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8"/>
        <w:gridCol w:w="9556"/>
      </w:tblGrid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3C3F09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 cursor should be changed (as an arrow</w:t>
            </w:r>
            <w:r w:rsidR="0022185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pointer</w:t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)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r w:rsidRPr="00293A80">
              <w:rPr>
                <w:rFonts w:ascii="Arial" w:hAnsi="Arial" w:cs="Arial"/>
                <w:sz w:val="20"/>
                <w:szCs w:val="20"/>
              </w:rPr>
              <w:t>buttonsdisabled</w:t>
            </w:r>
            <w:r w:rsidRPr="00293A80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 cursor should be changed into a text cursor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 button should be disabled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By using space button</w:t>
            </w:r>
            <w:r w:rsidR="0022185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or by clicking on a checkbox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There should be a radio button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696316" w:rsidRPr="00293A80" w:rsidRDefault="005E3535" w:rsidP="003C3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82C5E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If two choices are marked other</w:t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should be disabled. There should be also a window with a tip (about the fact that  only 2 variants are possible)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There should be either a radio button or just one button (accept) which triggers the appearance of the further information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Yes, it would be better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 checkbox with “don’t show this again” would be better</w:t>
            </w:r>
          </w:p>
        </w:tc>
      </w:tr>
      <w:tr w:rsidR="00696316" w:rsidRPr="00293A80" w:rsidTr="003C3F09">
        <w:trPr>
          <w:trHeight w:val="1530"/>
        </w:trPr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95" w:type="dxa"/>
          </w:tcPr>
          <w:p w:rsidR="00696316" w:rsidRPr="003C3F09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color w:val="548DD4" w:themeColor="text2" w:themeTint="99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  <w:lang w:val="en-US"/>
              </w:rPr>
              <w:t>It should be in a vertical position for better perception of the information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696316" w:rsidRPr="00293A80" w:rsidRDefault="00696316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96316" w:rsidRPr="00293A80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  <w:lang w:val="en-US"/>
              </w:rPr>
              <w:t xml:space="preserve">There are other attributes behind this button (some are marked and some are </w:t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  <w:lang w:val="en-US"/>
              </w:rPr>
              <w:lastRenderedPageBreak/>
              <w:t>not)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Progress bar is better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No, there should be a button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There should be a realization of </w:t>
            </w:r>
            <w:proofErr w:type="spellStart"/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subcontexts</w:t>
            </w:r>
            <w:proofErr w:type="spellEnd"/>
            <w:r w:rsidR="00782C5E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with the help of “accordion”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 dialogue windows are better (with the help of buttons)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6316" w:rsidRPr="00293A80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3C3F09">
              <w:rPr>
                <w:rFonts w:ascii="Arial" w:hAnsi="Arial" w:cs="Arial"/>
                <w:color w:val="548DD4" w:themeColor="text2" w:themeTint="99"/>
                <w:sz w:val="20"/>
                <w:szCs w:val="20"/>
                <w:lang w:val="en-US"/>
              </w:rPr>
              <w:t xml:space="preserve">If we use ‘Custom’ it would be better to have all categories checked. Otherwise there are no inconsistencies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96316" w:rsidRPr="00293A80" w:rsidRDefault="005E3535" w:rsidP="003C3F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F09" w:rsidRPr="002524F0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We should keep just three buttons – ‘Let Internet Explorer…’,  ‘Open in a new window’, ‘Open in a new tab’ </w:t>
            </w:r>
            <w:r w:rsidR="002524F0" w:rsidRPr="002524F0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- </w:t>
            </w:r>
            <w:r w:rsidR="003C3F09" w:rsidRPr="002524F0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instead of 4 choices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524F0" w:rsidRPr="002524F0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It’s already fine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524F0" w:rsidRPr="002524F0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It’s fine, or the information can be presented vertically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524F0" w:rsidRPr="002524F0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It’s possible to leave it like that. </w:t>
            </w:r>
            <w:r w:rsidR="00BF1C9B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If you start typing pages, the radio button should automatically pass onto pages.</w:t>
            </w:r>
            <w:r w:rsidR="00782C5E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We can use either commas to separate number of pages, or dashes to show the range of pages we’d like to print out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21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2524F0" w:rsidRPr="00782C5E" w:rsidRDefault="002524F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</w:pPr>
            <w:r w:rsidRPr="00782C5E"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  <w:t>A list-box is a box where the items are presented in a list and you can choose one or more of them.</w:t>
            </w:r>
          </w:p>
          <w:p w:rsidR="002524F0" w:rsidRPr="00782C5E" w:rsidRDefault="002524F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</w:pPr>
            <w:r w:rsidRPr="00782C5E"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  <w:t>Drop-down box is a box where you can choose one item</w:t>
            </w:r>
            <w:r w:rsidR="00782C5E"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  <w:t>.</w:t>
            </w:r>
          </w:p>
          <w:p w:rsidR="002524F0" w:rsidRPr="00782C5E" w:rsidRDefault="002524F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</w:pPr>
            <w:proofErr w:type="spellStart"/>
            <w:r w:rsidRPr="00782C5E"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  <w:t>Combobox</w:t>
            </w:r>
            <w:proofErr w:type="spellEnd"/>
            <w:r w:rsidRPr="00782C5E"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  <w:t xml:space="preserve"> is a box where you can either choose an item from a list or type it manually.</w:t>
            </w:r>
          </w:p>
          <w:p w:rsidR="002524F0" w:rsidRPr="00782C5E" w:rsidRDefault="002524F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</w:pPr>
            <w:r w:rsidRPr="00782C5E"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  <w:t xml:space="preserve">Types of </w:t>
            </w:r>
            <w:proofErr w:type="spellStart"/>
            <w:r w:rsidRPr="00782C5E"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  <w:t>comboboxes</w:t>
            </w:r>
            <w:proofErr w:type="spellEnd"/>
            <w:r w:rsidRPr="00782C5E"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  <w:t>: list-box+ typing manually;</w:t>
            </w:r>
          </w:p>
          <w:p w:rsidR="002524F0" w:rsidRPr="00293A80" w:rsidRDefault="002524F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82C5E">
              <w:rPr>
                <w:rFonts w:ascii="Arial" w:hAnsi="Arial" w:cs="Arial"/>
                <w:color w:val="4F81BD" w:themeColor="accent1"/>
                <w:sz w:val="20"/>
                <w:szCs w:val="20"/>
                <w:lang w:val="en-US"/>
              </w:rPr>
              <w:t xml:space="preserve">                                     Drop-box + typing manually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Pr="002524F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wecanselect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5?</w:t>
            </w:r>
            <w:r w:rsidR="002524F0" w:rsidRPr="002524F0">
              <w:rPr>
                <w:rFonts w:ascii="Arial" w:hAnsi="Arial" w:cs="Arial"/>
                <w:color w:val="548DD4" w:themeColor="text2" w:themeTint="99"/>
                <w:sz w:val="20"/>
                <w:szCs w:val="20"/>
                <w:lang w:val="en-US"/>
              </w:rPr>
              <w:t>By clicking at number 5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  <w:bookmarkStart w:id="0" w:name="_GoBack"/>
            <w:r w:rsidR="002524F0" w:rsidRPr="002524F0">
              <w:rPr>
                <w:rFonts w:ascii="Arial" w:hAnsi="Arial" w:cs="Arial"/>
                <w:color w:val="548DD4" w:themeColor="text2" w:themeTint="99"/>
                <w:sz w:val="20"/>
                <w:szCs w:val="20"/>
                <w:lang w:val="en-US"/>
              </w:rPr>
              <w:t>Either with the help of Tab or by typing manually</w:t>
            </w:r>
            <w:bookmarkEnd w:id="0"/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/>
  <w:rsids>
    <w:rsidRoot w:val="00B911E1"/>
    <w:rsid w:val="000A1DA7"/>
    <w:rsid w:val="000B3AC1"/>
    <w:rsid w:val="000E2BC9"/>
    <w:rsid w:val="000F0173"/>
    <w:rsid w:val="001048FA"/>
    <w:rsid w:val="001A6353"/>
    <w:rsid w:val="00221852"/>
    <w:rsid w:val="0024617D"/>
    <w:rsid w:val="002524F0"/>
    <w:rsid w:val="00293A80"/>
    <w:rsid w:val="002A0B34"/>
    <w:rsid w:val="002F44B7"/>
    <w:rsid w:val="00346F5D"/>
    <w:rsid w:val="003C3F09"/>
    <w:rsid w:val="00467CCD"/>
    <w:rsid w:val="004C7D02"/>
    <w:rsid w:val="004F056F"/>
    <w:rsid w:val="00526B14"/>
    <w:rsid w:val="00575959"/>
    <w:rsid w:val="005E3535"/>
    <w:rsid w:val="005F154C"/>
    <w:rsid w:val="00605924"/>
    <w:rsid w:val="00606EAF"/>
    <w:rsid w:val="00675BF8"/>
    <w:rsid w:val="00696316"/>
    <w:rsid w:val="00741662"/>
    <w:rsid w:val="00770D20"/>
    <w:rsid w:val="00782C5E"/>
    <w:rsid w:val="00871EC8"/>
    <w:rsid w:val="008F0096"/>
    <w:rsid w:val="0096506E"/>
    <w:rsid w:val="00A700DA"/>
    <w:rsid w:val="00B55268"/>
    <w:rsid w:val="00B911E1"/>
    <w:rsid w:val="00BB7599"/>
    <w:rsid w:val="00BD22E9"/>
    <w:rsid w:val="00BF1C9B"/>
    <w:rsid w:val="00C85536"/>
    <w:rsid w:val="00C91E31"/>
    <w:rsid w:val="00D02C7B"/>
    <w:rsid w:val="00D727F6"/>
    <w:rsid w:val="00D81EF3"/>
    <w:rsid w:val="00E73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Home</cp:lastModifiedBy>
  <cp:revision>4</cp:revision>
  <dcterms:created xsi:type="dcterms:W3CDTF">2017-05-18T14:54:00Z</dcterms:created>
  <dcterms:modified xsi:type="dcterms:W3CDTF">2017-05-21T16:17:00Z</dcterms:modified>
</cp:coreProperties>
</file>