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Yu Gothic" w:cs="Yu Gothic" w:eastAsia="Yu Gothic" w:hAnsi="Yu Gothic"/>
          <w:color w:val="404040"/>
          <w:sz w:val="26"/>
          <w:szCs w:val="26"/>
        </w:rPr>
        <w:t xml:space="preserve">コスプレ写真の無断転載対策ツール</w:t>
      </w:r>
    </w:p>
    <w:p>
      <w:pPr>
        <w:spacing w:after="300"/>
        <w:jc w:val="center"/>
      </w:pPr>
      <w:r>
        <w:rPr>
          <w:rFonts w:ascii="Yu Gothic" w:cs="Yu Gothic" w:eastAsia="Yu Gothic" w:hAnsi="Yu Gothic"/>
          <w:b/>
          <w:bCs/>
          <w:color w:val="345A8A"/>
          <w:sz w:val="40"/>
          <w:szCs w:val="40"/>
        </w:rPr>
        <w:t xml:space="preserve">基本設計書 第1章 全体構成</w:t>
      </w:r>
    </w:p>
    <w:p>
      <w:pPr>
        <w:spacing w:after="1600"/>
        <w:jc w:val="center"/>
      </w:pPr>
      <w:r>
        <w:rPr>
          <w:rFonts w:ascii="Yu Gothic" w:cs="Yu Gothic" w:eastAsia="Yu Gothic" w:hAnsi="Yu Gothic"/>
          <w:sz w:val="24"/>
          <w:szCs w:val="24"/>
        </w:rPr>
        <w:t xml:space="preserve">第1版（案）　2026-09-29 · 石川宗</w:t>
      </w:r>
    </w:p>
    <w:p>
      <w:pPr>
        <w:spacing w:after="120"/>
        <w:jc w:val="center"/>
      </w:pPr>
      <w:r>
        <w:rPr>
          <w:rFonts w:ascii="Yu Gothic" w:cs="Yu Gothic" w:eastAsia="Yu Gothic" w:hAnsi="Yu Gothic"/>
          <w:sz w:val="24"/>
          <w:szCs w:val="24"/>
        </w:rPr>
        <w:t xml:space="preserve">株式会社流山ソフトウェア開発（NRSD）</w:t>
      </w:r>
    </w:p>
    <w:p>
      <w:pPr>
        <w:spacing w:before="2400" w:line="300"/>
      </w:pPr>
      <w:r>
        <w:rPr>
          <w:rFonts w:ascii="Yu Gothic" w:cs="Yu Gothic" w:eastAsia="Yu Gothic" w:hAnsi="Yu Gothic"/>
          <w:color w:val="404040"/>
          <w:sz w:val="18"/>
          <w:szCs w:val="18"/>
        </w:rPr>
        <w:t xml:space="preserve">© 2026 株式会社流山ソフトウェア開発（NRSD）担当開発者　石川宗　本書の著作権は、株式会社流山ソフトウェア開発（NRSD）に帰属します。本書が参照する第三者の規格、ソフトウェア、法令の解説等の権利は、各権利者に帰属します。</w:t>
      </w:r>
    </w:p>
    <w:p>
      <w:pPr>
        <w:pageBreakBefore/>
        <w:spacing w:after="240"/>
      </w:pPr>
      <w:r>
        <w:rPr>
          <w:rFonts w:ascii="Yu Gothic" w:cs="Yu Gothic" w:eastAsia="Yu Gothic" w:hAnsi="Yu Gothic"/>
          <w:b/>
          <w:bCs/>
          <w:color w:val="345A8A"/>
          <w:sz w:val="30"/>
          <w:szCs w:val="30"/>
        </w:rPr>
        <w:t xml:space="preserve">目次</w:t>
      </w:r>
    </w:p>
    <w:p>
      <w:pPr>
        <w:spacing w:after="40" w:before="40"/>
        <w:ind w:left="240"/>
      </w:pPr>
      <w:r>
        <w:rPr>
          <w:rFonts w:ascii="Yu Gothic" w:cs="Yu Gothic" w:eastAsia="Yu Gothic" w:hAnsi="Yu Gothic"/>
          <w:sz w:val="22"/>
          <w:szCs w:val="22"/>
        </w:rPr>
        <w:t xml:space="preserve">本書の位置付け</w:t>
      </w:r>
    </w:p>
    <w:p>
      <w:pPr>
        <w:spacing w:after="40" w:before="40"/>
        <w:ind w:left="240"/>
      </w:pPr>
      <w:r>
        <w:rPr>
          <w:rFonts w:ascii="Yu Gothic" w:cs="Yu Gothic" w:eastAsia="Yu Gothic" w:hAnsi="Yu Gothic"/>
          <w:sz w:val="22"/>
          <w:szCs w:val="22"/>
        </w:rPr>
        <w:t xml:space="preserve">1. 設計上の決定の一覧</w:t>
      </w:r>
    </w:p>
    <w:p>
      <w:pPr>
        <w:spacing w:after="40" w:before="40"/>
        <w:ind w:left="240"/>
      </w:pPr>
      <w:r>
        <w:rPr>
          <w:rFonts w:ascii="Yu Gothic" w:cs="Yu Gothic" w:eastAsia="Yu Gothic" w:hAnsi="Yu Gothic"/>
          <w:sz w:val="22"/>
          <w:szCs w:val="22"/>
        </w:rPr>
        <w:t xml:space="preserve">2. 目的と品質の目標</w:t>
      </w:r>
    </w:p>
    <w:p>
      <w:pPr>
        <w:spacing w:after="40" w:before="40"/>
        <w:ind w:left="240"/>
      </w:pPr>
      <w:r>
        <w:rPr>
          <w:rFonts w:ascii="Yu Gothic" w:cs="Yu Gothic" w:eastAsia="Yu Gothic" w:hAnsi="Yu Gothic"/>
          <w:sz w:val="22"/>
          <w:szCs w:val="22"/>
        </w:rPr>
        <w:t xml:space="preserve">3. 制約</w:t>
      </w:r>
    </w:p>
    <w:p>
      <w:pPr>
        <w:spacing w:after="40" w:before="40"/>
        <w:ind w:left="240"/>
      </w:pPr>
      <w:r>
        <w:rPr>
          <w:rFonts w:ascii="Yu Gothic" w:cs="Yu Gothic" w:eastAsia="Yu Gothic" w:hAnsi="Yu Gothic"/>
          <w:sz w:val="22"/>
          <w:szCs w:val="22"/>
        </w:rPr>
        <w:t xml:space="preserve">4. 文脈と範囲</w:t>
      </w:r>
    </w:p>
    <w:p>
      <w:pPr>
        <w:spacing w:after="40" w:before="40"/>
        <w:ind w:left="240"/>
      </w:pPr>
      <w:r>
        <w:rPr>
          <w:rFonts w:ascii="Yu Gothic" w:cs="Yu Gothic" w:eastAsia="Yu Gothic" w:hAnsi="Yu Gothic"/>
          <w:sz w:val="22"/>
          <w:szCs w:val="22"/>
        </w:rPr>
        <w:t xml:space="preserve">5. 解決の方針</w:t>
      </w:r>
    </w:p>
    <w:p>
      <w:pPr>
        <w:spacing w:after="40" w:before="40"/>
        <w:ind w:left="240"/>
      </w:pPr>
      <w:r>
        <w:rPr>
          <w:rFonts w:ascii="Yu Gothic" w:cs="Yu Gothic" w:eastAsia="Yu Gothic" w:hAnsi="Yu Gothic"/>
          <w:sz w:val="22"/>
          <w:szCs w:val="22"/>
        </w:rPr>
        <w:t xml:space="preserve">6. 構成要素の中身</w:t>
      </w:r>
    </w:p>
    <w:p>
      <w:pPr>
        <w:spacing w:after="40" w:before="40"/>
        <w:ind w:left="240"/>
      </w:pPr>
      <w:r>
        <w:rPr>
          <w:rFonts w:ascii="Yu Gothic" w:cs="Yu Gothic" w:eastAsia="Yu Gothic" w:hAnsi="Yu Gothic"/>
          <w:sz w:val="22"/>
          <w:szCs w:val="22"/>
        </w:rPr>
        <w:t xml:space="preserve">7. 実行時の場面</w:t>
      </w:r>
    </w:p>
    <w:p>
      <w:pPr>
        <w:spacing w:after="40" w:before="40"/>
        <w:ind w:left="240"/>
      </w:pPr>
      <w:r>
        <w:rPr>
          <w:rFonts w:ascii="Yu Gothic" w:cs="Yu Gothic" w:eastAsia="Yu Gothic" w:hAnsi="Yu Gothic"/>
          <w:sz w:val="22"/>
          <w:szCs w:val="22"/>
        </w:rPr>
        <w:t xml:space="preserve">8. データ</w:t>
      </w:r>
    </w:p>
    <w:p>
      <w:pPr>
        <w:spacing w:after="40" w:before="40"/>
        <w:ind w:left="240"/>
      </w:pPr>
      <w:r>
        <w:rPr>
          <w:rFonts w:ascii="Yu Gothic" w:cs="Yu Gothic" w:eastAsia="Yu Gothic" w:hAnsi="Yu Gothic"/>
          <w:sz w:val="22"/>
          <w:szCs w:val="22"/>
        </w:rPr>
        <w:t xml:space="preserve">9. 配置</w:t>
      </w:r>
    </w:p>
    <w:p>
      <w:pPr>
        <w:spacing w:after="40" w:before="40"/>
        <w:ind w:left="240"/>
      </w:pPr>
      <w:r>
        <w:rPr>
          <w:rFonts w:ascii="Yu Gothic" w:cs="Yu Gothic" w:eastAsia="Yu Gothic" w:hAnsi="Yu Gothic"/>
          <w:sz w:val="22"/>
          <w:szCs w:val="22"/>
        </w:rPr>
        <w:t xml:space="preserve">10. 横断の考え方</w:t>
      </w:r>
    </w:p>
    <w:p>
      <w:pPr>
        <w:spacing w:after="40" w:before="40"/>
        <w:ind w:left="240"/>
      </w:pPr>
      <w:r>
        <w:rPr>
          <w:rFonts w:ascii="Yu Gothic" w:cs="Yu Gothic" w:eastAsia="Yu Gothic" w:hAnsi="Yu Gothic"/>
          <w:sz w:val="22"/>
          <w:szCs w:val="22"/>
        </w:rPr>
        <w:t xml:space="preserve">11. 信頼と脅威</w:t>
      </w:r>
    </w:p>
    <w:p>
      <w:pPr>
        <w:spacing w:after="40" w:before="40"/>
        <w:ind w:left="240"/>
      </w:pPr>
      <w:r>
        <w:rPr>
          <w:rFonts w:ascii="Yu Gothic" w:cs="Yu Gothic" w:eastAsia="Yu Gothic" w:hAnsi="Yu Gothic"/>
          <w:sz w:val="22"/>
          <w:szCs w:val="22"/>
        </w:rPr>
        <w:t xml:space="preserve">12. 外部への依存</w:t>
      </w:r>
    </w:p>
    <w:p>
      <w:pPr>
        <w:spacing w:after="40" w:before="40"/>
        <w:ind w:left="240"/>
      </w:pPr>
      <w:r>
        <w:rPr>
          <w:rFonts w:ascii="Yu Gothic" w:cs="Yu Gothic" w:eastAsia="Yu Gothic" w:hAnsi="Yu Gothic"/>
          <w:sz w:val="22"/>
          <w:szCs w:val="22"/>
        </w:rPr>
        <w:t xml:space="preserve">13. 端末と人</w:t>
      </w:r>
    </w:p>
    <w:p>
      <w:pPr>
        <w:spacing w:after="40" w:before="40"/>
        <w:ind w:left="240"/>
      </w:pPr>
      <w:r>
        <w:rPr>
          <w:rFonts w:ascii="Yu Gothic" w:cs="Yu Gothic" w:eastAsia="Yu Gothic" w:hAnsi="Yu Gothic"/>
          <w:sz w:val="22"/>
          <w:szCs w:val="22"/>
        </w:rPr>
        <w:t xml:space="preserve">14. 品質の要求</w:t>
      </w:r>
    </w:p>
    <w:p>
      <w:pPr>
        <w:spacing w:after="40" w:before="40"/>
        <w:ind w:left="240"/>
      </w:pPr>
      <w:r>
        <w:rPr>
          <w:rFonts w:ascii="Yu Gothic" w:cs="Yu Gothic" w:eastAsia="Yu Gothic" w:hAnsi="Yu Gothic"/>
          <w:sz w:val="22"/>
          <w:szCs w:val="22"/>
        </w:rPr>
        <w:t xml:space="preserve">15. 危険</w:t>
      </w:r>
    </w:p>
    <w:p>
      <w:pPr>
        <w:spacing w:after="40" w:before="40"/>
        <w:ind w:left="240"/>
      </w:pPr>
      <w:r>
        <w:rPr>
          <w:rFonts w:ascii="Yu Gothic" w:cs="Yu Gothic" w:eastAsia="Yu Gothic" w:hAnsi="Yu Gothic"/>
          <w:sz w:val="22"/>
          <w:szCs w:val="22"/>
        </w:rPr>
        <w:t xml:space="preserve">16. 用語集</w:t>
      </w:r>
    </w:p>
    <w:p>
      <w:pPr>
        <w:spacing w:after="40" w:before="40"/>
        <w:ind w:left="240"/>
      </w:pPr>
      <w:r>
        <w:rPr>
          <w:rFonts w:ascii="Yu Gothic" w:cs="Yu Gothic" w:eastAsia="Yu Gothic" w:hAnsi="Yu Gothic"/>
          <w:sz w:val="22"/>
          <w:szCs w:val="22"/>
        </w:rPr>
        <w:t xml:space="preserve">17. 要件との対応</w:t>
      </w:r>
    </w:p>
    <w:p>
      <w:pPr>
        <w:spacing w:after="40" w:before="40"/>
        <w:ind w:left="240"/>
      </w:pPr>
      <w:r>
        <w:rPr>
          <w:rFonts w:ascii="Yu Gothic" w:cs="Yu Gothic" w:eastAsia="Yu Gothic" w:hAnsi="Yu Gothic"/>
          <w:sz w:val="22"/>
          <w:szCs w:val="22"/>
        </w:rPr>
        <w:t xml:space="preserve">18. 運営</w:t>
      </w:r>
    </w:p>
    <w:p>
      <w:pPr>
        <w:spacing w:after="40" w:before="40"/>
        <w:ind w:left="240"/>
      </w:pPr>
      <w:r>
        <w:rPr>
          <w:rFonts w:ascii="Yu Gothic" w:cs="Yu Gothic" w:eastAsia="Yu Gothic" w:hAnsi="Yu Gothic"/>
          <w:sz w:val="22"/>
          <w:szCs w:val="22"/>
        </w:rPr>
        <w:t xml:space="preserve">19. 運営者ツール</w:t>
      </w:r>
    </w:p>
    <w:p>
      <w:pPr>
        <w:spacing w:after="40" w:before="40"/>
        <w:ind w:left="240"/>
      </w:pPr>
      <w:r>
        <w:rPr>
          <w:rFonts w:ascii="Yu Gothic" w:cs="Yu Gothic" w:eastAsia="Yu Gothic" w:hAnsi="Yu Gothic"/>
          <w:sz w:val="22"/>
          <w:szCs w:val="22"/>
        </w:rPr>
        <w:t xml:space="preserve">20. 章の依存</w:t>
      </w:r>
    </w:p>
    <w:p>
      <w:pPr>
        <w:spacing w:after="40" w:before="40"/>
        <w:ind w:left="240"/>
      </w:pPr>
      <w:r>
        <w:rPr>
          <w:rFonts w:ascii="Yu Gothic" w:cs="Yu Gothic" w:eastAsia="Yu Gothic" w:hAnsi="Yu Gothic"/>
          <w:sz w:val="22"/>
          <w:szCs w:val="22"/>
        </w:rPr>
        <w:t xml:space="preserve">21. 本章で宣言する破れ</w:t>
      </w:r>
    </w:p>
    <w:p>
      <w:pPr>
        <w:spacing w:after="40" w:before="40"/>
        <w:ind w:left="240"/>
      </w:pPr>
      <w:r>
        <w:rPr>
          <w:rFonts w:ascii="Yu Gothic" w:cs="Yu Gothic" w:eastAsia="Yu Gothic" w:hAnsi="Yu Gothic"/>
          <w:sz w:val="22"/>
          <w:szCs w:val="22"/>
        </w:rPr>
        <w:t xml:space="preserve">22. 他の章・概要設計書への訂正</w:t>
      </w:r>
    </w:p>
    <w:p>
      <w:r>
        <w:br w:type="page"/>
      </w:r>
    </w:p>
    <w:p>
      <w:pPr>
        <w:pStyle w:val="Heading1"/>
      </w:pPr>
      <w:r>
        <w:rPr>
          <w:rFonts w:ascii="Yu Gothic" w:eastAsia="Yu Gothic" w:hAnsi="Yu Gothic"/>
        </w:rPr>
        <w:t xml:space="preserve">本書の位置付け</w:t>
      </w:r>
    </w:p>
    <w:p>
      <w:pPr>
        <w:pStyle w:val="ListParagraph"/>
        <w:keepNext/>
        <w:keepLines/>
        <w:numPr>
          <w:ilvl w:val="0"/>
          <w:numId w:val="2"/>
        </w:numPr>
        <w:spacing w:after="20" w:before="20" w:line="300"/>
      </w:pPr>
      <w:r>
        <w:rPr>
          <w:rFonts w:ascii="Yu Gothic" w:eastAsia="Yu Gothic" w:hAnsi="Yu Gothic"/>
        </w:rPr>
        <w:t xml:space="preserve">概要設計書 第1章を詳細化する。本章は全章の前提であり、他の章は本章の構成、データの所在、識別子、信頼の境界、横断の方針に従う。</w:t>
      </w:r>
    </w:p>
    <w:p>
      <w:pPr>
        <w:pStyle w:val="ListParagraph"/>
        <w:keepNext/>
        <w:keepLines/>
        <w:numPr>
          <w:ilvl w:val="0"/>
          <w:numId w:val="2"/>
        </w:numPr>
        <w:spacing w:after="20" w:before="20" w:line="300"/>
      </w:pPr>
      <w:r>
        <w:rPr>
          <w:rFonts w:ascii="Yu Gothic" w:eastAsia="Yu Gothic" w:hAnsi="Yu Gothic"/>
        </w:rPr>
        <w:t xml:space="preserve">本章の節の立て方は、ソフトの構成を書く公開のひな形 arc42 の12の節（目的と目標、制約、文脈と範囲、解決の方針、構成要素、実行時の場面、配置、横断の考え方、決定、品質の要求、危険、用語集）に倣う。本章は検討メモ「第1章 全体構成の検討」（NRSD の内部の検討の記録であり、本書とともには配らない。設計の根拠となる事実は、本書の各節に出典とともに書いた）に基づく。</w:t>
      </w:r>
    </w:p>
    <w:p>
      <w:pPr>
        <w:pStyle w:val="ListParagraph"/>
        <w:keepNext w:val="false"/>
        <w:keepLines/>
        <w:numPr>
          <w:ilvl w:val="0"/>
          <w:numId w:val="2"/>
        </w:numPr>
        <w:spacing w:after="20" w:before="20" w:line="300"/>
      </w:pPr>
      <w:r>
        <w:rPr>
          <w:rFonts w:ascii="Yu Gothic" w:eastAsia="Yu Gothic" w:hAnsi="Yu Gothic"/>
        </w:rPr>
        <w:t xml:space="preserve">受ける決定は次の表のとおりである。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7"/>
        <w:gridCol w:w="1477"/>
        <w:gridCol w:w="7054"/>
      </w:tblGrid>
      <w:tr>
        <w:trPr>
          <w:cantSplit/>
          <w:tblHeader/>
        </w:trPr>
        <w:tc>
          <w:tcPr>
            <w:tcW w:type="dxa" w:w="110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147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種類</w:t>
            </w:r>
          </w:p>
        </w:tc>
        <w:tc>
          <w:tcPr>
            <w:tcW w:type="dxa" w:w="705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内容</w:t>
            </w:r>
          </w:p>
        </w:tc>
      </w:tr>
      <w:tr>
        <w:trPr>
          <w:cantSplit/>
          <w:tblHeader w:val="off"/>
        </w:trPr>
        <w:tc>
          <w:tcPr>
            <w:tcW w:type="dxa" w:w="1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D-2-1</w:t>
            </w:r>
          </w:p>
        </w:tc>
        <w:tc>
          <w:tcPr>
            <w:tcW w:type="dxa" w:w="1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決定</w:t>
            </w:r>
          </w:p>
        </w:tc>
        <w:tc>
          <w:tcPr>
            <w:tcW w:type="dxa" w:w="70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本システムが守るものは、権利者が自らの写真に対して有する権利（著作権および肖像権）とする</w:t>
            </w:r>
          </w:p>
        </w:tc>
      </w:tr>
      <w:tr>
        <w:trPr>
          <w:cantSplit/>
          <w:tblHeader w:val="off"/>
        </w:trPr>
        <w:tc>
          <w:tcPr>
            <w:tcW w:type="dxa" w:w="1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D-2-2</w:t>
            </w:r>
          </w:p>
        </w:tc>
        <w:tc>
          <w:tcPr>
            <w:tcW w:type="dxa" w:w="1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決定</w:t>
            </w:r>
          </w:p>
        </w:tc>
        <w:tc>
          <w:tcPr>
            <w:tcW w:type="dxa" w:w="70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本システムの範囲はライセンスの適用とする</w:t>
            </w:r>
          </w:p>
        </w:tc>
      </w:tr>
      <w:tr>
        <w:trPr>
          <w:cantSplit/>
          <w:tblHeader w:val="off"/>
        </w:trPr>
        <w:tc>
          <w:tcPr>
            <w:tcW w:type="dxa" w:w="1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D-2-3</w:t>
            </w:r>
          </w:p>
        </w:tc>
        <w:tc>
          <w:tcPr>
            <w:tcW w:type="dxa" w:w="1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決定</w:t>
            </w:r>
          </w:p>
        </w:tc>
        <w:tc>
          <w:tcPr>
            <w:tcW w:type="dxa" w:w="70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本システムの最大の価値は抑止とする</w:t>
            </w:r>
          </w:p>
        </w:tc>
      </w:tr>
      <w:tr>
        <w:trPr>
          <w:cantSplit/>
          <w:tblHeader w:val="off"/>
        </w:trPr>
        <w:tc>
          <w:tcPr>
            <w:tcW w:type="dxa" w:w="1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D-2-4</w:t>
            </w:r>
          </w:p>
        </w:tc>
        <w:tc>
          <w:tcPr>
            <w:tcW w:type="dxa" w:w="1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決定</w:t>
            </w:r>
          </w:p>
        </w:tc>
        <w:tc>
          <w:tcPr>
            <w:tcW w:type="dxa" w:w="70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自動検出は別の設計計画とする</w:t>
            </w:r>
          </w:p>
        </w:tc>
      </w:tr>
      <w:tr>
        <w:trPr>
          <w:cantSplit/>
          <w:tblHeader w:val="off"/>
        </w:trPr>
        <w:tc>
          <w:tcPr>
            <w:tcW w:type="dxa" w:w="1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D-2-5</w:t>
            </w:r>
          </w:p>
        </w:tc>
        <w:tc>
          <w:tcPr>
            <w:tcW w:type="dxa" w:w="1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決定</w:t>
            </w:r>
          </w:p>
        </w:tc>
        <w:tc>
          <w:tcPr>
            <w:tcW w:type="dxa" w:w="70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販売管理は扱わない。必要とする者はForkして改造するものとし、その結果についてNRSDは関知しない</w:t>
            </w:r>
          </w:p>
        </w:tc>
      </w:tr>
      <w:tr>
        <w:trPr>
          <w:cantSplit/>
          <w:tblHeader w:val="off"/>
        </w:trPr>
        <w:tc>
          <w:tcPr>
            <w:tcW w:type="dxa" w:w="1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D-2-6</w:t>
            </w:r>
          </w:p>
        </w:tc>
        <w:tc>
          <w:tcPr>
            <w:tcW w:type="dxa" w:w="1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決定</w:t>
            </w:r>
          </w:p>
        </w:tc>
        <w:tc>
          <w:tcPr>
            <w:tcW w:type="dxa" w:w="70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法的手続の代理および法的判断は行わない</w:t>
            </w:r>
          </w:p>
        </w:tc>
      </w:tr>
      <w:tr>
        <w:trPr>
          <w:cantSplit/>
          <w:tblHeader w:val="off"/>
        </w:trPr>
        <w:tc>
          <w:tcPr>
            <w:tcW w:type="dxa" w:w="1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D-3-2</w:t>
            </w:r>
          </w:p>
        </w:tc>
        <w:tc>
          <w:tcPr>
            <w:tcW w:type="dxa" w:w="1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決定</w:t>
            </w:r>
          </w:p>
        </w:tc>
        <w:tc>
          <w:tcPr>
            <w:tcW w:type="dxa" w:w="70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閲覧者および運営者は、本システムの中で定義しない</w:t>
            </w:r>
          </w:p>
        </w:tc>
      </w:tr>
      <w:tr>
        <w:trPr>
          <w:cantSplit/>
          <w:tblHeader w:val="off"/>
        </w:trPr>
        <w:tc>
          <w:tcPr>
            <w:tcW w:type="dxa" w:w="1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D-3-3</w:t>
            </w:r>
          </w:p>
        </w:tc>
        <w:tc>
          <w:tcPr>
            <w:tcW w:type="dxa" w:w="1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決定</w:t>
            </w:r>
          </w:p>
        </w:tc>
        <w:tc>
          <w:tcPr>
            <w:tcW w:type="dxa" w:w="70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利用者がGitHubを見ずに本システムを使えることとする</w:t>
            </w:r>
          </w:p>
        </w:tc>
      </w:tr>
      <w:tr>
        <w:trPr>
          <w:cantSplit/>
          <w:tblHeader w:val="off"/>
        </w:trPr>
        <w:tc>
          <w:tcPr>
            <w:tcW w:type="dxa" w:w="1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D-5-1</w:t>
            </w:r>
          </w:p>
        </w:tc>
        <w:tc>
          <w:tcPr>
            <w:tcW w:type="dxa" w:w="1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決定</w:t>
            </w:r>
          </w:p>
        </w:tc>
        <w:tc>
          <w:tcPr>
            <w:tcW w:type="dxa" w:w="70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本システムは利用者を確かめず、利用者の情報を集めない。本システムを使うために登録を求めない</w:t>
            </w:r>
          </w:p>
        </w:tc>
      </w:tr>
      <w:tr>
        <w:trPr>
          <w:cantSplit/>
          <w:tblHeader w:val="off"/>
        </w:trPr>
        <w:tc>
          <w:tcPr>
            <w:tcW w:type="dxa" w:w="1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D-5-5</w:t>
            </w:r>
          </w:p>
        </w:tc>
        <w:tc>
          <w:tcPr>
            <w:tcW w:type="dxa" w:w="1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決定</w:t>
            </w:r>
          </w:p>
        </w:tc>
        <w:tc>
          <w:tcPr>
            <w:tcW w:type="dxa" w:w="70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本システムは照合の手段を提供するが、照合を代行しない</w:t>
            </w:r>
          </w:p>
        </w:tc>
      </w:tr>
      <w:tr>
        <w:trPr>
          <w:cantSplit/>
          <w:tblHeader w:val="off"/>
        </w:trPr>
        <w:tc>
          <w:tcPr>
            <w:tcW w:type="dxa" w:w="1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D-6-1</w:t>
            </w:r>
          </w:p>
        </w:tc>
        <w:tc>
          <w:tcPr>
            <w:tcW w:type="dxa" w:w="1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決定</w:t>
            </w:r>
          </w:p>
        </w:tc>
        <w:tc>
          <w:tcPr>
            <w:tcW w:type="dxa" w:w="70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クライアントアプリは、Windows、macOSおよびLinuxで動作するデスクトップアプリケーションとする</w:t>
            </w:r>
          </w:p>
        </w:tc>
      </w:tr>
      <w:tr>
        <w:trPr>
          <w:cantSplit/>
          <w:tblHeader w:val="off"/>
        </w:trPr>
        <w:tc>
          <w:tcPr>
            <w:tcW w:type="dxa" w:w="1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D-6-2</w:t>
            </w:r>
          </w:p>
        </w:tc>
        <w:tc>
          <w:tcPr>
            <w:tcW w:type="dxa" w:w="1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決定</w:t>
            </w:r>
          </w:p>
        </w:tc>
        <w:tc>
          <w:tcPr>
            <w:tcW w:type="dxa" w:w="70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本システムはWebサイトとしては構築しない</w:t>
            </w:r>
          </w:p>
        </w:tc>
      </w:tr>
      <w:tr>
        <w:trPr>
          <w:cantSplit/>
          <w:tblHeader w:val="off"/>
        </w:trPr>
        <w:tc>
          <w:tcPr>
            <w:tcW w:type="dxa" w:w="1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D-12-1</w:t>
            </w:r>
          </w:p>
        </w:tc>
        <w:tc>
          <w:tcPr>
            <w:tcW w:type="dxa" w:w="1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決定</w:t>
            </w:r>
          </w:p>
        </w:tc>
        <w:tc>
          <w:tcPr>
            <w:tcW w:type="dxa" w:w="70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公開リポジトリを設ける。privateリポジトリは設けない</w:t>
            </w:r>
          </w:p>
        </w:tc>
      </w:tr>
      <w:tr>
        <w:trPr>
          <w:cantSplit/>
          <w:tblHeader w:val="off"/>
        </w:trPr>
        <w:tc>
          <w:tcPr>
            <w:tcW w:type="dxa" w:w="1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D-12-3</w:t>
            </w:r>
          </w:p>
        </w:tc>
        <w:tc>
          <w:tcPr>
            <w:tcW w:type="dxa" w:w="1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決定</w:t>
            </w:r>
          </w:p>
        </w:tc>
        <w:tc>
          <w:tcPr>
            <w:tcW w:type="dxa" w:w="70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権利者情報、署名鍵、作品データ、台帳および証拠は利用者の端末に置き、NRSDは収集しない</w:t>
            </w:r>
          </w:p>
        </w:tc>
      </w:tr>
      <w:tr>
        <w:trPr>
          <w:cantSplit/>
          <w:tblHeader w:val="off"/>
        </w:trPr>
        <w:tc>
          <w:tcPr>
            <w:tcW w:type="dxa" w:w="1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D-13-1</w:t>
            </w:r>
          </w:p>
        </w:tc>
        <w:tc>
          <w:tcPr>
            <w:tcW w:type="dxa" w:w="1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決定</w:t>
            </w:r>
          </w:p>
        </w:tc>
        <w:tc>
          <w:tcPr>
            <w:tcW w:type="dxa" w:w="70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第2段は別の設計計画とする</w:t>
            </w:r>
          </w:p>
        </w:tc>
      </w:tr>
      <w:tr>
        <w:trPr>
          <w:cantSplit/>
          <w:tblHeader w:val="off"/>
        </w:trPr>
        <w:tc>
          <w:tcPr>
            <w:tcW w:type="dxa" w:w="1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D-13-3</w:t>
            </w:r>
          </w:p>
        </w:tc>
        <w:tc>
          <w:tcPr>
            <w:tcW w:type="dxa" w:w="1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決定</w:t>
            </w:r>
          </w:p>
        </w:tc>
        <w:tc>
          <w:tcPr>
            <w:tcW w:type="dxa" w:w="70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著作者への通知のための連絡先の登録は、第2段の設計計画で扱う</w:t>
            </w:r>
          </w:p>
        </w:tc>
      </w:tr>
      <w:tr>
        <w:trPr>
          <w:cantSplit/>
          <w:tblHeader w:val="off"/>
        </w:trPr>
        <w:tc>
          <w:tcPr>
            <w:tcW w:type="dxa" w:w="1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A-6</w:t>
            </w:r>
          </w:p>
        </w:tc>
        <w:tc>
          <w:tcPr>
            <w:tcW w:type="dxa" w:w="1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項目割りで見つけた抜け</w:t>
            </w:r>
          </w:p>
        </w:tc>
        <w:tc>
          <w:tcPr>
            <w:tcW w:type="dxa" w:w="70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偽のアプリへの備え</w:t>
            </w:r>
          </w:p>
        </w:tc>
      </w:tr>
      <w:tr>
        <w:trPr>
          <w:cantSplit/>
          <w:tblHeader w:val="off"/>
        </w:trPr>
        <w:tc>
          <w:tcPr>
            <w:tcW w:type="dxa" w:w="1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A-9</w:t>
            </w:r>
          </w:p>
        </w:tc>
        <w:tc>
          <w:tcPr>
            <w:tcW w:type="dxa" w:w="1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項目割りで見つけた抜け</w:t>
            </w:r>
          </w:p>
        </w:tc>
        <w:tc>
          <w:tcPr>
            <w:tcW w:type="dxa" w:w="70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費用、および GitHub の容量の制限</w:t>
            </w:r>
          </w:p>
        </w:tc>
      </w:tr>
      <w:tr>
        <w:trPr>
          <w:cantSplit/>
          <w:tblHeader w:val="off"/>
        </w:trPr>
        <w:tc>
          <w:tcPr>
            <w:tcW w:type="dxa" w:w="1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A-10</w:t>
            </w:r>
          </w:p>
        </w:tc>
        <w:tc>
          <w:tcPr>
            <w:tcW w:type="dxa" w:w="1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項目割りで見つけた抜け</w:t>
            </w:r>
          </w:p>
        </w:tc>
        <w:tc>
          <w:tcPr>
            <w:tcW w:type="dxa" w:w="70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設計計画書の決定から設計への対応表</w:t>
            </w:r>
          </w:p>
        </w:tc>
      </w:tr>
      <w:tr>
        <w:trPr>
          <w:cantSplit/>
          <w:tblHeader w:val="off"/>
        </w:trPr>
        <w:tc>
          <w:tcPr>
            <w:tcW w:type="dxa" w:w="1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A-14</w:t>
            </w:r>
          </w:p>
        </w:tc>
        <w:tc>
          <w:tcPr>
            <w:tcW w:type="dxa" w:w="1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項目割りで見つけた抜け</w:t>
            </w:r>
          </w:p>
        </w:tc>
        <w:tc>
          <w:tcPr>
            <w:tcW w:type="dxa" w:w="70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 の立場と利用規約</w:t>
            </w:r>
          </w:p>
        </w:tc>
      </w:tr>
      <w:tr>
        <w:trPr>
          <w:cantSplit/>
          <w:tblHeader w:val="off"/>
        </w:trPr>
        <w:tc>
          <w:tcPr>
            <w:tcW w:type="dxa" w:w="11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A-17</w:t>
            </w:r>
          </w:p>
        </w:tc>
        <w:tc>
          <w:tcPr>
            <w:tcW w:type="dxa" w:w="14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項目割りで見つけた抜け</w:t>
            </w:r>
          </w:p>
        </w:tc>
        <w:tc>
          <w:tcPr>
            <w:tcW w:type="dxa" w:w="705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データの国外移転（第2版で NRSD が利用者の情報を受け取らないこととし、前提がなくなった）</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記法：「［要実測］」は、送受信・実装で確かめる事項（想定と判定の基準を併記する）。「（初期値）」は、根拠となる外部の数値がなく、運用の開始時に置く値。</w:t>
      </w:r>
    </w:p>
    <w:p>
      <w:pPr>
        <w:pStyle w:val="ListParagraph"/>
        <w:keepNext w:val="false"/>
        <w:keepLines/>
        <w:numPr>
          <w:ilvl w:val="0"/>
          <w:numId w:val="2"/>
        </w:numPr>
        <w:spacing w:after="20" w:before="20" w:line="300"/>
      </w:pPr>
      <w:r>
        <w:rPr>
          <w:rFonts w:ascii="Yu Gothic" w:eastAsia="Yu Gothic" w:hAnsi="Yu Gothic"/>
        </w:rPr>
        <w:t xml:space="preserve">用語は 16「用語集」にまとめる。</w:t>
      </w:r>
    </w:p>
    <w:p>
      <w:pPr>
        <w:pStyle w:val="Heading1"/>
      </w:pPr>
      <w:r>
        <w:rPr>
          <w:rFonts w:ascii="Yu Gothic" w:eastAsia="Yu Gothic" w:hAnsi="Yu Gothic"/>
        </w:rPr>
        <w:t xml:space="preserve">1. 設計上の決定の一覧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3008"/>
        <w:gridCol w:w="3690"/>
        <w:gridCol w:w="1910"/>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300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決定</w:t>
            </w:r>
          </w:p>
        </w:tc>
        <w:tc>
          <w:tcPr>
            <w:tcW w:type="dxa" w:w="369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理由</w:t>
            </w:r>
          </w:p>
        </w:tc>
        <w:tc>
          <w:tcPr>
            <w:tcW w:type="dxa" w:w="19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退けた案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DD-1-1</w:t>
            </w:r>
          </w:p>
        </w:tc>
        <w:tc>
          <w:tcPr>
            <w:tcW w:type="dxa" w:w="30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本システムは、クライアントアプリ（利用者の端末のデータを含む）と、公開リポジトリ（配布物、参照情報、公開ページ）で構成する。NRSD は、配布物と参照情報に電子署名を付ける鍵を持つ</w:t>
            </w:r>
          </w:p>
        </w:tc>
        <w:tc>
          <w:tcPr>
            <w:tcW w:type="dxa" w:w="36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設計計画書 D-12-1「公開リポジトリを設ける。privateリポジトリは設けない」、D-12-3「権利者情報、署名鍵、作品データ、台帳および証拠は利用者の端末に置き、NRSDは収集しない」</w:t>
            </w:r>
          </w:p>
        </w:tc>
        <w:tc>
          <w:tcPr>
            <w:tcW w:type="dxa" w:w="1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privateリポジトリに記録を置く案（設計計画書 第1版。利用者の情報を集めることになる）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DD-1-2</w:t>
            </w:r>
          </w:p>
        </w:tc>
        <w:tc>
          <w:tcPr>
            <w:tcW w:type="dxa" w:w="30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 は常時稼働のサーバーを持たず、利用者の情報を受け取る経路を持たない（利用者が自分で送る指摘の電子メールを除く。第10章 DD-10-6「指摘は利用者が自分の電子メールで送る」、第12章 5「プライバシーポリシー」）</w:t>
            </w:r>
          </w:p>
        </w:tc>
        <w:tc>
          <w:tcPr>
            <w:tcW w:type="dxa" w:w="36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設計計画書 D-6-2「本システムはWebサイトとしては構築しない」、D-5-1「本システムは利用者を確かめず、利用者の情報を集めない。本システムを使うために登録を求めない」</w:t>
            </w:r>
          </w:p>
        </w:tc>
        <w:tc>
          <w:tcPr>
            <w:tcW w:type="dxa" w:w="1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署名・登録のサーバーを置く案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DD-1-3</w:t>
            </w:r>
          </w:p>
        </w:tc>
        <w:tc>
          <w:tcPr>
            <w:tcW w:type="dxa" w:w="30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C2PA署名の証明書は、利用者が入力した情報からクライアントアプリの中で作る。認証局を用いない</w:t>
            </w:r>
          </w:p>
        </w:tc>
        <w:tc>
          <w:tcPr>
            <w:tcW w:type="dxa" w:w="36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設計計画書 D-5-2「C2PA署名の証明書は、利用者が入力した情報からクライアントアプリの中で作る。認証局を要しない」。C2PA の技術仕様は証明書の発行元に資格を求めない</w:t>
            </w:r>
          </w:p>
        </w:tc>
        <w:tc>
          <w:tcPr>
            <w:tcW w:type="dxa" w:w="1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 が認証局となる案（設計計画書 第1版の段階の設計。計画書の候補を必要と取り違えたもの）</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DD-1-4</w:t>
            </w:r>
          </w:p>
        </w:tc>
        <w:tc>
          <w:tcPr>
            <w:tcW w:type="dxa" w:w="30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記録（作品データ、事件記録、証拠、テンプレート、作業、承認書）はすべて利用者の端末に置く。端末の移行と故障への備えは、利用者が作る控えのファイルで行う</w:t>
            </w:r>
          </w:p>
        </w:tc>
        <w:tc>
          <w:tcPr>
            <w:tcW w:type="dxa" w:w="36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設計計画書 D-10-7「証拠は利用者の端末に保存し、公開しない。本システムは証拠を収集しない」、D-12-3「権利者情報、署名鍵、作品データ、台帳および証拠は利用者の端末に置き、NRSDは収集しない」</w:t>
            </w:r>
          </w:p>
        </w:tc>
        <w:tc>
          <w:tcPr>
            <w:tcW w:type="dxa" w:w="1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自動の同期（外部の置き場が要る）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DD-1-5</w:t>
            </w:r>
          </w:p>
        </w:tc>
        <w:tc>
          <w:tcPr>
            <w:tcW w:type="dxa" w:w="30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完全性を要する記録（作品データ、事件記録、承認書）には利用者の鍵で記録の電子署名を付け、読む時に検証する</w:t>
            </w:r>
          </w:p>
        </w:tc>
        <w:tc>
          <w:tcPr>
            <w:tcW w:type="dxa" w:w="36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端末の外からの記録の書き換え（端末に触れた他人、壊れたファイル、細工した控えのファイル）を検出する。電子署名は利用者自身の鍵によるため、利用者は書き換えて署名し直せる。第三者（専門家、事業者）に対し記録がその時点で存在したことを示すのは、外部の TSA の時刻証明による（第3章 4「時刻証明」、第6章 3.2「時刻証明」）。オフラインで作った作品データは、時刻証明を後で付けるまでこれを持たない</w:t>
            </w:r>
          </w:p>
        </w:tc>
        <w:tc>
          <w:tcPr>
            <w:tcW w:type="dxa" w:w="1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電子署名なしで保存する案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DD-1-6</w:t>
            </w:r>
          </w:p>
        </w:tc>
        <w:tc>
          <w:tcPr>
            <w:tcW w:type="dxa" w:w="30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参照情報（窓口、文面の例、各国法の参照先、同封文書の文言）は、NRSD の記録の電子署名を付けて公開リポジトリとミラーに置き、アプリが取得して検証する</w:t>
            </w:r>
          </w:p>
        </w:tc>
        <w:tc>
          <w:tcPr>
            <w:tcW w:type="dxa" w:w="36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窓口・法令の変化を、アプリの更新を待たずに届ける。中国本土への経路（設計計画書 I-04「中国本土からのGitHubへの接続」）</w:t>
            </w:r>
          </w:p>
        </w:tc>
        <w:tc>
          <w:tcPr>
            <w:tcW w:type="dxa" w:w="1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アプリに埋め込むだけの案（更新がアプリの更新待ちになる）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DD-1-7</w:t>
            </w:r>
          </w:p>
        </w:tc>
        <w:tc>
          <w:tcPr>
            <w:tcW w:type="dxa" w:w="30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アプリはオフラインで、C2PA署名、編集、書き出し、登録の記録を行える。時刻証明、参照情報と更新の取得、転載ページの取得は接続の時に行う</w:t>
            </w:r>
          </w:p>
        </w:tc>
        <w:tc>
          <w:tcPr>
            <w:tcW w:type="dxa" w:w="36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撮影後の作業を回線に依存させない</w:t>
            </w:r>
          </w:p>
        </w:tc>
        <w:tc>
          <w:tcPr>
            <w:tcW w:type="dxa" w:w="1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常時接続を前提にする案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DD-1-8</w:t>
            </w:r>
          </w:p>
        </w:tc>
        <w:tc>
          <w:tcPr>
            <w:tcW w:type="dxa" w:w="30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画面（WebView）は表示と入力だけを受け持ち、文字の描画、画像の処理、ファイルの読み書き、通信、鍵の操作はすべて Rust の中心で行う。画面から呼べる命令は許可したものに限る</w:t>
            </w:r>
          </w:p>
        </w:tc>
        <w:tc>
          <w:tcPr>
            <w:tcW w:type="dxa" w:w="36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Tauri の安全の仕組みは画面と中心の間に信頼の境界を置く（Tauri の公式の安全の案内）。画面が外部の文字を表示する時の危険を中心に及ぼさない。描画を中心で行うと、3つの OS で同じ結果になる（第4章 DD-4-5「文字の組み立てと描画はプレビューも書き出しも同じ Rust の仕組みで行う」）</w:t>
            </w:r>
          </w:p>
        </w:tc>
        <w:tc>
          <w:tcPr>
            <w:tcW w:type="dxa" w:w="1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画面で画像を処理する案（OS ごとに結果が違う。画面の弱点が記録に及ぶ）</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DD-1-9</w:t>
            </w:r>
          </w:p>
        </w:tc>
        <w:tc>
          <w:tcPr>
            <w:tcW w:type="dxa" w:w="30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記録の保存は、全記録について、一時のファイルに書いて記憶媒体に書き切ってから名前を置き換える手順で行う</w:t>
            </w:r>
          </w:p>
        </w:tc>
        <w:tc>
          <w:tcPr>
            <w:tcW w:type="dxa" w:w="36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書きかけで壊れた記録を残さない（品質の目標の1）</w:t>
            </w:r>
          </w:p>
        </w:tc>
        <w:tc>
          <w:tcPr>
            <w:tcW w:type="dxa" w:w="1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そのまま上書きする案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DD-1-10</w:t>
            </w:r>
          </w:p>
        </w:tc>
        <w:tc>
          <w:tcPr>
            <w:tcW w:type="dxa" w:w="30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データは OS の利用者ごとの、同期されない場所（Windows は Local の AppData）に置く。作り直せるもの（縮小の画像等）は OS のキャッシュの場所に置く</w:t>
            </w:r>
          </w:p>
        </w:tc>
        <w:tc>
          <w:tcPr>
            <w:tcW w:type="dxa" w:w="36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Windows の Roaming の AppData は組織の PC で同期され、数 GB の証拠を置くと重くなる</w:t>
            </w:r>
          </w:p>
        </w:tc>
        <w:tc>
          <w:tcPr>
            <w:tcW w:type="dxa" w:w="1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Roaming の AppData に置く案</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DD-1-11</w:t>
            </w:r>
          </w:p>
        </w:tc>
        <w:tc>
          <w:tcPr>
            <w:tcW w:type="dxa" w:w="30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アプリは1台で1つだけ起動する。2つ目の起動は1つ目の窓を前に出して終わる</w:t>
            </w:r>
          </w:p>
        </w:tc>
        <w:tc>
          <w:tcPr>
            <w:tcW w:type="dxa" w:w="369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同じ記録を2つのアプリが同時に書くことを防ぐ</w:t>
            </w:r>
          </w:p>
        </w:tc>
        <w:tc>
          <w:tcPr>
            <w:tcW w:type="dxa" w:w="1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複数の起動を許し、記録ごとに鍵をかける案（第4章 11.7「同時に開く」 の作業の鍵は、単一起動を補うものとして残す）</w:t>
            </w:r>
          </w:p>
        </w:tc>
      </w:tr>
    </w:tbl>
    <w:p>
      <w:pPr>
        <w:spacing w:after="100" w:before="0"/>
      </w:pPr>
    </w:p>
    <w:p>
      <w:pPr>
        <w:pStyle w:val="Heading1"/>
      </w:pPr>
      <w:r>
        <w:rPr>
          <w:rFonts w:ascii="Yu Gothic" w:eastAsia="Yu Gothic" w:hAnsi="Yu Gothic"/>
        </w:rPr>
        <w:t xml:space="preserve">2. 目的と品質の目標</w:t>
      </w:r>
    </w:p>
    <w:p>
      <w:pPr>
        <w:pStyle w:val="Heading2"/>
      </w:pPr>
      <w:r>
        <w:rPr>
          <w:rFonts w:ascii="Yu Gothic" w:eastAsia="Yu Gothic" w:hAnsi="Yu Gothic"/>
        </w:rPr>
        <w:t xml:space="preserve">2.1 目的</w:t>
      </w:r>
    </w:p>
    <w:p>
      <w:pPr>
        <w:pStyle w:val="ListParagraph"/>
        <w:keepNext w:val="false"/>
        <w:keepLines/>
        <w:numPr>
          <w:ilvl w:val="0"/>
          <w:numId w:val="2"/>
        </w:numPr>
        <w:spacing w:after="20" w:before="20" w:line="300"/>
      </w:pPr>
      <w:r>
        <w:rPr>
          <w:rFonts w:ascii="Yu Gothic" w:eastAsia="Yu Gothic" w:hAnsi="Yu Gothic"/>
        </w:rPr>
        <w:t xml:space="preserve">本システムは、コスプレ写真の権利者が、写真に権利を表示し（C2PA署名、可視署名、同封文書）、許可範囲を定め、転載を登録して証拠を残し、しかるべき時に対処できる状態を整える（設計計画書 第2章「目的および範囲」）。</w:t>
      </w:r>
    </w:p>
    <w:p>
      <w:pPr>
        <w:pStyle w:val="Heading2"/>
      </w:pPr>
      <w:r>
        <w:rPr>
          <w:rFonts w:ascii="Yu Gothic" w:eastAsia="Yu Gothic" w:hAnsi="Yu Gothic"/>
        </w:rPr>
        <w:t xml:space="preserve">2.2 利害関係者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63"/>
        <w:gridCol w:w="4371"/>
        <w:gridCol w:w="2804"/>
      </w:tblGrid>
      <w:tr>
        <w:trPr>
          <w:cantSplit/>
          <w:tblHeader/>
        </w:trPr>
        <w:tc>
          <w:tcPr>
            <w:tcW w:type="dxa" w:w="246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者</w:t>
            </w:r>
          </w:p>
        </w:tc>
        <w:tc>
          <w:tcPr>
            <w:tcW w:type="dxa" w:w="437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本システムとの関係</w:t>
            </w:r>
          </w:p>
        </w:tc>
        <w:tc>
          <w:tcPr>
            <w:tcW w:type="dxa" w:w="280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関心</w:t>
            </w:r>
          </w:p>
        </w:tc>
      </w:tr>
      <w:tr>
        <w:trPr>
          <w:cantSplit/>
          <w:tblHeader w:val="off"/>
        </w:trPr>
        <w:tc>
          <w:tcPr>
            <w:tcW w:type="dxa" w:w="24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コスプレイヤー（利用者）</w:t>
            </w:r>
          </w:p>
        </w:tc>
        <w:tc>
          <w:tcPr>
            <w:tcW w:type="dxa" w:w="43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写真に C2PA署名し、販売・投稿し、転載に対処する</w:t>
            </w:r>
          </w:p>
        </w:tc>
        <w:tc>
          <w:tcPr>
            <w:tcW w:type="dxa" w:w="28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手間が少ない、見た目が良い、写真を壊さない</w:t>
            </w:r>
          </w:p>
        </w:tc>
      </w:tr>
      <w:tr>
        <w:trPr>
          <w:cantSplit/>
          <w:tblHeader w:val="off"/>
        </w:trPr>
        <w:tc>
          <w:tcPr>
            <w:tcW w:type="dxa" w:w="24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撮影者（利用者）</w:t>
            </w:r>
          </w:p>
        </w:tc>
        <w:tc>
          <w:tcPr>
            <w:tcW w:type="dxa" w:w="43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同上。コスプレイヤーと共同の権利を持つことがある</w:t>
            </w:r>
          </w:p>
        </w:tc>
        <w:tc>
          <w:tcPr>
            <w:tcW w:type="dxa" w:w="28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クレジットが正しく載る</w:t>
            </w:r>
          </w:p>
        </w:tc>
      </w:tr>
      <w:tr>
        <w:trPr>
          <w:cantSplit/>
          <w:tblHeader w:val="off"/>
        </w:trPr>
        <w:tc>
          <w:tcPr>
            <w:tcW w:type="dxa" w:w="24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承認を受けた者（利用者）</w:t>
            </w:r>
          </w:p>
        </w:tc>
        <w:tc>
          <w:tcPr>
            <w:tcW w:type="dxa" w:w="43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権利者の承認で C2PA署名・投稿する</w:t>
            </w:r>
          </w:p>
        </w:tc>
        <w:tc>
          <w:tcPr>
            <w:tcW w:type="dxa" w:w="28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承認の範囲が分かる</w:t>
            </w:r>
          </w:p>
        </w:tc>
      </w:tr>
      <w:tr>
        <w:trPr>
          <w:cantSplit/>
          <w:tblHeader w:val="off"/>
        </w:trPr>
        <w:tc>
          <w:tcPr>
            <w:tcW w:type="dxa" w:w="24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購入者（外）</w:t>
            </w:r>
          </w:p>
        </w:tc>
        <w:tc>
          <w:tcPr>
            <w:tcW w:type="dxa" w:w="43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受け渡し用画像と同封文書を受け取る</w:t>
            </w:r>
          </w:p>
        </w:tc>
        <w:tc>
          <w:tcPr>
            <w:tcW w:type="dxa" w:w="28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何をしてよいかが分かる</w:t>
            </w:r>
          </w:p>
        </w:tc>
      </w:tr>
      <w:tr>
        <w:trPr>
          <w:cantSplit/>
          <w:tblHeader w:val="off"/>
        </w:trPr>
        <w:tc>
          <w:tcPr>
            <w:tcW w:type="dxa" w:w="24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閲覧者（外）</w:t>
            </w:r>
          </w:p>
        </w:tc>
        <w:tc>
          <w:tcPr>
            <w:tcW w:type="dxa" w:w="43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投稿を見て、正規の写真かを見分ける</w:t>
            </w:r>
          </w:p>
        </w:tc>
        <w:tc>
          <w:tcPr>
            <w:tcW w:type="dxa" w:w="28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確かめ方が分かる</w:t>
            </w:r>
          </w:p>
        </w:tc>
      </w:tr>
      <w:tr>
        <w:trPr>
          <w:cantSplit/>
          <w:tblHeader w:val="off"/>
        </w:trPr>
        <w:tc>
          <w:tcPr>
            <w:tcW w:type="dxa" w:w="24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転載者（相手）</w:t>
            </w:r>
          </w:p>
        </w:tc>
        <w:tc>
          <w:tcPr>
            <w:tcW w:type="dxa" w:w="43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無断で転載する</w:t>
            </w:r>
          </w:p>
        </w:tc>
        <w:tc>
          <w:tcPr>
            <w:tcW w:type="dxa" w:w="28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—（抑止の対象）</w:t>
            </w:r>
          </w:p>
        </w:tc>
      </w:tr>
      <w:tr>
        <w:trPr>
          <w:cantSplit/>
          <w:tblHeader w:val="off"/>
        </w:trPr>
        <w:tc>
          <w:tcPr>
            <w:tcW w:type="dxa" w:w="24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権利者を装う者（相手）</w:t>
            </w:r>
          </w:p>
        </w:tc>
        <w:tc>
          <w:tcPr>
            <w:tcW w:type="dxa" w:w="43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他人の写真に先に C2PA署名する等</w:t>
            </w:r>
          </w:p>
        </w:tc>
        <w:tc>
          <w:tcPr>
            <w:tcW w:type="dxa" w:w="28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—（照合の手がかりで対処。第2章）</w:t>
            </w:r>
          </w:p>
        </w:tc>
      </w:tr>
      <w:tr>
        <w:trPr>
          <w:cantSplit/>
          <w:tblHeader w:val="off"/>
        </w:trPr>
        <w:tc>
          <w:tcPr>
            <w:tcW w:type="dxa" w:w="24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NRSD（運営）</w:t>
            </w:r>
          </w:p>
        </w:tc>
        <w:tc>
          <w:tcPr>
            <w:tcW w:type="dxa" w:w="43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アプリを作り配る。参照情報を保守する</w:t>
            </w:r>
          </w:p>
        </w:tc>
        <w:tc>
          <w:tcPr>
            <w:tcW w:type="dxa" w:w="28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鍵を守る、費用を抑える、責任の範囲</w:t>
            </w:r>
          </w:p>
        </w:tc>
      </w:tr>
      <w:tr>
        <w:trPr>
          <w:cantSplit/>
          <w:tblHeader w:val="off"/>
        </w:trPr>
        <w:tc>
          <w:tcPr>
            <w:tcW w:type="dxa" w:w="24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法の専門家（外）</w:t>
            </w:r>
          </w:p>
        </w:tc>
        <w:tc>
          <w:tcPr>
            <w:tcW w:type="dxa" w:w="43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証拠一式を受け取る。文言を確かめる</w:t>
            </w:r>
          </w:p>
        </w:tc>
        <w:tc>
          <w:tcPr>
            <w:tcW w:type="dxa" w:w="28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証拠の検証の手順</w:t>
            </w:r>
          </w:p>
        </w:tc>
      </w:tr>
      <w:tr>
        <w:trPr>
          <w:cantSplit/>
          <w:tblHeader w:val="off"/>
        </w:trPr>
        <w:tc>
          <w:tcPr>
            <w:tcW w:type="dxa" w:w="24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投稿先・Cloud・申立ての窓口（外の組織）</w:t>
            </w:r>
          </w:p>
        </w:tc>
        <w:tc>
          <w:tcPr>
            <w:tcW w:type="dxa" w:w="43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画像の置き場、申立ての受け手</w:t>
            </w:r>
          </w:p>
        </w:tc>
        <w:tc>
          <w:tcPr>
            <w:tcW w:type="dxa" w:w="28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bl>
    <w:p>
      <w:pPr>
        <w:spacing w:after="100" w:before="0"/>
      </w:pPr>
    </w:p>
    <w:p>
      <w:pPr>
        <w:pStyle w:val="Heading2"/>
      </w:pPr>
      <w:r>
        <w:rPr>
          <w:rFonts w:ascii="Yu Gothic" w:eastAsia="Yu Gothic" w:hAnsi="Yu Gothic"/>
        </w:rPr>
        <w:t xml:space="preserve">2.3 品質の目標（優先の順）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
        <w:gridCol w:w="2212"/>
        <w:gridCol w:w="2232"/>
        <w:gridCol w:w="4764"/>
      </w:tblGrid>
      <w:tr>
        <w:trPr>
          <w:cantSplit/>
          <w:tblHeader/>
        </w:trPr>
        <w:tc>
          <w:tcPr>
            <w:tcW w:type="dxa" w:w="4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順</w:t>
            </w:r>
          </w:p>
        </w:tc>
        <w:tc>
          <w:tcPr>
            <w:tcW w:type="dxa" w:w="221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目標</w:t>
            </w:r>
          </w:p>
        </w:tc>
        <w:tc>
          <w:tcPr>
            <w:tcW w:type="dxa" w:w="223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ISO/IEC 25010:2023 の特性</w:t>
            </w:r>
          </w:p>
        </w:tc>
        <w:tc>
          <w:tcPr>
            <w:tcW w:type="dxa" w:w="476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理由</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w:t>
            </w:r>
          </w:p>
        </w:tc>
        <w:tc>
          <w:tcPr>
            <w:tcW w:type="dxa" w:w="22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原本と記録を失わず、壊さない</w:t>
            </w:r>
          </w:p>
        </w:tc>
        <w:tc>
          <w:tcPr>
            <w:tcW w:type="dxa" w:w="22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信頼性、安全性</w:t>
            </w:r>
          </w:p>
        </w:tc>
        <w:tc>
          <w:tcPr>
            <w:tcW w:type="dxa" w:w="47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写真は利用者の収入源であり、証拠は後の請求に要る。失えば取り返せない</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w:t>
            </w:r>
          </w:p>
        </w:tc>
        <w:tc>
          <w:tcPr>
            <w:tcW w:type="dxa" w:w="22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非技術者が迷わず使える</w:t>
            </w:r>
          </w:p>
        </w:tc>
        <w:tc>
          <w:tcPr>
            <w:tcW w:type="dxa" w:w="22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使い勝手</w:t>
            </w:r>
          </w:p>
        </w:tc>
        <w:tc>
          <w:tcPr>
            <w:tcW w:type="dxa" w:w="47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使われなければ抑止が働かない（設計計画書 8.1「見た目」）</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w:t>
            </w:r>
          </w:p>
        </w:tc>
        <w:tc>
          <w:tcPr>
            <w:tcW w:type="dxa" w:w="22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利用者の情報を集めず、漏らさない</w:t>
            </w:r>
          </w:p>
        </w:tc>
        <w:tc>
          <w:tcPr>
            <w:tcW w:type="dxa" w:w="22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セキュリティ</w:t>
            </w:r>
          </w:p>
        </w:tc>
        <w:tc>
          <w:tcPr>
            <w:tcW w:type="dxa" w:w="47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設計計画書 D-5-1「本システムは利用者を確かめず、利用者の情報を集めない。本システムを使うために登録を求めない」 が本システムの前提</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w:t>
            </w:r>
          </w:p>
        </w:tc>
        <w:tc>
          <w:tcPr>
            <w:tcW w:type="dxa" w:w="22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出力が第三者の検証で通り、改ざんが分かる</w:t>
            </w:r>
          </w:p>
        </w:tc>
        <w:tc>
          <w:tcPr>
            <w:tcW w:type="dxa" w:w="22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機能の適合性</w:t>
            </w:r>
          </w:p>
        </w:tc>
        <w:tc>
          <w:tcPr>
            <w:tcW w:type="dxa" w:w="47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C2PA署名の意味がなくなる</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5</w:t>
            </w:r>
          </w:p>
        </w:tc>
        <w:tc>
          <w:tcPr>
            <w:tcW w:type="dxa" w:w="221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3つの OS で同じ結果になる</w:t>
            </w:r>
          </w:p>
        </w:tc>
        <w:tc>
          <w:tcPr>
            <w:tcW w:type="dxa" w:w="22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互換性、柔軟性</w:t>
            </w:r>
          </w:p>
        </w:tc>
        <w:tc>
          <w:tcPr>
            <w:tcW w:type="dxa" w:w="47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利用者が端末を替えても、出力が変わらない</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性能は、上の5つを損なわない範囲で満たす（14.1）。</w:t>
      </w:r>
    </w:p>
    <w:p>
      <w:pPr>
        <w:pStyle w:val="ListParagraph"/>
        <w:keepNext w:val="false"/>
        <w:keepLines/>
        <w:numPr>
          <w:ilvl w:val="0"/>
          <w:numId w:val="2"/>
        </w:numPr>
        <w:spacing w:after="20" w:before="20" w:line="300"/>
      </w:pPr>
      <w:r>
        <w:rPr>
          <w:rFonts w:ascii="Yu Gothic" w:eastAsia="Yu Gothic" w:hAnsi="Yu Gothic"/>
        </w:rPr>
        <w:t xml:space="preserve">目標がぶつかる時は、順の上のものを採る。例：自動の保存（目標1）のために書き込みが増えても、速さより優先する。</w:t>
      </w:r>
    </w:p>
    <w:p>
      <w:pPr>
        <w:pStyle w:val="Heading1"/>
      </w:pPr>
      <w:r>
        <w:rPr>
          <w:rFonts w:ascii="Yu Gothic" w:eastAsia="Yu Gothic" w:hAnsi="Yu Gothic"/>
        </w:rPr>
        <w:t xml:space="preserve">3. 制約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2"/>
        <w:gridCol w:w="4668"/>
        <w:gridCol w:w="4278"/>
      </w:tblGrid>
      <w:tr>
        <w:trPr>
          <w:cantSplit/>
          <w:tblHeader/>
        </w:trPr>
        <w:tc>
          <w:tcPr>
            <w:tcW w:type="dxa" w:w="69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種類</w:t>
            </w:r>
          </w:p>
        </w:tc>
        <w:tc>
          <w:tcPr>
            <w:tcW w:type="dxa" w:w="466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制約</w:t>
            </w:r>
          </w:p>
        </w:tc>
        <w:tc>
          <w:tcPr>
            <w:tcW w:type="dxa" w:w="427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出どころ</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技術</w:t>
            </w:r>
          </w:p>
        </w:tc>
        <w:tc>
          <w:tcPr>
            <w:tcW w:type="dxa" w:w="4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Windows・macOS・Linux のデスクトップアプリ</w:t>
            </w:r>
          </w:p>
        </w:tc>
        <w:tc>
          <w:tcPr>
            <w:tcW w:type="dxa" w:w="42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設計計画書 D-6-1「クライアントアプリは、Windows、macOSおよびLinuxで動作するデスクトップアプリケーションとする」</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技術</w:t>
            </w:r>
          </w:p>
        </w:tc>
        <w:tc>
          <w:tcPr>
            <w:tcW w:type="dxa" w:w="4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Web サイトとして作らない。常時稼働のサーバーを持たない</w:t>
            </w:r>
          </w:p>
        </w:tc>
        <w:tc>
          <w:tcPr>
            <w:tcW w:type="dxa" w:w="42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D-6-2「本システムはWebサイトとしては構築しない」、DD-1-2「NRSD はサーバーを持たず、利用者の情報を受け取らない（利用者が自分で送る指摘の電子メールを除く）」</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技術</w:t>
            </w:r>
          </w:p>
        </w:tc>
        <w:tc>
          <w:tcPr>
            <w:tcW w:type="dxa" w:w="4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利用者の情報を集めない。登録を求めない</w:t>
            </w:r>
          </w:p>
        </w:tc>
        <w:tc>
          <w:tcPr>
            <w:tcW w:type="dxa" w:w="42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D-5-1「本システムは利用者を確かめず、利用者の情報を集めない。本システムを使うために登録を求めない」</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技術</w:t>
            </w:r>
          </w:p>
        </w:tc>
        <w:tc>
          <w:tcPr>
            <w:tcW w:type="dxa" w:w="4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オフラインで主な作業ができる</w:t>
            </w:r>
          </w:p>
        </w:tc>
        <w:tc>
          <w:tcPr>
            <w:tcW w:type="dxa" w:w="42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DD-1-7「オフラインでも C2PA署名・編集・出力・登録ができる」</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技術</w:t>
            </w:r>
          </w:p>
        </w:tc>
        <w:tc>
          <w:tcPr>
            <w:tcW w:type="dxa" w:w="4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同梱する素材（フォント、モデル）は再配布を許すライセンスのもの</w:t>
            </w:r>
          </w:p>
        </w:tc>
        <w:tc>
          <w:tcPr>
            <w:tcW w:type="dxa" w:w="42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第4章 6「フォントと絵文字」、第11章</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技術</w:t>
            </w:r>
          </w:p>
        </w:tc>
        <w:tc>
          <w:tcPr>
            <w:tcW w:type="dxa" w:w="4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動く機械：Windows 10/11 と Linux（glibc 2.35 以上）は x86-64-v3 に対応する CPU、macOS は14以上の Apple の CPU の機械。Intel の Mac は対象外</w:t>
            </w:r>
          </w:p>
        </w:tc>
        <w:tc>
          <w:tcPr>
            <w:tcW w:type="dxa" w:w="42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第11章 3.1「対応する OS の下限」（ONNX ランタイムの対応による）</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組織</w:t>
            </w:r>
          </w:p>
        </w:tc>
        <w:tc>
          <w:tcPr>
            <w:tcW w:type="dxa" w:w="4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NRSD は認証局の免許を持たない</w:t>
            </w:r>
          </w:p>
        </w:tc>
        <w:tc>
          <w:tcPr>
            <w:tcW w:type="dxa" w:w="42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NRSD の決定（2026-09-29）</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組織</w:t>
            </w:r>
          </w:p>
        </w:tc>
        <w:tc>
          <w:tcPr>
            <w:tcW w:type="dxa" w:w="4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NRSD は法律家ではない。法的な判断を行わない</w:t>
            </w:r>
          </w:p>
        </w:tc>
        <w:tc>
          <w:tcPr>
            <w:tcW w:type="dxa" w:w="42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設計計画書 D-2-6「法的手続の代理および法的判断は行わない」</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組織</w:t>
            </w:r>
          </w:p>
        </w:tc>
        <w:tc>
          <w:tcPr>
            <w:tcW w:type="dxa" w:w="46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 の開発と運営の体制は小さい。2026-09-30 時点で、開発・デザイン・運営を担当開発者1人が行い、委託するデザイナーはいない（第10章 DD-10-2「デザインは NRSD の担当開発者が行い、自ら判定する」）。人を増やすかは［NRSD の判断］</w:t>
            </w:r>
          </w:p>
        </w:tc>
        <w:tc>
          <w:tcPr>
            <w:tcW w:type="dxa" w:w="427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bl>
    <w:p>
      <w:pPr>
        <w:spacing w:after="100" w:before="0"/>
      </w:pPr>
    </w:p>
    <w:p>
      <w:pPr>
        <w:pStyle w:val="Heading1"/>
      </w:pPr>
      <w:r>
        <w:rPr>
          <w:rFonts w:ascii="Yu Gothic" w:eastAsia="Yu Gothic" w:hAnsi="Yu Gothic"/>
        </w:rPr>
        <w:t xml:space="preserve">4. 文脈と範囲</w:t>
      </w:r>
    </w:p>
    <w:p>
      <w:pPr>
        <w:pStyle w:val="Heading2"/>
      </w:pPr>
      <w:r>
        <w:rPr>
          <w:rFonts w:ascii="Yu Gothic" w:eastAsia="Yu Gothic" w:hAnsi="Yu Gothic"/>
        </w:rPr>
        <w:t xml:space="preserve">4.1 構成要素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3806"/>
        <w:gridCol w:w="1030"/>
        <w:gridCol w:w="3772"/>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構成要素</w:t>
            </w:r>
          </w:p>
        </w:tc>
        <w:tc>
          <w:tcPr>
            <w:tcW w:type="dxa" w:w="380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持つもの</w:t>
            </w:r>
          </w:p>
        </w:tc>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持たないもの</w:t>
            </w:r>
          </w:p>
        </w:tc>
        <w:tc>
          <w:tcPr>
            <w:tcW w:type="dxa" w:w="377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動く場所</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クライアントアプリ</w:t>
            </w:r>
          </w:p>
        </w:tc>
        <w:tc>
          <w:tcPr>
            <w:tcW w:type="dxa" w:w="38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利用者の署名鍵（OS の鍵保管）、証明書、権利者情報（入力した値）、設定、テンプレート、作業、作品データ、事件記録、証拠、承認書、取得した参照情報</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他の利用者のデータ</w:t>
            </w:r>
          </w:p>
        </w:tc>
        <w:tc>
          <w:tcPr>
            <w:tcW w:type="dxa" w:w="37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利用者の PC（Windows・macOS・Linux）</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公開リポジトリ</w:t>
            </w:r>
          </w:p>
        </w:tc>
        <w:tc>
          <w:tcPr>
            <w:tcW w:type="dxa" w:w="38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ソース、リリース（配布物）、README、公開ページ、参照情報（記録の電子署名つき）</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個人情報、利用者ごとの情報</w:t>
            </w:r>
          </w:p>
        </w:tc>
        <w:tc>
          <w:tcPr>
            <w:tcW w:type="dxa" w:w="37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GitHub（公開）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香港のミラー</w:t>
            </w:r>
          </w:p>
        </w:tc>
        <w:tc>
          <w:tcPr>
            <w:tcW w:type="dxa" w:w="38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公開リポジトリのリリースと参照情報の写し</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個人情報</w:t>
            </w:r>
          </w:p>
        </w:tc>
        <w:tc>
          <w:tcPr>
            <w:tcW w:type="dxa" w:w="37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オブジェクトストレージ（静的な配信のみ）</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運営者ツール</w:t>
            </w:r>
          </w:p>
        </w:tc>
        <w:tc>
          <w:tcPr>
            <w:tcW w:type="dxa" w:w="38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参照情報の編集、配布物への電子署名</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利用者の情報</w:t>
            </w:r>
          </w:p>
        </w:tc>
        <w:tc>
          <w:tcPr>
            <w:tcW w:type="dxa" w:w="37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M-01「参照情報」は NRSD の管理用 PC（ネットにつながる。参照情報の電子署名の鍵はハードウェアトークン）。M-02「リリースの電子署名」はネットにつながない運営者の PC（更新の電子署名の鍵）</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 の鍵</w:t>
            </w:r>
          </w:p>
        </w:tc>
        <w:tc>
          <w:tcPr>
            <w:tcW w:type="dxa" w:w="380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更新の電子署名の鍵、参照情報の電子署名の鍵</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利用者の情報</w:t>
            </w:r>
          </w:p>
        </w:tc>
        <w:tc>
          <w:tcPr>
            <w:tcW w:type="dxa" w:w="377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ネットにつながない運営者の PC（更新の電子署名の鍵）、ハードウェアトークン（参照情報の電子署名の鍵）</w:t>
            </w:r>
          </w:p>
        </w:tc>
      </w:tr>
    </w:tbl>
    <w:p>
      <w:pPr>
        <w:spacing w:after="100" w:before="0"/>
      </w:pPr>
    </w:p>
    <w:p>
      <w:pPr>
        <w:keepNext/>
        <w:spacing w:after="60" w:before="160"/>
        <w:jc w:val="center"/>
      </w:pPr>
      <w:r>
        <w:drawing>
          <wp:inline distT="0" distB="0" distL="0" distR="0">
            <wp:extent cx="6096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190875"/>
                    </a:xfrm>
                    <a:prstGeom prst="rect">
                      <a:avLst/>
                    </a:prstGeom>
                  </pic:spPr>
                </pic:pic>
              </a:graphicData>
            </a:graphic>
          </wp:inline>
        </w:drawing>
      </w:r>
    </w:p>
    <w:p>
      <w:pPr>
        <w:spacing w:after="200" w:before="0"/>
        <w:jc w:val="center"/>
      </w:pPr>
      <w:r>
        <w:rPr>
          <w:rFonts w:ascii="Yu Gothic" w:eastAsia="Yu Gothic" w:hAnsi="Yu Gothic"/>
          <w:color w:val="404040"/>
          <w:sz w:val="19"/>
          <w:szCs w:val="19"/>
        </w:rPr>
        <w:t xml:space="preserve">図1-1 構成要素とつながり</w:t>
      </w:r>
    </w:p>
    <w:p>
      <w:pPr>
        <w:pStyle w:val="ListParagraph"/>
        <w:keepNext w:val="false"/>
        <w:keepLines/>
        <w:numPr>
          <w:ilvl w:val="0"/>
          <w:numId w:val="2"/>
        </w:numPr>
        <w:spacing w:after="20" w:before="20" w:line="300"/>
      </w:pPr>
      <w:r>
        <w:rPr>
          <w:rFonts w:ascii="Yu Gothic" w:eastAsia="Yu Gothic" w:hAnsi="Yu Gothic"/>
        </w:rPr>
        <w:t xml:space="preserve">境界の外：第2段（自動検出。著作者への通知のための連絡先の登録を含む。設計計画書 D-13-3「著作者への通知のための連絡先の登録は、第2段の設計計画で扱う」）、販売管理、原作の権利（概要設計書「本システムが守るもの・守らないもの」）、法的判断・代理（第7章「法的対応ガイダンス」）、利用者の情報の収集、照合の代行・判定（設計計画書 D-5-5「本システムは照合の手段を提供するが、照合を代行しない」）。</w:t>
      </w:r>
    </w:p>
    <w:p>
      <w:pPr>
        <w:pStyle w:val="Heading2"/>
      </w:pPr>
      <w:r>
        <w:rPr>
          <w:rFonts w:ascii="Yu Gothic" w:eastAsia="Yu Gothic" w:hAnsi="Yu Gothic"/>
        </w:rPr>
        <w:t xml:space="preserve">4.2 外部とのやり取り</w:t>
      </w:r>
    </w:p>
    <w:p>
      <w:pPr>
        <w:pStyle w:val="ListParagraph"/>
        <w:keepNext w:val="false"/>
        <w:keepLines/>
        <w:numPr>
          <w:ilvl w:val="0"/>
          <w:numId w:val="2"/>
        </w:numPr>
        <w:spacing w:after="20" w:before="20" w:line="300"/>
      </w:pPr>
      <w:r>
        <w:rPr>
          <w:rFonts w:ascii="Yu Gothic" w:eastAsia="Yu Gothic" w:hAnsi="Yu Gothic"/>
        </w:rPr>
        <w:t xml:space="preserve">アプリ自身が端末の外とやり取りするのは、次の表の相手に限る。表にない送信をアプリはしない（品質の目標の3）。WebView2（Windows）が Microsoft に送る必須の診断データ、OS による SmartScreen・Gatekeeper の確かめ等、OS と画面の部品による送信は各社の方針による（Microsoft「WebView2 のデータとプライバシー」）。プライバシーポリシーにこの旨を記す（第12章 5.2「端末の外への送信の一覧」）。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1907"/>
        <w:gridCol w:w="1903"/>
        <w:gridCol w:w="1030"/>
        <w:gridCol w:w="2135"/>
        <w:gridCol w:w="1633"/>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相手</w:t>
            </w:r>
          </w:p>
        </w:tc>
        <w:tc>
          <w:tcPr>
            <w:tcW w:type="dxa" w:w="190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方式</w:t>
            </w:r>
          </w:p>
        </w:tc>
        <w:tc>
          <w:tcPr>
            <w:tcW w:type="dxa" w:w="190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送るもの</w:t>
            </w:r>
          </w:p>
        </w:tc>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受け取るもの</w:t>
            </w:r>
          </w:p>
        </w:tc>
        <w:tc>
          <w:tcPr>
            <w:tcW w:type="dxa" w:w="21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時間切れ・上限（初期値）</w:t>
            </w:r>
          </w:p>
        </w:tc>
        <w:tc>
          <w:tcPr>
            <w:tcW w:type="dxa" w:w="163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失敗した時</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公開リポジトリ（GitHub）</w:t>
            </w:r>
          </w:p>
        </w:tc>
        <w:tc>
          <w:tcPr>
            <w:tcW w:type="dxa" w:w="1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HTTPS の GET</w:t>
            </w:r>
          </w:p>
        </w:tc>
        <w:tc>
          <w:tcPr>
            <w:tcW w:type="dxa" w:w="19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取得の要求のみ</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更新の案内（JSON）、配布物、参照情報と記録の電子署名</w:t>
            </w:r>
          </w:p>
        </w:tc>
        <w:tc>
          <w:tcPr>
            <w:tcW w:type="dxa" w:w="2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接続10秒。案内・参照情報は全体120秒・1MB まで。配布物は全体30分（初期値。中国本土からミラーを通す遅い回線でも取得できるように）・500MB まで</w:t>
            </w:r>
          </w:p>
        </w:tc>
        <w:tc>
          <w:tcPr>
            <w:tcW w:type="dxa" w:w="16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ミラーを試す。どちらもだめなら次の起動で試す</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香港のミラー</w:t>
            </w:r>
          </w:p>
        </w:tc>
        <w:tc>
          <w:tcPr>
            <w:tcW w:type="dxa" w:w="1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HTTPS の GET</w:t>
            </w:r>
          </w:p>
        </w:tc>
        <w:tc>
          <w:tcPr>
            <w:tcW w:type="dxa" w:w="19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同上</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同上</w:t>
            </w:r>
          </w:p>
        </w:tc>
        <w:tc>
          <w:tcPr>
            <w:tcW w:type="dxa" w:w="2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同上</w:t>
            </w:r>
          </w:p>
        </w:tc>
        <w:tc>
          <w:tcPr>
            <w:tcW w:type="dxa" w:w="16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時刻証明の事業者（TSA）</w:t>
            </w:r>
          </w:p>
        </w:tc>
        <w:tc>
          <w:tcPr>
            <w:tcW w:type="dxa" w:w="1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HTTP または HTTPS の POST（RFC 3161）</w:t>
            </w:r>
          </w:p>
        </w:tc>
        <w:tc>
          <w:tcPr>
            <w:tcW w:type="dxa" w:w="19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ハッシュのみ（時刻証明の要求）</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時刻証明の応答</w:t>
            </w:r>
          </w:p>
        </w:tc>
        <w:tc>
          <w:tcPr>
            <w:tcW w:type="dxa" w:w="2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接続10秒、全体30秒、応答1MB まで</w:t>
            </w:r>
          </w:p>
        </w:tc>
        <w:tc>
          <w:tcPr>
            <w:tcW w:type="dxa" w:w="16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次の TSA を試す（第3章 4「時刻証明」）。全部だめなら保留し、接続の時に付ける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RDAP</w:t>
            </w:r>
          </w:p>
        </w:tc>
        <w:tc>
          <w:tcPr>
            <w:tcW w:type="dxa" w:w="1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HTTPS の GET</w:t>
            </w:r>
          </w:p>
        </w:tc>
        <w:tc>
          <w:tcPr>
            <w:tcW w:type="dxa" w:w="19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調べるドメイン名・IP アドレス</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登録の情報（JSON）</w:t>
            </w:r>
          </w:p>
        </w:tc>
        <w:tc>
          <w:tcPr>
            <w:tcW w:type="dxa" w:w="2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接続10秒、全体30秒、応答1MB まで</w:t>
            </w:r>
          </w:p>
        </w:tc>
        <w:tc>
          <w:tcPr>
            <w:tcW w:type="dxa" w:w="16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結果なしとして記録し、手で調べる方法を示す</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DNS</w:t>
            </w:r>
          </w:p>
        </w:tc>
        <w:tc>
          <w:tcPr>
            <w:tcW w:type="dxa" w:w="1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の名前解決</w:t>
            </w:r>
          </w:p>
        </w:tc>
        <w:tc>
          <w:tcPr>
            <w:tcW w:type="dxa" w:w="19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調べるドメイン名</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IP アドレス</w:t>
            </w:r>
          </w:p>
        </w:tc>
        <w:tc>
          <w:tcPr>
            <w:tcW w:type="dxa" w:w="2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の設定による</w:t>
            </w:r>
          </w:p>
        </w:tc>
        <w:tc>
          <w:tcPr>
            <w:tcW w:type="dxa" w:w="16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同上</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転載ページ</w:t>
            </w:r>
          </w:p>
        </w:tc>
        <w:tc>
          <w:tcPr>
            <w:tcW w:type="dxa" w:w="1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HTTP または HTTPS の GET（利用者が登録した URL のみ。登録の時（既定。利用者はその登録に限り外せる）と「今の状態を確かめる」を押した時だけ）</w:t>
            </w:r>
          </w:p>
        </w:tc>
        <w:tc>
          <w:tcPr>
            <w:tcW w:type="dxa" w:w="19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取得の要求（利用者の IP アドレスが相手に見える。本システムを名乗らず、見出しは WebView の値に揃える。第6章 DD-6-8「取得の要求は本システムを名乗らない」）</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ページの HTML と画像</w:t>
            </w:r>
          </w:p>
        </w:tc>
        <w:tc>
          <w:tcPr>
            <w:tcW w:type="dxa" w:w="2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接続10秒、全体60秒、1ページ50MB まで、転送は5回まで</w:t>
            </w:r>
          </w:p>
        </w:tc>
        <w:tc>
          <w:tcPr>
            <w:tcW w:type="dxa" w:w="16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取得できなかったと記録し、利用者の画面の画像で補う（第6章）</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電子メールのソフト</w:t>
            </w:r>
          </w:p>
        </w:tc>
        <w:tc>
          <w:tcPr>
            <w:tcW w:type="dxa" w:w="1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に mailto の URL を渡す</w:t>
            </w:r>
          </w:p>
        </w:tc>
        <w:tc>
          <w:tcPr>
            <w:tcW w:type="dxa" w:w="19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指摘の文面（利用者が確かめてから）</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2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16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文面と宛先を写せるようにする（第10章 9「指摘の受け口」）</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の鍵保管</w:t>
            </w:r>
          </w:p>
        </w:tc>
        <w:tc>
          <w:tcPr>
            <w:tcW w:type="dxa" w:w="19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の API</w:t>
            </w:r>
          </w:p>
        </w:tc>
        <w:tc>
          <w:tcPr>
            <w:tcW w:type="dxa" w:w="19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署名鍵の保存・取り出し</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21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163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第2章 7「署名鍵」</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投稿先・Cloud・申立ての窓口とは、本システムは直接やり取りしない。窓口は、利用者が押した時に OS の既定のブラウザで開く。</w:t>
      </w:r>
    </w:p>
    <w:p>
      <w:pPr>
        <w:pStyle w:val="ListParagraph"/>
        <w:keepNext w:val="false"/>
        <w:keepLines/>
        <w:numPr>
          <w:ilvl w:val="0"/>
          <w:numId w:val="2"/>
        </w:numPr>
        <w:spacing w:after="20" w:before="20" w:line="300"/>
      </w:pPr>
      <w:r>
        <w:rPr>
          <w:rFonts w:ascii="Yu Gothic" w:eastAsia="Yu Gothic" w:hAnsi="Yu Gothic"/>
        </w:rPr>
        <w:t xml:space="preserve">転載ページの取得では、相手のサイトに利用者の IP アドレスが見える。取得の前に一度その旨を示す（11.2 の脅威）。</w:t>
      </w:r>
    </w:p>
    <w:p>
      <w:pPr>
        <w:pStyle w:val="Heading1"/>
      </w:pPr>
      <w:r>
        <w:rPr>
          <w:rFonts w:ascii="Yu Gothic" w:eastAsia="Yu Gothic" w:hAnsi="Yu Gothic"/>
        </w:rPr>
        <w:t xml:space="preserve">5. 解決の方針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4341"/>
        <w:gridCol w:w="4267"/>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品質の目標</w:t>
            </w:r>
          </w:p>
        </w:tc>
        <w:tc>
          <w:tcPr>
            <w:tcW w:type="dxa" w:w="434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方針</w:t>
            </w:r>
          </w:p>
        </w:tc>
        <w:tc>
          <w:tcPr>
            <w:tcW w:type="dxa" w:w="426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本書・他の章</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 失わない・壊さない</w:t>
            </w:r>
          </w:p>
        </w:tc>
        <w:tc>
          <w:tcPr>
            <w:tcW w:type="dxa" w:w="43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原本は読むだけ。記録は一時のファイルから置き換える。作業は自動で保存。控えのファイル（暗号化）を勧める</w:t>
            </w:r>
          </w:p>
        </w:tc>
        <w:tc>
          <w:tcPr>
            <w:tcW w:type="dxa" w:w="42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DD-1-9「記録は一時のファイルに書き切ってから置き換える」、第4章 11「作業（編集の途中の状態）」、第8章 5「控えのファイル」</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 迷わず使える</w:t>
            </w:r>
          </w:p>
        </w:tc>
        <w:tc>
          <w:tcPr>
            <w:tcW w:type="dxa" w:w="43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1つの窓、段階の表示、案内役、エラーの型。GitHub を見せない</w:t>
            </w:r>
          </w:p>
        </w:tc>
        <w:tc>
          <w:tcPr>
            <w:tcW w:type="dxa" w:w="42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第10章</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 集めない・漏らさない</w:t>
            </w:r>
          </w:p>
        </w:tc>
        <w:tc>
          <w:tcPr>
            <w:tcW w:type="dxa" w:w="43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サーバーを持たない。外への送信を 4.2 の表に限る。記録は端末にのみ置く。記録（ログ）に秘密を書かない</w:t>
            </w:r>
          </w:p>
        </w:tc>
        <w:tc>
          <w:tcPr>
            <w:tcW w:type="dxa" w:w="42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DD-1-2「NRSD はサーバーを持たず、利用者の情報を受け取らない（利用者が自分で送る指摘の電子メールを除く）」、10.4</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 検証で通る</w:t>
            </w:r>
          </w:p>
        </w:tc>
        <w:tc>
          <w:tcPr>
            <w:tcW w:type="dxa" w:w="43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C2PA の仕様に従う部品（c2pa-rs）、時刻証明、記録の電子署名</w:t>
            </w:r>
          </w:p>
        </w:tc>
        <w:tc>
          <w:tcPr>
            <w:tcW w:type="dxa" w:w="42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第3章、DD-1-5「端末の記録に記録の電子署名を付けて検証する」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5 同じ結果</w:t>
            </w:r>
          </w:p>
        </w:tc>
        <w:tc>
          <w:tcPr>
            <w:tcW w:type="dxa" w:w="43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描画、色の変換、書き出しを Rust の同じ部品で行う。OS のフォントを使わない</w:t>
            </w:r>
          </w:p>
        </w:tc>
        <w:tc>
          <w:tcPr>
            <w:tcW w:type="dxa" w:w="42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DD-1-8「画面は表示と入力だけを受け持ち、処理は Rust の中心で行う」、第4章</w:t>
            </w:r>
          </w:p>
        </w:tc>
      </w:tr>
    </w:tbl>
    <w:p>
      <w:pPr>
        <w:spacing w:after="100" w:before="0"/>
      </w:pPr>
    </w:p>
    <w:p>
      <w:pPr>
        <w:pStyle w:val="Heading1"/>
      </w:pPr>
      <w:r>
        <w:rPr>
          <w:rFonts w:ascii="Yu Gothic" w:eastAsia="Yu Gothic" w:hAnsi="Yu Gothic"/>
        </w:rPr>
        <w:t xml:space="preserve">6. 構成要素の中身</w:t>
      </w:r>
    </w:p>
    <w:p>
      <w:pPr>
        <w:pStyle w:val="Heading2"/>
      </w:pPr>
      <w:r>
        <w:rPr>
          <w:rFonts w:ascii="Yu Gothic" w:eastAsia="Yu Gothic" w:hAnsi="Yu Gothic"/>
        </w:rPr>
        <w:t xml:space="preserve">6.1 アプリの層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2"/>
        <w:gridCol w:w="4256"/>
        <w:gridCol w:w="2865"/>
        <w:gridCol w:w="1825"/>
      </w:tblGrid>
      <w:tr>
        <w:trPr>
          <w:cantSplit/>
          <w:tblHeader/>
        </w:trPr>
        <w:tc>
          <w:tcPr>
            <w:tcW w:type="dxa" w:w="69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層</w:t>
            </w:r>
          </w:p>
        </w:tc>
        <w:tc>
          <w:tcPr>
            <w:tcW w:type="dxa" w:w="425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部品</w:t>
            </w:r>
          </w:p>
        </w:tc>
        <w:tc>
          <w:tcPr>
            <w:tcW w:type="dxa" w:w="286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受け持ち</w:t>
            </w:r>
          </w:p>
        </w:tc>
        <w:tc>
          <w:tcPr>
            <w:tcW w:type="dxa" w:w="182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受け持たないこと</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画面</w:t>
            </w:r>
          </w:p>
        </w:tc>
        <w:tc>
          <w:tcPr>
            <w:tcW w:type="dxa" w:w="42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WebView（HTML・CSS・TypeScript）</w:t>
            </w:r>
          </w:p>
        </w:tc>
        <w:tc>
          <w:tcPr>
            <w:tcW w:type="dxa" w:w="28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表示と入力。進みの表示</w:t>
            </w:r>
          </w:p>
        </w:tc>
        <w:tc>
          <w:tcPr>
            <w:tcW w:type="dxa" w:w="18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文字の描画、画像の処理、ファイル・通信・鍵の操作</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命令</w:t>
            </w:r>
          </w:p>
        </w:tc>
        <w:tc>
          <w:tcPr>
            <w:tcW w:type="dxa" w:w="42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Tauri の命令</w:t>
            </w:r>
          </w:p>
        </w:tc>
        <w:tc>
          <w:tcPr>
            <w:tcW w:type="dxa" w:w="28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画面からの要求を受け、入力を確かめ（10.6）、業務の部品に渡す。長い処理は進みの知らせを画面に送る</w:t>
            </w:r>
          </w:p>
        </w:tc>
        <w:tc>
          <w:tcPr>
            <w:tcW w:type="dxa" w:w="18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業務の判断</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業務</w:t>
            </w:r>
          </w:p>
        </w:tc>
        <w:tc>
          <w:tcPr>
            <w:tcW w:type="dxa" w:w="42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署名の情報、書き出し（署名処理）、編集（描画）、作業、権利文書、登録と証拠、照合、参照情報、更新、控え、設定</w:t>
            </w:r>
          </w:p>
        </w:tc>
        <w:tc>
          <w:tcPr>
            <w:tcW w:type="dxa" w:w="28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各章の機能</w:t>
            </w:r>
          </w:p>
        </w:tc>
        <w:tc>
          <w:tcPr>
            <w:tcW w:type="dxa" w:w="18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記録の書き方、通信の細部</w:t>
            </w:r>
          </w:p>
        </w:tc>
      </w:tr>
      <w:tr>
        <w:trPr>
          <w:cantSplit/>
          <w:tblHeader w:val="off"/>
        </w:trPr>
        <w:tc>
          <w:tcPr>
            <w:tcW w:type="dxa" w:w="69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基盤</w:t>
            </w:r>
          </w:p>
        </w:tc>
        <w:tc>
          <w:tcPr>
            <w:tcW w:type="dxa" w:w="42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保存、鍵保管、通信、画像の読み書き、モデルの実行、時刻証明、記録（ログ）</w:t>
            </w:r>
          </w:p>
        </w:tc>
        <w:tc>
          <w:tcPr>
            <w:tcW w:type="dxa" w:w="286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横断の機能（10）</w:t>
            </w:r>
          </w:p>
        </w:tc>
        <w:tc>
          <w:tcPr>
            <w:tcW w:type="dxa" w:w="18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業務の判断</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部品（crate）との対応は第11章 7.1「Rust の部品の分け方」。</w:t>
      </w:r>
    </w:p>
    <w:p>
      <w:pPr>
        <w:pStyle w:val="Heading2"/>
      </w:pPr>
      <w:r>
        <w:rPr>
          <w:rFonts w:ascii="Yu Gothic" w:eastAsia="Yu Gothic" w:hAnsi="Yu Gothic"/>
        </w:rPr>
        <w:t xml:space="preserve">6.2 画面と中心の間</w:t>
      </w:r>
    </w:p>
    <w:p>
      <w:pPr>
        <w:pStyle w:val="ListParagraph"/>
        <w:keepNext/>
        <w:keepLines/>
        <w:numPr>
          <w:ilvl w:val="0"/>
          <w:numId w:val="2"/>
        </w:numPr>
        <w:spacing w:after="20" w:before="20" w:line="300"/>
      </w:pPr>
      <w:r>
        <w:rPr>
          <w:rFonts w:ascii="Yu Gothic" w:eastAsia="Yu Gothic" w:hAnsi="Yu Gothic"/>
        </w:rPr>
        <w:t xml:space="preserve">画面は、許可した命令だけを呼べる（Tauri の capabilities と permissions で窓ごとに許す）。ファイルの読み書きの範囲は、アプリのデータの場所と、利用者がその都度選んだファイル・フォルダーに限る（Tauri の scopes）。</w:t>
      </w:r>
    </w:p>
    <w:p>
      <w:pPr>
        <w:pStyle w:val="ListParagraph"/>
        <w:keepNext/>
        <w:keepLines/>
        <w:numPr>
          <w:ilvl w:val="0"/>
          <w:numId w:val="2"/>
        </w:numPr>
        <w:spacing w:after="20" w:before="20" w:line="300"/>
      </w:pPr>
      <w:r>
        <w:rPr>
          <w:rFonts w:ascii="Yu Gothic" w:eastAsia="Yu Gothic" w:hAnsi="Yu Gothic"/>
        </w:rPr>
        <w:t xml:space="preserve">画面は外部の読み込みを禁じる（CSP で、アプリの内の資源以外を読み込まない）。外部の URL は、利用者が押した時に OS の既定のブラウザで開く。</w:t>
      </w:r>
    </w:p>
    <w:p>
      <w:pPr>
        <w:pStyle w:val="ListParagraph"/>
        <w:keepNext/>
        <w:keepLines/>
        <w:numPr>
          <w:ilvl w:val="0"/>
          <w:numId w:val="2"/>
        </w:numPr>
        <w:spacing w:after="20" w:before="20" w:line="300"/>
      </w:pPr>
      <w:r>
        <w:rPr>
          <w:rFonts w:ascii="Yu Gothic" w:eastAsia="Yu Gothic" w:hAnsi="Yu Gothic"/>
        </w:rPr>
        <w:t xml:space="preserve">外部から来た文字（転載ページの題、ファイル名、テンプレートの名前、参照情報の文）は、文字としてのみ表示し、HTML として解釈しない。</w:t>
      </w:r>
    </w:p>
    <w:p>
      <w:pPr>
        <w:pStyle w:val="ListParagraph"/>
        <w:keepNext w:val="false"/>
        <w:keepLines/>
        <w:numPr>
          <w:ilvl w:val="0"/>
          <w:numId w:val="2"/>
        </w:numPr>
        <w:spacing w:after="20" w:before="20" w:line="300"/>
      </w:pPr>
      <w:r>
        <w:rPr>
          <w:rFonts w:ascii="Yu Gothic" w:eastAsia="Yu Gothic" w:hAnsi="Yu Gothic"/>
        </w:rPr>
        <w:t xml:space="preserve">長い処理（書き出し、登録、自動配置、控え）は中心の裏の処理で行い、進みの知らせ（何枚目か、残りの見込み）を画面に送る。画面からの取り消しを受け付ける。</w:t>
      </w:r>
    </w:p>
    <w:p>
      <w:pPr>
        <w:pStyle w:val="Heading1"/>
      </w:pPr>
      <w:r>
        <w:rPr>
          <w:rFonts w:ascii="Yu Gothic" w:eastAsia="Yu Gothic" w:hAnsi="Yu Gothic"/>
        </w:rPr>
        <w:t xml:space="preserve">7. 実行時の場面</w:t>
      </w:r>
    </w:p>
    <w:p>
      <w:pPr>
        <w:pStyle w:val="ListParagraph"/>
        <w:keepNext/>
        <w:keepLines/>
        <w:numPr>
          <w:ilvl w:val="0"/>
          <w:numId w:val="2"/>
        </w:numPr>
        <w:spacing w:after="20" w:before="20" w:line="300"/>
      </w:pPr>
      <w:r>
        <w:rPr>
          <w:rFonts w:ascii="Yu Gothic" w:eastAsia="Yu Gothic" w:hAnsi="Yu Gothic"/>
        </w:rPr>
        <w:t xml:space="preserve">各場面の正常の手順と、失敗した時の扱いを示す。詳細は各章に置き、本章では章をまたぐ順序を示す。</w:t>
      </w:r>
    </w:p>
    <w:p>
      <w:pPr>
        <w:keepNext/>
        <w:spacing w:after="60" w:before="160"/>
        <w:jc w:val="center"/>
      </w:pPr>
      <w:r>
        <w:drawing>
          <wp:inline distT="0" distB="0" distL="0" distR="0">
            <wp:extent cx="6096000" cy="32289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228975"/>
                    </a:xfrm>
                    <a:prstGeom prst="rect">
                      <a:avLst/>
                    </a:prstGeom>
                  </pic:spPr>
                </pic:pic>
              </a:graphicData>
            </a:graphic>
          </wp:inline>
        </w:drawing>
      </w:r>
    </w:p>
    <w:p>
      <w:pPr>
        <w:spacing w:after="200" w:before="0"/>
        <w:jc w:val="center"/>
      </w:pPr>
      <w:r>
        <w:rPr>
          <w:rFonts w:ascii="Yu Gothic" w:eastAsia="Yu Gothic" w:hAnsi="Yu Gothic"/>
          <w:color w:val="404040"/>
          <w:sz w:val="19"/>
          <w:szCs w:val="19"/>
        </w:rPr>
        <w:t xml:space="preserve">図1-2 データの流れ</w:t>
      </w:r>
    </w:p>
    <w:p>
      <w:pPr>
        <w:pStyle w:val="Heading2"/>
      </w:pPr>
      <w:r>
        <w:rPr>
          <w:rFonts w:ascii="Yu Gothic" w:eastAsia="Yu Gothic" w:hAnsi="Yu Gothic"/>
        </w:rPr>
        <w:t xml:space="preserve">7.1 初回の起動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
        <w:gridCol w:w="4722"/>
        <w:gridCol w:w="4486"/>
      </w:tblGrid>
      <w:tr>
        <w:trPr>
          <w:cantSplit/>
          <w:tblHeader/>
        </w:trPr>
        <w:tc>
          <w:tcPr>
            <w:tcW w:type="dxa" w:w="4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順</w:t>
            </w:r>
          </w:p>
        </w:tc>
        <w:tc>
          <w:tcPr>
            <w:tcW w:type="dxa" w:w="472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処理</w:t>
            </w:r>
          </w:p>
        </w:tc>
        <w:tc>
          <w:tcPr>
            <w:tcW w:type="dxa" w:w="448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失敗した時</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w:t>
            </w:r>
          </w:p>
        </w:tc>
        <w:tc>
          <w:tcPr>
            <w:tcW w:type="dxa" w:w="47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言語を OS の言語から選ぶ（日本語・中国語・英語、他は英語）</w:t>
            </w:r>
          </w:p>
        </w:tc>
        <w:tc>
          <w:tcPr>
            <w:tcW w:type="dxa" w:w="4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w:t>
            </w:r>
          </w:p>
        </w:tc>
        <w:tc>
          <w:tcPr>
            <w:tcW w:type="dxa" w:w="47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利用規約とプライバシーポリシーの表示と同意（第10章 G-02「同意」）。規約は NRSD の役務（参照情報の提供）にかかる</w:t>
            </w:r>
          </w:p>
        </w:tc>
        <w:tc>
          <w:tcPr>
            <w:tcW w:type="dxa" w:w="4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同意しなければ、参照情報を取得しない（同梱の包みだけを使う）。C2PA署名、編集、書き出し、登録、確かめ、記録の閲覧と取り出し、更新は使える（第12章 DD-12-3「同意で止めるのは参照情報の取得だけとする」）</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w:t>
            </w:r>
          </w:p>
        </w:tc>
        <w:tc>
          <w:tcPr>
            <w:tcW w:type="dxa" w:w="47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署名の情報の入力、個人のルートと署名用の証明書の作成、鍵の保存（第2章 2「C2PA署名のための情報の入力」）</w:t>
            </w:r>
          </w:p>
        </w:tc>
        <w:tc>
          <w:tcPr>
            <w:tcW w:type="dxa" w:w="4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鍵保管に書けなければ理由を示し、先へ進めない（鍵がなければ署名できない）</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w:t>
            </w:r>
          </w:p>
        </w:tc>
        <w:tc>
          <w:tcPr>
            <w:tcW w:type="dxa" w:w="47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告知コードと文例の表示（G-04「告知の掲示」）</w:t>
            </w:r>
          </w:p>
        </w:tc>
        <w:tc>
          <w:tcPr>
            <w:tcW w:type="dxa" w:w="4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5</w:t>
            </w:r>
          </w:p>
        </w:tc>
        <w:tc>
          <w:tcPr>
            <w:tcW w:type="dxa" w:w="472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控えのファイルを作ることを勧める（G-05「控えを作る」）</w:t>
            </w:r>
          </w:p>
        </w:tc>
        <w:tc>
          <w:tcPr>
            <w:tcW w:type="dxa" w:w="44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作らずに進める</w:t>
            </w:r>
          </w:p>
        </w:tc>
      </w:tr>
    </w:tbl>
    <w:p>
      <w:pPr>
        <w:spacing w:after="100" w:before="0"/>
      </w:pPr>
    </w:p>
    <w:p>
      <w:pPr>
        <w:pStyle w:val="Heading2"/>
      </w:pPr>
      <w:r>
        <w:rPr>
          <w:rFonts w:ascii="Yu Gothic" w:eastAsia="Yu Gothic" w:hAnsi="Yu Gothic"/>
        </w:rPr>
        <w:t xml:space="preserve">7.2 一括の書き出し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6260"/>
        <w:gridCol w:w="2898"/>
      </w:tblGrid>
      <w:tr>
        <w:trPr>
          <w:cantSplit/>
          <w:tblHeader/>
        </w:trPr>
        <w:tc>
          <w:tcPr>
            <w:tcW w:type="dxa" w:w="48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順</w:t>
            </w:r>
          </w:p>
        </w:tc>
        <w:tc>
          <w:tcPr>
            <w:tcW w:type="dxa" w:w="626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処理</w:t>
            </w:r>
          </w:p>
        </w:tc>
        <w:tc>
          <w:tcPr>
            <w:tcW w:type="dxa" w:w="289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失敗した時</w:t>
            </w:r>
          </w:p>
        </w:tc>
      </w:tr>
      <w:tr>
        <w:trPr>
          <w:cantSplit/>
          <w:tblHeader w:val="off"/>
        </w:trPr>
        <w:tc>
          <w:tcPr>
            <w:tcW w:type="dxa" w:w="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w:t>
            </w:r>
          </w:p>
        </w:tc>
        <w:tc>
          <w:tcPr>
            <w:tcW w:type="dxa" w:w="6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写真と用途を選ぶ。作業を作る（第4章 11「作業（編集の途中の状態）」）</w:t>
            </w:r>
          </w:p>
        </w:tc>
        <w:tc>
          <w:tcPr>
            <w:tcW w:type="dxa" w:w="28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読めない写真は印を付けて除ける</w:t>
            </w:r>
          </w:p>
        </w:tc>
      </w:tr>
      <w:tr>
        <w:trPr>
          <w:cantSplit/>
          <w:tblHeader w:val="off"/>
        </w:trPr>
        <w:tc>
          <w:tcPr>
            <w:tcW w:type="dxa" w:w="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w:t>
            </w:r>
          </w:p>
        </w:tc>
        <w:tc>
          <w:tcPr>
            <w:tcW w:type="dxa" w:w="6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縮小の画像と自動配置（第4章 7.2「自動配置」）</w:t>
            </w:r>
          </w:p>
        </w:tc>
        <w:tc>
          <w:tcPr>
            <w:tcW w:type="dxa" w:w="28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w:t>
            </w:r>
          </w:p>
        </w:tc>
        <w:tc>
          <w:tcPr>
            <w:tcW w:type="dxa" w:w="6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手直し（第4章 9「編集の操作」）。作業は自動で保存</w:t>
            </w:r>
          </w:p>
        </w:tc>
        <w:tc>
          <w:tcPr>
            <w:tcW w:type="dxa" w:w="28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保存に失敗したら知らせる</w:t>
            </w:r>
          </w:p>
        </w:tc>
      </w:tr>
      <w:tr>
        <w:trPr>
          <w:cantSplit/>
          <w:tblHeader w:val="off"/>
        </w:trPr>
        <w:tc>
          <w:tcPr>
            <w:tcW w:type="dxa" w:w="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w:t>
            </w:r>
          </w:p>
        </w:tc>
        <w:tc>
          <w:tcPr>
            <w:tcW w:type="dxa" w:w="6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許可範囲（受け渡し用。第5章）</w:t>
            </w:r>
          </w:p>
        </w:tc>
        <w:tc>
          <w:tcPr>
            <w:tcW w:type="dxa" w:w="28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w:t>
            </w:r>
          </w:p>
        </w:tc>
        <w:tc>
          <w:tcPr>
            <w:tcW w:type="dxa" w:w="6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書き出し：写真ごとに、処理の順序（第3章 8「処理の順序と系統」）で出力を一時の名前で書き、作品データを記録し、出力の名前を確定する（この順により、記録のない出力が正式の名前で残ることはない）</w:t>
            </w:r>
          </w:p>
        </w:tc>
        <w:tc>
          <w:tcPr>
            <w:tcW w:type="dxa" w:w="28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1枚の失敗は一覧に出して他を続ける。途中で止まれば、書き出し済みは記録済みで、続きから書き出せる</w:t>
            </w:r>
          </w:p>
        </w:tc>
      </w:tr>
      <w:tr>
        <w:trPr>
          <w:cantSplit/>
          <w:tblHeader w:val="off"/>
        </w:trPr>
        <w:tc>
          <w:tcPr>
            <w:tcW w:type="dxa" w:w="4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6</w:t>
            </w:r>
          </w:p>
        </w:tc>
        <w:tc>
          <w:tcPr>
            <w:tcW w:type="dxa" w:w="62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時刻証明（接続がない時は保留し、接続の時に付ける）</w:t>
            </w:r>
          </w:p>
        </w:tc>
        <w:tc>
          <w:tcPr>
            <w:tcW w:type="dxa" w:w="28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全部の TSA が応じなければ保留</w:t>
            </w:r>
          </w:p>
        </w:tc>
      </w:tr>
    </w:tbl>
    <w:p>
      <w:pPr>
        <w:spacing w:after="100" w:before="0"/>
      </w:pPr>
    </w:p>
    <w:p>
      <w:pPr>
        <w:pStyle w:val="Heading2"/>
      </w:pPr>
      <w:r>
        <w:rPr>
          <w:rFonts w:ascii="Yu Gothic" w:eastAsia="Yu Gothic" w:hAnsi="Yu Gothic"/>
        </w:rPr>
        <w:t xml:space="preserve">7.3 転載の登録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8"/>
        <w:gridCol w:w="6130"/>
        <w:gridCol w:w="2910"/>
      </w:tblGrid>
      <w:tr>
        <w:trPr>
          <w:cantSplit/>
          <w:tblHeader/>
        </w:trPr>
        <w:tc>
          <w:tcPr>
            <w:tcW w:type="dxa" w:w="59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順</w:t>
            </w:r>
          </w:p>
        </w:tc>
        <w:tc>
          <w:tcPr>
            <w:tcW w:type="dxa" w:w="61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処理</w:t>
            </w:r>
          </w:p>
        </w:tc>
        <w:tc>
          <w:tcPr>
            <w:tcW w:type="dxa" w:w="29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失敗した時</w:t>
            </w:r>
          </w:p>
        </w:tc>
      </w:tr>
      <w:tr>
        <w:trPr>
          <w:cantSplit/>
          <w:tblHeader w:val="off"/>
        </w:trPr>
        <w:tc>
          <w:tcPr>
            <w:tcW w:type="dxa" w:w="5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w:t>
            </w:r>
          </w:p>
        </w:tc>
        <w:tc>
          <w:tcPr>
            <w:tcW w:type="dxa" w:w="6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URL・転載画像・画面の画像を入れる（第6章）</w:t>
            </w:r>
          </w:p>
        </w:tc>
        <w:tc>
          <w:tcPr>
            <w:tcW w:type="dxa" w:w="2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5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w:t>
            </w:r>
          </w:p>
        </w:tc>
        <w:tc>
          <w:tcPr>
            <w:tcW w:type="dxa" w:w="6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照合（透かし、ハッシュ）</w:t>
            </w:r>
          </w:p>
        </w:tc>
        <w:tc>
          <w:tcPr>
            <w:tcW w:type="dxa" w:w="2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読めなければ「照合できない」と記録</w:t>
            </w:r>
          </w:p>
        </w:tc>
      </w:tr>
      <w:tr>
        <w:trPr>
          <w:cantSplit/>
          <w:tblHeader w:val="off"/>
        </w:trPr>
        <w:tc>
          <w:tcPr>
            <w:tcW w:type="dxa" w:w="5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w:t>
            </w:r>
          </w:p>
        </w:tc>
        <w:tc>
          <w:tcPr>
            <w:tcW w:type="dxa" w:w="6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転載ページの取得（登録のたびに既定で行う。登録の画面に、相手のサイトに IP アドレスが見える旨を示し、利用者はその登録に限り外せる。第6章 2.1「手順」）</w:t>
            </w:r>
          </w:p>
        </w:tc>
        <w:tc>
          <w:tcPr>
            <w:tcW w:type="dxa" w:w="2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取得できなければ記録し、画面の画像で補う</w:t>
            </w:r>
          </w:p>
        </w:tc>
      </w:tr>
      <w:tr>
        <w:trPr>
          <w:cantSplit/>
          <w:tblHeader w:val="off"/>
        </w:trPr>
        <w:tc>
          <w:tcPr>
            <w:tcW w:type="dxa" w:w="5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w:t>
            </w:r>
          </w:p>
        </w:tc>
        <w:tc>
          <w:tcPr>
            <w:tcW w:type="dxa" w:w="6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RDAP・DNS の照会</w:t>
            </w:r>
          </w:p>
        </w:tc>
        <w:tc>
          <w:tcPr>
            <w:tcW w:type="dxa" w:w="2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結果なしとして記録</w:t>
            </w:r>
          </w:p>
        </w:tc>
      </w:tr>
      <w:tr>
        <w:trPr>
          <w:cantSplit/>
          <w:tblHeader w:val="off"/>
        </w:trPr>
        <w:tc>
          <w:tcPr>
            <w:tcW w:type="dxa" w:w="59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5</w:t>
            </w:r>
          </w:p>
        </w:tc>
        <w:tc>
          <w:tcPr>
            <w:tcW w:type="dxa" w:w="6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事件記録の作成、記録の電子署名、証拠一式の時刻証明</w:t>
            </w:r>
          </w:p>
        </w:tc>
        <w:tc>
          <w:tcPr>
            <w:tcW w:type="dxa" w:w="29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途中で止まれば各段の状態から続ける（8.2）</w:t>
            </w:r>
          </w:p>
        </w:tc>
      </w:tr>
    </w:tbl>
    <w:p>
      <w:pPr>
        <w:spacing w:after="100" w:before="0"/>
      </w:pPr>
    </w:p>
    <w:p>
      <w:pPr>
        <w:pStyle w:val="Heading2"/>
      </w:pPr>
      <w:r>
        <w:rPr>
          <w:rFonts w:ascii="Yu Gothic" w:eastAsia="Yu Gothic" w:hAnsi="Yu Gothic"/>
        </w:rPr>
        <w:t xml:space="preserve">7.4 照合（権利者を装う者が現れた場合）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7"/>
        <w:gridCol w:w="7364"/>
        <w:gridCol w:w="1587"/>
      </w:tblGrid>
      <w:tr>
        <w:trPr>
          <w:cantSplit/>
          <w:tblHeader/>
        </w:trPr>
        <w:tc>
          <w:tcPr>
            <w:tcW w:type="dxa" w:w="68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順</w:t>
            </w:r>
          </w:p>
        </w:tc>
        <w:tc>
          <w:tcPr>
            <w:tcW w:type="dxa" w:w="736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処理</w:t>
            </w:r>
          </w:p>
        </w:tc>
        <w:tc>
          <w:tcPr>
            <w:tcW w:type="dxa" w:w="158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失敗した時</w:t>
            </w:r>
          </w:p>
        </w:tc>
      </w:tr>
      <w:tr>
        <w:trPr>
          <w:cantSplit/>
          <w:tblHeader w:val="off"/>
        </w:trPr>
        <w:tc>
          <w:tcPr>
            <w:tcW w:type="dxa" w:w="6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w:t>
            </w:r>
          </w:p>
        </w:tc>
        <w:tc>
          <w:tcPr>
            <w:tcW w:type="dxa" w:w="73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画像を入れる（第10章 G-13「確かめる」）</w:t>
            </w:r>
          </w:p>
        </w:tc>
        <w:tc>
          <w:tcPr>
            <w:tcW w:type="dxa" w:w="15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6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w:t>
            </w:r>
          </w:p>
        </w:tc>
        <w:tc>
          <w:tcPr>
            <w:tcW w:type="dxa" w:w="73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C2PA署名の検証、透かしの読み出し、照合用ハッシュの計算</w:t>
            </w:r>
          </w:p>
        </w:tc>
        <w:tc>
          <w:tcPr>
            <w:tcW w:type="dxa" w:w="15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読めない項目は「なし」と示す</w:t>
            </w:r>
          </w:p>
        </w:tc>
      </w:tr>
      <w:tr>
        <w:trPr>
          <w:cantSplit/>
          <w:tblHeader w:val="off"/>
        </w:trPr>
        <w:tc>
          <w:tcPr>
            <w:tcW w:type="dxa" w:w="6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3</w:t>
            </w:r>
          </w:p>
        </w:tc>
        <w:tc>
          <w:tcPr>
            <w:tcW w:type="dxa" w:w="736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手がかりを並べる（第2章 4.4「権利者を装う者が現れた場合の手がかり」）。判定はしない</w:t>
            </w:r>
          </w:p>
        </w:tc>
        <w:tc>
          <w:tcPr>
            <w:tcW w:type="dxa" w:w="15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bl>
    <w:p>
      <w:pPr>
        <w:spacing w:after="100" w:before="0"/>
      </w:pPr>
    </w:p>
    <w:p>
      <w:pPr>
        <w:pStyle w:val="Heading2"/>
      </w:pPr>
      <w:r>
        <w:rPr>
          <w:rFonts w:ascii="Yu Gothic" w:eastAsia="Yu Gothic" w:hAnsi="Yu Gothic"/>
        </w:rPr>
        <w:t xml:space="preserve">7.5 参照情報の取得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
        <w:gridCol w:w="6866"/>
        <w:gridCol w:w="2342"/>
      </w:tblGrid>
      <w:tr>
        <w:trPr>
          <w:cantSplit/>
          <w:tblHeader/>
        </w:trPr>
        <w:tc>
          <w:tcPr>
            <w:tcW w:type="dxa" w:w="4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順</w:t>
            </w:r>
          </w:p>
        </w:tc>
        <w:tc>
          <w:tcPr>
            <w:tcW w:type="dxa" w:w="686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処理</w:t>
            </w:r>
          </w:p>
        </w:tc>
        <w:tc>
          <w:tcPr>
            <w:tcW w:type="dxa" w:w="234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失敗した時</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w:t>
            </w:r>
          </w:p>
        </w:tc>
        <w:tc>
          <w:tcPr>
            <w:tcW w:type="dxa" w:w="68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起動の時と24時間ごと（初期値）に、公開ページ（GitHub Pages。</w:t>
            </w:r>
            <w:r>
              <w:rPr>
                <w:rFonts w:ascii="Consolas" w:eastAsia="Yu Gothic" w:hAnsi="Consolas"/>
                <w:b w:val="false"/>
                <w:bCs w:val="false"/>
                <w:sz w:val="18"/>
                <w:szCs w:val="18"/>
              </w:rPr>
              <w:t xml:space="preserve">https://&lt;組織&gt;.github.io/&lt;リポジトリ&gt;/reference/latest.json</w:t>
            </w:r>
            <w:r>
              <w:rPr>
                <w:rFonts w:ascii="Yu Gothic" w:eastAsia="Yu Gothic" w:hAnsi="Yu Gothic"/>
                <w:b w:val="false"/>
                <w:bCs w:val="false"/>
                <w:sz w:val="18"/>
                <w:szCs w:val="18"/>
              </w:rPr>
              <w:t xml:space="preserve">）の参照情報の版を確かめる。raw.githubusercontent.com は使わない（中国本土で遮断・DNS の汚染の報告がある。調査資料「GitHubと配布」）。取得先の並び（公開ページ、次に香港のミラーの </w:t>
            </w:r>
            <w:r>
              <w:rPr>
                <w:rFonts w:ascii="Consolas" w:eastAsia="Yu Gothic" w:hAnsi="Consolas"/>
                <w:b w:val="false"/>
                <w:bCs w:val="false"/>
                <w:sz w:val="18"/>
                <w:szCs w:val="18"/>
              </w:rPr>
              <w:t xml:space="preserve">reference/</w:t>
            </w:r>
            <w:r>
              <w:rPr>
                <w:rFonts w:ascii="Yu Gothic" w:eastAsia="Yu Gothic" w:hAnsi="Yu Gothic"/>
                <w:b w:val="false"/>
                <w:bCs w:val="false"/>
                <w:sz w:val="18"/>
                <w:szCs w:val="18"/>
              </w:rPr>
              <w:t xml:space="preserve">）は、失敗した取得先を後ろに回す（更新と同じ。第9章 4.3「更新の案内（静的な JSON）の形」）</w:t>
            </w:r>
          </w:p>
        </w:tc>
        <w:tc>
          <w:tcPr>
            <w:tcW w:type="dxa" w:w="2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ミラーを試す</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w:t>
            </w:r>
          </w:p>
        </w:tc>
        <w:tc>
          <w:tcPr>
            <w:tcW w:type="dxa" w:w="68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新しい版があれば取得し、包みの検証（大きさ、電子署名、版の番号が手元より大きいこと、各ファイルの SHA-256、期限）を行う（第8章 3.4「参照情報の包み」）</w:t>
            </w:r>
          </w:p>
        </w:tc>
        <w:tc>
          <w:tcPr>
            <w:tcW w:type="dxa" w:w="2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検証に失敗したら使わず、手元の版を使い続ける。期限を過ぎた手元の版は使い続けつつ知らせる</w:t>
            </w:r>
          </w:p>
        </w:tc>
      </w:tr>
      <w:tr>
        <w:trPr>
          <w:cantSplit/>
          <w:tblHeader w:val="off"/>
        </w:trPr>
        <w:tc>
          <w:tcPr>
            <w:tcW w:type="dxa" w:w="4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3</w:t>
            </w:r>
          </w:p>
        </w:tc>
        <w:tc>
          <w:tcPr>
            <w:tcW w:type="dxa" w:w="68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手元の版を置き換える（DD-1-9「記録は一時のファイルに書き切ってから置き換える」 の手順）</w:t>
            </w:r>
          </w:p>
        </w:tc>
        <w:tc>
          <w:tcPr>
            <w:tcW w:type="dxa" w:w="2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bl>
    <w:p>
      <w:pPr>
        <w:spacing w:after="100" w:before="0"/>
      </w:pPr>
    </w:p>
    <w:p>
      <w:pPr>
        <w:pStyle w:val="Heading2"/>
      </w:pPr>
      <w:r>
        <w:rPr>
          <w:rFonts w:ascii="Yu Gothic" w:eastAsia="Yu Gothic" w:hAnsi="Yu Gothic"/>
        </w:rPr>
        <w:t xml:space="preserve">7.6 更新</w:t>
      </w:r>
    </w:p>
    <w:p>
      <w:pPr>
        <w:pStyle w:val="ListParagraph"/>
        <w:keepNext w:val="false"/>
        <w:keepLines/>
        <w:numPr>
          <w:ilvl w:val="0"/>
          <w:numId w:val="2"/>
        </w:numPr>
        <w:spacing w:after="20" w:before="20" w:line="300"/>
      </w:pPr>
      <w:r>
        <w:rPr>
          <w:rFonts w:ascii="Yu Gothic" w:eastAsia="Yu Gothic" w:hAnsi="Yu Gothic"/>
        </w:rPr>
        <w:t xml:space="preserve">第9章 4「更新」に従う。更新の電子署名を検証し、失敗したら適用しない。</w:t>
      </w:r>
    </w:p>
    <w:p>
      <w:pPr>
        <w:pStyle w:val="Heading2"/>
      </w:pPr>
      <w:r>
        <w:rPr>
          <w:rFonts w:ascii="Yu Gothic" w:eastAsia="Yu Gothic" w:hAnsi="Yu Gothic"/>
        </w:rPr>
        <w:t xml:space="preserve">7.7 控えの作成と戻し</w:t>
      </w:r>
    </w:p>
    <w:p>
      <w:pPr>
        <w:pStyle w:val="ListParagraph"/>
        <w:keepNext w:val="false"/>
        <w:keepLines/>
        <w:numPr>
          <w:ilvl w:val="0"/>
          <w:numId w:val="2"/>
        </w:numPr>
        <w:spacing w:after="20" w:before="20" w:line="300"/>
      </w:pPr>
      <w:r>
        <w:rPr>
          <w:rFonts w:ascii="Yu Gothic" w:eastAsia="Yu Gothic" w:hAnsi="Yu Gothic"/>
        </w:rPr>
        <w:t xml:space="preserve">第8章 5「控えのファイル」に従う。控えのファイルは一時の名前で作り、完成してから名前を変える。</w:t>
      </w:r>
    </w:p>
    <w:p>
      <w:pPr>
        <w:pStyle w:val="Heading2"/>
      </w:pPr>
      <w:r>
        <w:rPr>
          <w:rFonts w:ascii="Yu Gothic" w:eastAsia="Yu Gothic" w:hAnsi="Yu Gothic"/>
        </w:rPr>
        <w:t xml:space="preserve">7.8 異常終了の後の起動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1"/>
        <w:gridCol w:w="8927"/>
      </w:tblGrid>
      <w:tr>
        <w:trPr>
          <w:cantSplit/>
          <w:tblHeader/>
        </w:trPr>
        <w:tc>
          <w:tcPr>
            <w:tcW w:type="dxa" w:w="71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順</w:t>
            </w:r>
          </w:p>
        </w:tc>
        <w:tc>
          <w:tcPr>
            <w:tcW w:type="dxa" w:w="892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処理</w:t>
            </w:r>
          </w:p>
        </w:tc>
      </w:tr>
      <w:tr>
        <w:trPr>
          <w:cantSplit/>
          <w:tblHeader w:val="off"/>
        </w:trPr>
        <w:tc>
          <w:tcPr>
            <w:tcW w:type="dxa" w:w="7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w:t>
            </w:r>
          </w:p>
        </w:tc>
        <w:tc>
          <w:tcPr>
            <w:tcW w:type="dxa" w:w="89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起動の時に「使用中」の記録を確かめる。前回が正しく閉じられていなければ、次を行う</w:t>
            </w:r>
          </w:p>
        </w:tc>
      </w:tr>
      <w:tr>
        <w:trPr>
          <w:cantSplit/>
          <w:tblHeader w:val="off"/>
        </w:trPr>
        <w:tc>
          <w:tcPr>
            <w:tcW w:type="dxa" w:w="7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w:t>
            </w:r>
          </w:p>
        </w:tc>
        <w:tc>
          <w:tcPr>
            <w:tcW w:type="dxa" w:w="89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作業：最後に保存した版で開けることを確かめ、「続きから開く」を示す（第4章 11.5「異常終了の後」）</w:t>
            </w:r>
          </w:p>
        </w:tc>
      </w:tr>
      <w:tr>
        <w:trPr>
          <w:cantSplit/>
          <w:tblHeader w:val="off"/>
        </w:trPr>
        <w:tc>
          <w:tcPr>
            <w:tcW w:type="dxa" w:w="7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w:t>
            </w:r>
          </w:p>
        </w:tc>
        <w:tc>
          <w:tcPr>
            <w:tcW w:type="dxa" w:w="89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書き出し：一時の名前のまま残った出力を消し、書き出し済みの記録と突き合わせる</w:t>
            </w:r>
          </w:p>
        </w:tc>
      </w:tr>
      <w:tr>
        <w:trPr>
          <w:cantSplit/>
          <w:tblHeader w:val="off"/>
        </w:trPr>
        <w:tc>
          <w:tcPr>
            <w:tcW w:type="dxa" w:w="7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w:t>
            </w:r>
          </w:p>
        </w:tc>
        <w:tc>
          <w:tcPr>
            <w:tcW w:type="dxa" w:w="89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登録：途中の段の事件記録を、記録した段から続ける</w:t>
            </w:r>
          </w:p>
        </w:tc>
      </w:tr>
      <w:tr>
        <w:trPr>
          <w:cantSplit/>
          <w:tblHeader w:val="off"/>
        </w:trPr>
        <w:tc>
          <w:tcPr>
            <w:tcW w:type="dxa" w:w="71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5</w:t>
            </w:r>
          </w:p>
        </w:tc>
        <w:tc>
          <w:tcPr>
            <w:tcW w:type="dxa" w:w="892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記録の電子署名を検証し、合わないものを知らせる</w:t>
            </w:r>
          </w:p>
        </w:tc>
      </w:tr>
    </w:tbl>
    <w:p>
      <w:pPr>
        <w:spacing w:after="100" w:before="0"/>
      </w:pPr>
    </w:p>
    <w:p>
      <w:pPr>
        <w:pStyle w:val="Heading2"/>
      </w:pPr>
      <w:r>
        <w:rPr>
          <w:rFonts w:ascii="Yu Gothic" w:eastAsia="Yu Gothic" w:hAnsi="Yu Gothic"/>
        </w:rPr>
        <w:t xml:space="preserve">7.9 オフラインの書き出しと後の時刻証明</w:t>
      </w:r>
    </w:p>
    <w:p>
      <w:pPr>
        <w:pStyle w:val="ListParagraph"/>
        <w:keepNext w:val="false"/>
        <w:keepLines/>
        <w:numPr>
          <w:ilvl w:val="0"/>
          <w:numId w:val="2"/>
        </w:numPr>
        <w:spacing w:after="20" w:before="20" w:line="300"/>
      </w:pPr>
      <w:r>
        <w:rPr>
          <w:rFonts w:ascii="Yu Gothic" w:eastAsia="Yu Gothic" w:hAnsi="Yu Gothic"/>
        </w:rPr>
        <w:t xml:space="preserve">書き出しは時刻証明なしで行い、作品データに「時刻証明の待ち」と記録する。接続の時に、出力の SHA-256 について時刻証明を取り、作品データに付ける（第3章 DD-3-5「時刻証明は C2PA署名の時点で取り、オフラインの場合は後で取る」）。ホームに待ちの件数を示す。</w:t>
      </w:r>
    </w:p>
    <w:p>
      <w:pPr>
        <w:pStyle w:val="Heading1"/>
      </w:pPr>
      <w:r>
        <w:rPr>
          <w:rFonts w:ascii="Yu Gothic" w:eastAsia="Yu Gothic" w:hAnsi="Yu Gothic"/>
        </w:rPr>
        <w:t xml:space="preserve">8. データ</w:t>
      </w:r>
    </w:p>
    <w:p>
      <w:pPr>
        <w:pStyle w:val="Heading2"/>
      </w:pPr>
      <w:r>
        <w:rPr>
          <w:rFonts w:ascii="Yu Gothic" w:eastAsia="Yu Gothic" w:hAnsi="Yu Gothic"/>
        </w:rPr>
        <w:t xml:space="preserve">8.1 データの一覧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86"/>
        <w:gridCol w:w="1160"/>
        <w:gridCol w:w="1613"/>
        <w:gridCol w:w="2031"/>
        <w:gridCol w:w="1145"/>
        <w:gridCol w:w="1803"/>
      </w:tblGrid>
      <w:tr>
        <w:trPr>
          <w:cantSplit/>
          <w:tblHeader/>
        </w:trPr>
        <w:tc>
          <w:tcPr>
            <w:tcW w:type="dxa" w:w="188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データ</w:t>
            </w:r>
          </w:p>
        </w:tc>
        <w:tc>
          <w:tcPr>
            <w:tcW w:type="dxa" w:w="116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生成元</w:t>
            </w:r>
          </w:p>
        </w:tc>
        <w:tc>
          <w:tcPr>
            <w:tcW w:type="dxa" w:w="161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保存先</w:t>
            </w:r>
          </w:p>
        </w:tc>
        <w:tc>
          <w:tcPr>
            <w:tcW w:type="dxa" w:w="203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公開</w:t>
            </w:r>
          </w:p>
        </w:tc>
        <w:tc>
          <w:tcPr>
            <w:tcW w:type="dxa" w:w="114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書き手</w:t>
            </w:r>
          </w:p>
        </w:tc>
        <w:tc>
          <w:tcPr>
            <w:tcW w:type="dxa" w:w="180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完全性の守り</w:t>
            </w:r>
          </w:p>
        </w:tc>
      </w:tr>
      <w:tr>
        <w:trPr>
          <w:cantSplit/>
          <w:tblHeader w:val="off"/>
        </w:trPr>
        <w:tc>
          <w:tcPr>
            <w:tcW w:type="dxa" w:w="18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原本</w:t>
            </w:r>
          </w:p>
        </w:tc>
        <w:tc>
          <w:tcPr>
            <w:tcW w:type="dxa" w:w="1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利用者（撮影、現像）</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利用者の PC（本システムは読むだけ）</w:t>
            </w:r>
          </w:p>
        </w:tc>
        <w:tc>
          <w:tcPr>
            <w:tcW w:type="dxa" w:w="20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非公開</w:t>
            </w:r>
          </w:p>
        </w:tc>
        <w:tc>
          <w:tcPr>
            <w:tcW w:type="dxa" w:w="11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18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8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権利者情報（ハンドルネーム、役割、告知先アカウント）</w:t>
            </w:r>
          </w:p>
        </w:tc>
        <w:tc>
          <w:tcPr>
            <w:tcW w:type="dxa" w:w="1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利用者の入力</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証明書、端末</w:t>
            </w:r>
          </w:p>
        </w:tc>
        <w:tc>
          <w:tcPr>
            <w:tcW w:type="dxa" w:w="20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証明書に載る範囲は C2PA署名の画像とともに公開</w:t>
            </w:r>
          </w:p>
        </w:tc>
        <w:tc>
          <w:tcPr>
            <w:tcW w:type="dxa" w:w="11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8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8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利用者の署名鍵</w:t>
            </w:r>
          </w:p>
        </w:tc>
        <w:tc>
          <w:tcPr>
            <w:tcW w:type="dxa" w:w="1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の鍵保管</w:t>
            </w:r>
          </w:p>
        </w:tc>
        <w:tc>
          <w:tcPr>
            <w:tcW w:type="dxa" w:w="20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秘密</w:t>
            </w:r>
          </w:p>
        </w:tc>
        <w:tc>
          <w:tcPr>
            <w:tcW w:type="dxa" w:w="11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c>
          <w:tcPr>
            <w:tcW w:type="dxa" w:w="18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8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利用者の証明書</w:t>
            </w:r>
          </w:p>
        </w:tc>
        <w:tc>
          <w:tcPr>
            <w:tcW w:type="dxa" w:w="1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端末、出力画像のマニフェスト</w:t>
            </w:r>
          </w:p>
        </w:tc>
        <w:tc>
          <w:tcPr>
            <w:tcW w:type="dxa" w:w="20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マニフェストに含まれる</w:t>
            </w:r>
          </w:p>
        </w:tc>
        <w:tc>
          <w:tcPr>
            <w:tcW w:type="dxa" w:w="11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8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利用者の鍵</w:t>
            </w:r>
          </w:p>
        </w:tc>
      </w:tr>
      <w:tr>
        <w:trPr>
          <w:cantSplit/>
          <w:tblHeader w:val="off"/>
        </w:trPr>
        <w:tc>
          <w:tcPr>
            <w:tcW w:type="dxa" w:w="18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出力画像（受け渡し用）</w:t>
            </w:r>
          </w:p>
        </w:tc>
        <w:tc>
          <w:tcPr>
            <w:tcW w:type="dxa" w:w="1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利用者の PC から Cloud へ</w:t>
            </w:r>
          </w:p>
        </w:tc>
        <w:tc>
          <w:tcPr>
            <w:tcW w:type="dxa" w:w="20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購入者に配布</w:t>
            </w:r>
          </w:p>
        </w:tc>
        <w:tc>
          <w:tcPr>
            <w:tcW w:type="dxa" w:w="11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8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C2PA署名</w:t>
            </w:r>
          </w:p>
        </w:tc>
      </w:tr>
      <w:tr>
        <w:trPr>
          <w:cantSplit/>
          <w:tblHeader w:val="off"/>
        </w:trPr>
        <w:tc>
          <w:tcPr>
            <w:tcW w:type="dxa" w:w="18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出力画像（SNS用）</w:t>
            </w:r>
          </w:p>
        </w:tc>
        <w:tc>
          <w:tcPr>
            <w:tcW w:type="dxa" w:w="1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利用者の PC から投稿先へ</w:t>
            </w:r>
          </w:p>
        </w:tc>
        <w:tc>
          <w:tcPr>
            <w:tcW w:type="dxa" w:w="20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公開</w:t>
            </w:r>
          </w:p>
        </w:tc>
        <w:tc>
          <w:tcPr>
            <w:tcW w:type="dxa" w:w="11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8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C2PA署名（投稿先で残らない前提）と不可視透かし</w:t>
            </w:r>
          </w:p>
        </w:tc>
      </w:tr>
      <w:tr>
        <w:trPr>
          <w:cantSplit/>
          <w:tblHeader w:val="off"/>
        </w:trPr>
        <w:tc>
          <w:tcPr>
            <w:tcW w:type="dxa" w:w="18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作品データ</w:t>
            </w:r>
          </w:p>
        </w:tc>
        <w:tc>
          <w:tcPr>
            <w:tcW w:type="dxa" w:w="1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端末</w:t>
            </w:r>
          </w:p>
        </w:tc>
        <w:tc>
          <w:tcPr>
            <w:tcW w:type="dxa" w:w="20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非公開</w:t>
            </w:r>
          </w:p>
        </w:tc>
        <w:tc>
          <w:tcPr>
            <w:tcW w:type="dxa" w:w="11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8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記録の電子署名</w:t>
            </w:r>
          </w:p>
        </w:tc>
      </w:tr>
      <w:tr>
        <w:trPr>
          <w:cantSplit/>
          <w:tblHeader w:val="off"/>
        </w:trPr>
        <w:tc>
          <w:tcPr>
            <w:tcW w:type="dxa" w:w="18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事件記録（登録）</w:t>
            </w:r>
          </w:p>
        </w:tc>
        <w:tc>
          <w:tcPr>
            <w:tcW w:type="dxa" w:w="1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端末</w:t>
            </w:r>
          </w:p>
        </w:tc>
        <w:tc>
          <w:tcPr>
            <w:tcW w:type="dxa" w:w="20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非公開</w:t>
            </w:r>
          </w:p>
        </w:tc>
        <w:tc>
          <w:tcPr>
            <w:tcW w:type="dxa" w:w="11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8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記録の電子署名</w:t>
            </w:r>
          </w:p>
        </w:tc>
      </w:tr>
      <w:tr>
        <w:trPr>
          <w:cantSplit/>
          <w:tblHeader w:val="off"/>
        </w:trPr>
        <w:tc>
          <w:tcPr>
            <w:tcW w:type="dxa" w:w="18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証拠（取得物）</w:t>
            </w:r>
          </w:p>
        </w:tc>
        <w:tc>
          <w:tcPr>
            <w:tcW w:type="dxa" w:w="1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アプリ・利用者</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端末</w:t>
            </w:r>
          </w:p>
        </w:tc>
        <w:tc>
          <w:tcPr>
            <w:tcW w:type="dxa" w:w="20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非公開</w:t>
            </w:r>
          </w:p>
        </w:tc>
        <w:tc>
          <w:tcPr>
            <w:tcW w:type="dxa" w:w="11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8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事件記録にハッシュを記録し、時刻証明を付ける</w:t>
            </w:r>
          </w:p>
        </w:tc>
      </w:tr>
      <w:tr>
        <w:trPr>
          <w:cantSplit/>
          <w:tblHeader w:val="off"/>
        </w:trPr>
        <w:tc>
          <w:tcPr>
            <w:tcW w:type="dxa" w:w="18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承認書</w:t>
            </w:r>
          </w:p>
        </w:tc>
        <w:tc>
          <w:tcPr>
            <w:tcW w:type="dxa" w:w="1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主たる権利者のアプリ</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両者の端末</w:t>
            </w:r>
          </w:p>
        </w:tc>
        <w:tc>
          <w:tcPr>
            <w:tcW w:type="dxa" w:w="20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非公開（承認を受けた者の出力のマニフェストに要旨が載る）</w:t>
            </w:r>
          </w:p>
        </w:tc>
        <w:tc>
          <w:tcPr>
            <w:tcW w:type="dxa" w:w="11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主たる権利者</w:t>
            </w:r>
          </w:p>
        </w:tc>
        <w:tc>
          <w:tcPr>
            <w:tcW w:type="dxa" w:w="18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記録の電子署名</w:t>
            </w:r>
          </w:p>
        </w:tc>
      </w:tr>
      <w:tr>
        <w:trPr>
          <w:cantSplit/>
          <w:tblHeader w:val="off"/>
        </w:trPr>
        <w:tc>
          <w:tcPr>
            <w:tcW w:type="dxa" w:w="18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テンプレート</w:t>
            </w:r>
          </w:p>
        </w:tc>
        <w:tc>
          <w:tcPr>
            <w:tcW w:type="dxa" w:w="1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端末</w:t>
            </w:r>
          </w:p>
        </w:tc>
        <w:tc>
          <w:tcPr>
            <w:tcW w:type="dxa" w:w="20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非公開</w:t>
            </w:r>
          </w:p>
        </w:tc>
        <w:tc>
          <w:tcPr>
            <w:tcW w:type="dxa" w:w="11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8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8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作業（編集の途中の状態）</w:t>
            </w:r>
          </w:p>
        </w:tc>
        <w:tc>
          <w:tcPr>
            <w:tcW w:type="dxa" w:w="1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アプリ（自動で保存）</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端末</w:t>
            </w:r>
          </w:p>
        </w:tc>
        <w:tc>
          <w:tcPr>
            <w:tcW w:type="dxa" w:w="20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非公開</w:t>
            </w:r>
          </w:p>
        </w:tc>
        <w:tc>
          <w:tcPr>
            <w:tcW w:type="dxa" w:w="11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8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—（写真は複製せず、場所と SHA-256 を記録）</w:t>
            </w:r>
          </w:p>
        </w:tc>
      </w:tr>
      <w:tr>
        <w:trPr>
          <w:cantSplit/>
          <w:tblHeader w:val="off"/>
        </w:trPr>
        <w:tc>
          <w:tcPr>
            <w:tcW w:type="dxa" w:w="18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持ち込みの素材（フォント、画像）</w:t>
            </w:r>
          </w:p>
        </w:tc>
        <w:tc>
          <w:tcPr>
            <w:tcW w:type="dxa" w:w="1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端末</w:t>
            </w:r>
          </w:p>
        </w:tc>
        <w:tc>
          <w:tcPr>
            <w:tcW w:type="dxa" w:w="20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非公開</w:t>
            </w:r>
          </w:p>
        </w:tc>
        <w:tc>
          <w:tcPr>
            <w:tcW w:type="dxa" w:w="11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8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SHA-256 で参照</w:t>
            </w:r>
          </w:p>
        </w:tc>
      </w:tr>
      <w:tr>
        <w:trPr>
          <w:cantSplit/>
          <w:tblHeader w:val="off"/>
        </w:trPr>
        <w:tc>
          <w:tcPr>
            <w:tcW w:type="dxa" w:w="18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同封文書</w:t>
            </w:r>
          </w:p>
        </w:tc>
        <w:tc>
          <w:tcPr>
            <w:tcW w:type="dxa" w:w="1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アプリ（参照情報の文言から生成）</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出力フォルダー</w:t>
            </w:r>
          </w:p>
        </w:tc>
        <w:tc>
          <w:tcPr>
            <w:tcW w:type="dxa" w:w="20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購入者</w:t>
            </w:r>
          </w:p>
        </w:tc>
        <w:tc>
          <w:tcPr>
            <w:tcW w:type="dxa" w:w="11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8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ハッシュをマニフェストに記録（第5章）</w:t>
            </w:r>
          </w:p>
        </w:tc>
      </w:tr>
      <w:tr>
        <w:trPr>
          <w:cantSplit/>
          <w:tblHeader w:val="off"/>
        </w:trPr>
        <w:tc>
          <w:tcPr>
            <w:tcW w:type="dxa" w:w="18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参照情報</w:t>
            </w:r>
          </w:p>
        </w:tc>
        <w:tc>
          <w:tcPr>
            <w:tcW w:type="dxa" w:w="1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公開リポジトリ、ミラー、端末の写し</w:t>
            </w:r>
          </w:p>
        </w:tc>
        <w:tc>
          <w:tcPr>
            <w:tcW w:type="dxa" w:w="20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公開</w:t>
            </w:r>
          </w:p>
        </w:tc>
        <w:tc>
          <w:tcPr>
            <w:tcW w:type="dxa" w:w="11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w:t>
            </w:r>
          </w:p>
        </w:tc>
        <w:tc>
          <w:tcPr>
            <w:tcW w:type="dxa" w:w="18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 の記録の電子署名</w:t>
            </w:r>
          </w:p>
        </w:tc>
      </w:tr>
      <w:tr>
        <w:trPr>
          <w:cantSplit/>
          <w:tblHeader w:val="off"/>
        </w:trPr>
        <w:tc>
          <w:tcPr>
            <w:tcW w:type="dxa" w:w="18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設定</w:t>
            </w:r>
          </w:p>
        </w:tc>
        <w:tc>
          <w:tcPr>
            <w:tcW w:type="dxa" w:w="1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端末</w:t>
            </w:r>
          </w:p>
        </w:tc>
        <w:tc>
          <w:tcPr>
            <w:tcW w:type="dxa" w:w="20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非公開</w:t>
            </w:r>
          </w:p>
        </w:tc>
        <w:tc>
          <w:tcPr>
            <w:tcW w:type="dxa" w:w="11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8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18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控えのファイル</w:t>
            </w:r>
          </w:p>
        </w:tc>
        <w:tc>
          <w:tcPr>
            <w:tcW w:type="dxa" w:w="1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利用者が選ぶ場所（外部の記憶媒体等）</w:t>
            </w:r>
          </w:p>
        </w:tc>
        <w:tc>
          <w:tcPr>
            <w:tcW w:type="dxa" w:w="20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非公開</w:t>
            </w:r>
          </w:p>
        </w:tc>
        <w:tc>
          <w:tcPr>
            <w:tcW w:type="dxa" w:w="11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w:t>
            </w:r>
          </w:p>
        </w:tc>
        <w:tc>
          <w:tcPr>
            <w:tcW w:type="dxa" w:w="18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合言葉による暗号化と改ざんの検出（第8章）</w:t>
            </w:r>
          </w:p>
        </w:tc>
      </w:tr>
      <w:tr>
        <w:trPr>
          <w:cantSplit/>
          <w:tblHeader w:val="off"/>
        </w:trPr>
        <w:tc>
          <w:tcPr>
            <w:tcW w:type="dxa" w:w="18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縮小の画像</w:t>
            </w:r>
          </w:p>
        </w:tc>
        <w:tc>
          <w:tcPr>
            <w:tcW w:type="dxa" w:w="1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のキャッシュの場所</w:t>
            </w:r>
          </w:p>
        </w:tc>
        <w:tc>
          <w:tcPr>
            <w:tcW w:type="dxa" w:w="20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非公開</w:t>
            </w:r>
          </w:p>
        </w:tc>
        <w:tc>
          <w:tcPr>
            <w:tcW w:type="dxa" w:w="11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8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—（作り直せる）</w:t>
            </w:r>
          </w:p>
        </w:tc>
      </w:tr>
      <w:tr>
        <w:trPr>
          <w:cantSplit/>
          <w:tblHeader w:val="off"/>
        </w:trPr>
        <w:tc>
          <w:tcPr>
            <w:tcW w:type="dxa" w:w="18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操作の記録（ログ）</w:t>
            </w:r>
          </w:p>
        </w:tc>
        <w:tc>
          <w:tcPr>
            <w:tcW w:type="dxa" w:w="11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6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の記録の場所</w:t>
            </w:r>
          </w:p>
        </w:tc>
        <w:tc>
          <w:tcPr>
            <w:tcW w:type="dxa" w:w="203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非公開</w:t>
            </w:r>
          </w:p>
        </w:tc>
        <w:tc>
          <w:tcPr>
            <w:tcW w:type="dxa" w:w="11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w:t>
            </w:r>
          </w:p>
        </w:tc>
        <w:tc>
          <w:tcPr>
            <w:tcW w:type="dxa" w:w="18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bl>
    <w:p>
      <w:pPr>
        <w:spacing w:after="100" w:before="0"/>
      </w:pPr>
    </w:p>
    <w:p>
      <w:pPr>
        <w:pStyle w:val="Heading2"/>
      </w:pPr>
      <w:r>
        <w:rPr>
          <w:rFonts w:ascii="Yu Gothic" w:eastAsia="Yu Gothic" w:hAnsi="Yu Gothic"/>
        </w:rPr>
        <w:t xml:space="preserve">8.2 識別子の体系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6546"/>
        <w:gridCol w:w="1030"/>
        <w:gridCol w:w="1032"/>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識別子</w:t>
            </w:r>
          </w:p>
        </w:tc>
        <w:tc>
          <w:tcPr>
            <w:tcW w:type="dxa" w:w="654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書式</w:t>
            </w:r>
          </w:p>
        </w:tc>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発行</w:t>
            </w:r>
          </w:p>
        </w:tc>
        <w:tc>
          <w:tcPr>
            <w:tcW w:type="dxa" w:w="103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一意性</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識別番号</w:t>
            </w:r>
          </w:p>
        </w:tc>
        <w:tc>
          <w:tcPr>
            <w:tcW w:type="dxa" w:w="65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61ビットの乱数。不可視透かし（TrustMark BCH_5 のデータ部）にそのまま入れる。表示は、61ビットの値を上位に、その値の検査の4ビット（生成多項式 x^4＋x＋1 の CRC-4）を下位に置いた65ビットを、上位から5ビットずつ Crockford Base32 の13文字にし、5・5・3文字に区切る（例：値 0x1604F408204C92C5、検査 4 は </w:t>
            </w:r>
            <w:r>
              <w:rPr>
                <w:rFonts w:ascii="Consolas" w:eastAsia="Yu Gothic" w:hAnsi="Consolas"/>
                <w:b w:val="false"/>
                <w:bCs w:val="false"/>
                <w:sz w:val="18"/>
                <w:szCs w:val="18"/>
              </w:rPr>
              <w:t xml:space="preserve">P0KT0-G82CJ-B2M</w:t>
            </w:r>
            <w:r>
              <w:rPr>
                <w:rFonts w:ascii="Yu Gothic" w:eastAsia="Yu Gothic" w:hAnsi="Yu Gothic"/>
                <w:b w:val="false"/>
                <w:bCs w:val="false"/>
                <w:sz w:val="18"/>
                <w:szCs w:val="18"/>
              </w:rPr>
              <w:t xml:space="preserve">）。1つの値の表記は1つに決まり、検査の4ビットが合わない表記は無効として「識別番号の打ち間違いの可能性があります」と示す</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アプリ（書き出しの時）</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下の注記</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告知コード</w:t>
            </w:r>
          </w:p>
        </w:tc>
        <w:tc>
          <w:tcPr>
            <w:tcW w:type="dxa" w:w="65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利用者の個人のルートの鍵（第2章 3.1「構成」）の公開鍵の SHA-256 の先頭100ビットを Crockford の Base32（第2章 DD-2-7「告知コードと識別番号は Crockford の Base32 にそろえる」）で20文字にし、</w:t>
            </w:r>
            <w:r>
              <w:rPr>
                <w:rFonts w:ascii="Consolas" w:eastAsia="Yu Gothic" w:hAnsi="Consolas"/>
                <w:b w:val="false"/>
                <w:bCs w:val="false"/>
                <w:sz w:val="18"/>
                <w:szCs w:val="18"/>
              </w:rPr>
              <w:t xml:space="preserve">NRSD-</w:t>
            </w:r>
            <w:r>
              <w:rPr>
                <w:rFonts w:ascii="Yu Gothic" w:eastAsia="Yu Gothic" w:hAnsi="Yu Gothic"/>
                <w:b w:val="false"/>
                <w:bCs w:val="false"/>
                <w:sz w:val="18"/>
                <w:szCs w:val="18"/>
              </w:rPr>
              <w:t xml:space="preserve"> を付けて5文字ごとに区切る（28文字）</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アプリ（初回の入力の時）</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100ビットで偶然の一致を無視できる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事件の番号</w:t>
            </w:r>
          </w:p>
        </w:tc>
        <w:tc>
          <w:tcPr>
            <w:tcW w:type="dxa" w:w="65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w:t>
            </w:r>
            <w:r>
              <w:rPr>
                <w:rFonts w:ascii="Yu Gothic" w:eastAsia="Yu Gothic" w:hAnsi="Yu Gothic"/>
                <w:b w:val="false"/>
                <w:bCs w:val="false"/>
                <w:sz w:val="18"/>
                <w:szCs w:val="18"/>
              </w:rPr>
              <w:t xml:space="preserve"> に続けて UUID v7</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アプリ</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衝突を無視できる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作業・テンプレート・一括処理の番号</w:t>
            </w:r>
          </w:p>
        </w:tc>
        <w:tc>
          <w:tcPr>
            <w:tcW w:type="dxa" w:w="65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UUID v7</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アプリ</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衝突を無視できる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エラーの番号</w:t>
            </w:r>
          </w:p>
        </w:tc>
        <w:tc>
          <w:tcPr>
            <w:tcW w:type="dxa" w:w="65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分類（英字3文字）と連番3桁（例：</w:t>
            </w:r>
            <w:r>
              <w:rPr>
                <w:rFonts w:ascii="Consolas" w:eastAsia="Yu Gothic" w:hAnsi="Consolas"/>
                <w:b w:val="false"/>
                <w:bCs w:val="false"/>
                <w:sz w:val="18"/>
                <w:szCs w:val="18"/>
              </w:rPr>
              <w:t xml:space="preserve">SIG-012</w:t>
            </w:r>
            <w:r>
              <w:rPr>
                <w:rFonts w:ascii="Yu Gothic" w:eastAsia="Yu Gothic" w:hAnsi="Yu Gothic"/>
                <w:b w:val="false"/>
                <w:bCs w:val="false"/>
                <w:sz w:val="18"/>
                <w:szCs w:val="18"/>
              </w:rPr>
              <w:t xml:space="preserve">）</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設計（10.3）</w:t>
            </w:r>
          </w:p>
        </w:tc>
        <w:tc>
          <w:tcPr>
            <w:tcW w:type="dxa" w:w="10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識別番号は、作品（書き出した1つのファイル）ごとに1つ発行する。同じ写真を X 用・Instagram 用・受け渡し用に書き出せば、それぞれ別の識別番号になり、同じ写真であることは作品データの原本の SHA-256 で分かる。識別番号は同じ値を不可視透かし、C2PA署名のマニフェスト、ファイル名（利用者が付けることを選んだ場合）、可視署名（差し込みを使った場合）、作品データ、事件記録に記録する。設計計画書 1.5「用語の定義」の「識別番号」であり、企画草案の「照合番号」（投稿に付して閲覧者が無断転載を判別する番号。第2節・第3節）および「作品番号」（報告された転載を作品と対応付ける番号。第6節）も同じ値とする。</w:t>
      </w:r>
    </w:p>
    <w:p>
      <w:pPr>
        <w:pStyle w:val="ListParagraph"/>
        <w:keepNext/>
        <w:keepLines/>
        <w:numPr>
          <w:ilvl w:val="0"/>
          <w:numId w:val="2"/>
        </w:numPr>
        <w:spacing w:after="20" w:before="20" w:line="300"/>
      </w:pPr>
      <w:r>
        <w:rPr>
          <w:rFonts w:ascii="Yu Gothic" w:eastAsia="Yu Gothic" w:hAnsi="Yu Gothic"/>
        </w:rPr>
        <w:t xml:space="preserve">一意性：61ビットの乱数どうしが重なる確率は、作品が1千万件でも約5万分の1（n²/2⁶²。10¹⁴÷4.6×10¹⁸）である。発行の時に手元の作品データと重ならないことを確かめる。他の利用者との重なりは、中央の台帳を持たないため確かめない。照合では識別番号と署名者の組で作品を区別する。</w:t>
      </w:r>
    </w:p>
    <w:p>
      <w:pPr>
        <w:pStyle w:val="ListParagraph"/>
        <w:keepNext/>
        <w:keepLines/>
        <w:numPr>
          <w:ilvl w:val="0"/>
          <w:numId w:val="2"/>
        </w:numPr>
        <w:spacing w:after="20" w:before="20" w:line="300"/>
      </w:pPr>
      <w:r>
        <w:rPr>
          <w:rFonts w:ascii="Yu Gothic" w:eastAsia="Yu Gothic" w:hAnsi="Yu Gothic"/>
        </w:rPr>
        <w:t xml:space="preserve">表示を上位の一部のビットに縮めると一意でなくなる（40ビットでは作品50万件で約1割の確率で重なる）。照合番号として閲覧者が使う番号であるため、縮めない。</w:t>
      </w:r>
    </w:p>
    <w:p>
      <w:pPr>
        <w:pStyle w:val="ListParagraph"/>
        <w:keepNext w:val="false"/>
        <w:keepLines/>
        <w:numPr>
          <w:ilvl w:val="0"/>
          <w:numId w:val="2"/>
        </w:numPr>
        <w:spacing w:after="20" w:before="20" w:line="300"/>
      </w:pPr>
      <w:r>
        <w:rPr>
          <w:rFonts w:ascii="Yu Gothic" w:eastAsia="Yu Gothic" w:hAnsi="Yu Gothic"/>
        </w:rPr>
        <w:t xml:space="preserve">作品登録番号（公的な登記の番号）は本システムが発行する番号ではなく、利用者が告知・可視署名に書く文字列として扱う。</w:t>
      </w:r>
    </w:p>
    <w:p>
      <w:pPr>
        <w:pStyle w:val="Heading2"/>
      </w:pPr>
      <w:r>
        <w:rPr>
          <w:rFonts w:ascii="Yu Gothic" w:eastAsia="Yu Gothic" w:hAnsi="Yu Gothic"/>
        </w:rPr>
        <w:t xml:space="preserve">8.3 形式と版</w:t>
      </w:r>
    </w:p>
    <w:p>
      <w:pPr>
        <w:pStyle w:val="ListParagraph"/>
        <w:keepNext/>
        <w:keepLines/>
        <w:numPr>
          <w:ilvl w:val="0"/>
          <w:numId w:val="2"/>
        </w:numPr>
        <w:spacing w:after="20" w:before="20" w:line="300"/>
      </w:pPr>
      <w:r>
        <w:rPr>
          <w:rFonts w:ascii="Yu Gothic" w:eastAsia="Yu Gothic" w:hAnsi="Yu Gothic"/>
        </w:rPr>
        <w:t xml:space="preserve">記録は JSON（UTF-8、キーは英字）。各記録に </w:t>
      </w:r>
      <w:r>
        <w:rPr>
          <w:rFonts w:ascii="Consolas" w:eastAsia="Yu Gothic" w:hAnsi="Consolas"/>
        </w:rPr>
        <w:t xml:space="preserve">schema</w:t>
      </w:r>
      <w:r>
        <w:rPr>
          <w:rFonts w:ascii="Yu Gothic" w:eastAsia="Yu Gothic" w:hAnsi="Yu Gothic"/>
        </w:rPr>
        <w:t xml:space="preserve">（例：作品データは </w:t>
      </w:r>
      <w:r>
        <w:rPr>
          <w:rFonts w:ascii="Consolas" w:eastAsia="Yu Gothic" w:hAnsi="Consolas"/>
        </w:rPr>
        <w:t xml:space="preserve">nrsd.work/1</w:t>
      </w:r>
      <w:r>
        <w:rPr>
          <w:rFonts w:ascii="Yu Gothic" w:eastAsia="Yu Gothic" w:hAnsi="Yu Gothic"/>
        </w:rPr>
        <w:t xml:space="preserve">、作業は </w:t>
      </w:r>
      <w:r>
        <w:rPr>
          <w:rFonts w:ascii="Consolas" w:eastAsia="Yu Gothic" w:hAnsi="Consolas"/>
        </w:rPr>
        <w:t xml:space="preserve">nrsd.session/1</w:t>
      </w:r>
      <w:r>
        <w:rPr>
          <w:rFonts w:ascii="Yu Gothic" w:eastAsia="Yu Gothic" w:hAnsi="Yu Gothic"/>
        </w:rPr>
        <w:t xml:space="preserve">）を持たせる。</w:t>
      </w:r>
    </w:p>
    <w:p>
      <w:pPr>
        <w:pStyle w:val="ListParagraph"/>
        <w:keepNext/>
        <w:keepLines/>
        <w:numPr>
          <w:ilvl w:val="0"/>
          <w:numId w:val="2"/>
        </w:numPr>
        <w:spacing w:after="20" w:before="20" w:line="300"/>
      </w:pPr>
      <w:r>
        <w:rPr>
          <w:rFonts w:ascii="Yu Gothic" w:eastAsia="Yu Gothic" w:hAnsi="Yu Gothic"/>
        </w:rPr>
        <w:t xml:space="preserve">版を上げる時は、古い版を読む処理をアプリに持たせ、アプリの更新の後の初回の起動で新しい版に移す。移す前の記録の写しは第9章 4.4「記録の形式の移行」の手順で残す。</w:t>
      </w:r>
    </w:p>
    <w:p>
      <w:pPr>
        <w:pStyle w:val="ListParagraph"/>
        <w:keepNext/>
        <w:keepLines/>
        <w:numPr>
          <w:ilvl w:val="0"/>
          <w:numId w:val="2"/>
        </w:numPr>
        <w:spacing w:after="20" w:before="20" w:line="300"/>
      </w:pPr>
      <w:r>
        <w:rPr>
          <w:rFonts w:ascii="Yu Gothic" w:eastAsia="Yu Gothic" w:hAnsi="Yu Gothic"/>
        </w:rPr>
        <w:t xml:space="preserve">アプリは自分より新しい版の記録を読んだら、書き換えずに読むだけにし、更新を促す。</w:t>
      </w:r>
    </w:p>
    <w:p>
      <w:pPr>
        <w:pStyle w:val="ListParagraph"/>
        <w:keepNext w:val="false"/>
        <w:keepLines/>
        <w:numPr>
          <w:ilvl w:val="0"/>
          <w:numId w:val="2"/>
        </w:numPr>
        <w:spacing w:after="20" w:before="20" w:line="300"/>
      </w:pPr>
      <w:r>
        <w:rPr>
          <w:rFonts w:ascii="Yu Gothic" w:eastAsia="Yu Gothic" w:hAnsi="Yu Gothic"/>
        </w:rPr>
        <w:t xml:space="preserve">記録の電子署名は、JSON を正規化（RFC 8785 JCS）したうえで、署名用の証明書の鍵の ECDSA P-256 で行い、別のファイル（</w:t>
      </w:r>
      <w:r>
        <w:rPr>
          <w:rFonts w:ascii="Consolas" w:eastAsia="Yu Gothic" w:hAnsi="Consolas"/>
        </w:rPr>
        <w:t xml:space="preserve">.sig</w:t>
      </w:r>
      <w:r>
        <w:rPr>
          <w:rFonts w:ascii="Yu Gothic" w:eastAsia="Yu Gothic" w:hAnsi="Yu Gothic"/>
        </w:rPr>
        <w:t xml:space="preserve">）に置く。</w:t>
      </w:r>
      <w:r>
        <w:rPr>
          <w:rFonts w:ascii="Consolas" w:eastAsia="Yu Gothic" w:hAnsi="Consolas"/>
        </w:rPr>
        <w:t xml:space="preserve">.sig</w:t>
      </w:r>
      <w:r>
        <w:rPr>
          <w:rFonts w:ascii="Yu Gothic" w:eastAsia="Yu Gothic" w:hAnsi="Yu Gothic"/>
        </w:rPr>
        <w:t xml:space="preserve"> には署名用の証明書と個人のルートの証明書を添える（第2章 DD-2-10「記録の電子署名は署名用の証明書の鍵で付け、証明書の連なりを添える」）。ただし承認書・取り消し書・共同の権利の書面は、1つのファイルで受け渡すため、署名を JSON の中の </w:t>
      </w:r>
      <w:r>
        <w:rPr>
          <w:rFonts w:ascii="Consolas" w:eastAsia="Yu Gothic" w:hAnsi="Consolas"/>
        </w:rPr>
        <w:t xml:space="preserve">signatures</w:t>
      </w:r>
      <w:r>
        <w:rPr>
          <w:rFonts w:ascii="Yu Gothic" w:eastAsia="Yu Gothic" w:hAnsi="Yu Gothic"/>
        </w:rPr>
        <w:t xml:space="preserve"> に置く（第2章 5.3「書類の形式」）。</w:t>
      </w:r>
    </w:p>
    <w:p>
      <w:pPr>
        <w:pStyle w:val="Heading2"/>
      </w:pPr>
      <w:r>
        <w:rPr>
          <w:rFonts w:ascii="Yu Gothic" w:eastAsia="Yu Gothic" w:hAnsi="Yu Gothic"/>
        </w:rPr>
        <w:t xml:space="preserve">8.4 保持と削除</w:t>
      </w:r>
    </w:p>
    <w:p>
      <w:pPr>
        <w:pStyle w:val="ListParagraph"/>
        <w:keepNext/>
        <w:keepLines/>
        <w:numPr>
          <w:ilvl w:val="0"/>
          <w:numId w:val="2"/>
        </w:numPr>
        <w:spacing w:after="20" w:before="20" w:line="300"/>
      </w:pPr>
      <w:r>
        <w:rPr>
          <w:rFonts w:ascii="Yu Gothic" w:eastAsia="Yu Gothic" w:hAnsi="Yu Gothic"/>
        </w:rPr>
        <w:t xml:space="preserve">すべての記録は利用者の端末にあり、利用者が削除しない限り保持する。アプリが自動で削除するのは次のものに限る：操作の記録（90日。初期値）、縮小の画像（作業を消した時と、キャッシュが1GB を超えた時の古いもの。第8章 6.1「端末の容量の目安」）、作業の版の控えのうち5つを超えた古いもの（第4章 11.4「版の控え」）、異常終了の後に残った一時のファイル（7.8）、記録の形式の移行の写し（30日。第9章 4.4「記録の形式の移行」）。利用者の記録（作品データ、事件記録、証拠、テンプレート、承認書）は自動で削除しない。</w:t>
      </w:r>
    </w:p>
    <w:p>
      <w:pPr>
        <w:pStyle w:val="ListParagraph"/>
        <w:keepNext/>
        <w:keepLines/>
        <w:numPr>
          <w:ilvl w:val="0"/>
          <w:numId w:val="2"/>
        </w:numPr>
        <w:spacing w:after="20" w:before="20" w:line="300"/>
      </w:pPr>
      <w:r>
        <w:rPr>
          <w:rFonts w:ascii="Yu Gothic" w:eastAsia="Yu Gothic" w:hAnsi="Yu Gothic"/>
        </w:rPr>
        <w:t xml:space="preserve">事件記録・証拠の削除の前に、損害賠償の請求の期間（日本・中国とも知った時から3年・行為の時から20年、米国は請求の発生から3年。法務調査 L-20「損害賠償の請求の期間（日・中・米）」）を示し、書き出しを勧める。</w:t>
      </w:r>
    </w:p>
    <w:p>
      <w:pPr>
        <w:pStyle w:val="ListParagraph"/>
        <w:keepNext w:val="false"/>
        <w:keepLines/>
        <w:numPr>
          <w:ilvl w:val="0"/>
          <w:numId w:val="2"/>
        </w:numPr>
        <w:spacing w:after="20" w:before="20" w:line="300"/>
      </w:pPr>
      <w:r>
        <w:rPr>
          <w:rFonts w:ascii="Yu Gothic" w:eastAsia="Yu Gothic" w:hAnsi="Yu Gothic"/>
        </w:rPr>
        <w:t xml:space="preserve">NRSD は利用者のデータを持たないため、NRSD の側の保持・削除の方針は生じない。</w:t>
      </w:r>
    </w:p>
    <w:p>
      <w:pPr>
        <w:pStyle w:val="Heading2"/>
      </w:pPr>
      <w:r>
        <w:rPr>
          <w:rFonts w:ascii="Yu Gothic" w:eastAsia="Yu Gothic" w:hAnsi="Yu Gothic"/>
        </w:rPr>
        <w:t xml:space="preserve">8.5 秘密情報の一覧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1"/>
        <w:gridCol w:w="4288"/>
        <w:gridCol w:w="4289"/>
      </w:tblGrid>
      <w:tr>
        <w:trPr>
          <w:cantSplit/>
          <w:tblHeader/>
        </w:trPr>
        <w:tc>
          <w:tcPr>
            <w:tcW w:type="dxa" w:w="106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秘密</w:t>
            </w:r>
          </w:p>
        </w:tc>
        <w:tc>
          <w:tcPr>
            <w:tcW w:type="dxa" w:w="428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置き場</w:t>
            </w:r>
          </w:p>
        </w:tc>
        <w:tc>
          <w:tcPr>
            <w:tcW w:type="dxa" w:w="428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漏れた時</w:t>
            </w:r>
          </w:p>
        </w:tc>
      </w:tr>
      <w:tr>
        <w:trPr>
          <w:cantSplit/>
          <w:tblHeader w:val="off"/>
        </w:trPr>
        <w:tc>
          <w:tcPr>
            <w:tcW w:type="dxa" w:w="10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利用者の署名鍵</w:t>
            </w:r>
          </w:p>
        </w:tc>
        <w:tc>
          <w:tcPr>
            <w:tcW w:type="dxa" w:w="42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の鍵保管（Windows 資格情報マネージャー・DPAPI、macOS キーチェーン、Linux Secret Service。Secret Service のない Linux は合言葉で暗号化した鍵のファイル。第2章 7.5「OS ごとの保管の方式」）。控えのファイルの中では利用者の合言葉で暗号化</w:t>
            </w:r>
          </w:p>
        </w:tc>
        <w:tc>
          <w:tcPr>
            <w:tcW w:type="dxa" w:w="4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利用者が鍵を作り直し、告知コードを掲げ替える（第2章 7「署名鍵」）</w:t>
            </w:r>
          </w:p>
        </w:tc>
      </w:tr>
      <w:tr>
        <w:trPr>
          <w:cantSplit/>
          <w:tblHeader w:val="off"/>
        </w:trPr>
        <w:tc>
          <w:tcPr>
            <w:tcW w:type="dxa" w:w="10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控えのファイルの合言葉</w:t>
            </w:r>
          </w:p>
        </w:tc>
        <w:tc>
          <w:tcPr>
            <w:tcW w:type="dxa" w:w="42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利用者の記憶（アプリは保存しない）</w:t>
            </w:r>
          </w:p>
        </w:tc>
        <w:tc>
          <w:tcPr>
            <w:tcW w:type="dxa" w:w="4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控えのファイルを持つ者に読まれ得る。新しい控えを作り、古い控えを消す</w:t>
            </w:r>
          </w:p>
        </w:tc>
      </w:tr>
      <w:tr>
        <w:trPr>
          <w:cantSplit/>
          <w:tblHeader w:val="off"/>
        </w:trPr>
        <w:tc>
          <w:tcPr>
            <w:tcW w:type="dxa" w:w="10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参照情報の電子署名の鍵</w:t>
            </w:r>
          </w:p>
        </w:tc>
        <w:tc>
          <w:tcPr>
            <w:tcW w:type="dxa" w:w="42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ハードウェアトークン（NRSD の管理用 PC）</w:t>
            </w:r>
          </w:p>
        </w:tc>
        <w:tc>
          <w:tcPr>
            <w:tcW w:type="dxa" w:w="4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偽の参照情報を配られ得る。新しい公開鍵をアプリの更新で配る（第9章）</w:t>
            </w:r>
          </w:p>
        </w:tc>
      </w:tr>
      <w:tr>
        <w:trPr>
          <w:cantSplit/>
          <w:tblHeader w:val="off"/>
        </w:trPr>
        <w:tc>
          <w:tcPr>
            <w:tcW w:type="dxa" w:w="10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アプリの更新の電子署名の鍵</w:t>
            </w:r>
          </w:p>
        </w:tc>
        <w:tc>
          <w:tcPr>
            <w:tcW w:type="dxa" w:w="42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Tauri の署名の鍵のファイル（合言葉で暗号化）を、ネットにつながない運営者の PC に置く。紙の控えを金庫に置く（第9章 DD-9-4「更新の電子署名の鍵は CI の外に置き、コード署名の資格は CI の秘密に置く」）</w:t>
            </w:r>
          </w:p>
        </w:tc>
        <w:tc>
          <w:tcPr>
            <w:tcW w:type="dxa" w:w="4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偽の更新を配られ得る。失うと更新を配れない（第9章）</w:t>
            </w:r>
          </w:p>
        </w:tc>
      </w:tr>
      <w:tr>
        <w:trPr>
          <w:cantSplit/>
          <w:tblHeader w:val="off"/>
        </w:trPr>
        <w:tc>
          <w:tcPr>
            <w:tcW w:type="dxa" w:w="10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コード署名の資格（Windows）</w:t>
            </w:r>
          </w:p>
        </w:tc>
        <w:tc>
          <w:tcPr>
            <w:tcW w:type="dxa" w:w="42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Artifact Signing の署名の権限（Azure の Artifact Signing の署名者の役割を持つ資格。CI の秘密、リリースの環境に限る。第11章 8.3「秘密の扱い」）。証明書そのものはサービスの中にあり、NRSD には渡らない</w:t>
            </w:r>
          </w:p>
        </w:tc>
        <w:tc>
          <w:tcPr>
            <w:tcW w:type="dxa" w:w="4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正しくコード署名された偽の配布物を作られ得る。資格を無効にし、Artifact Signing の窓口に届ける（第13章 H-44「CI・GitHub の組織が乗っ取られると、正しくコード署名された偽の配布物を公式のリリースに置かれ得る」）</w:t>
            </w:r>
          </w:p>
        </w:tc>
      </w:tr>
      <w:tr>
        <w:trPr>
          <w:cantSplit/>
          <w:tblHeader w:val="off"/>
        </w:trPr>
        <w:tc>
          <w:tcPr>
            <w:tcW w:type="dxa" w:w="10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コード署名の資格（macOS）</w:t>
            </w:r>
          </w:p>
        </w:tc>
        <w:tc>
          <w:tcPr>
            <w:tcW w:type="dxa" w:w="42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Developer ID Application の証明書と秘密鍵（.p12 とその合言葉）、公証に使う App Store Connect の API の鍵。CI の秘密（リリースの環境に限る）。原本は運営者の管理用 PC</w:t>
            </w:r>
          </w:p>
        </w:tc>
        <w:tc>
          <w:tcPr>
            <w:tcW w:type="dxa" w:w="4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正しく署名・公証された偽の配布物を作られ得る。Apple に証明書の失効を求める（第13章 H-44「CI・GitHub の組織が乗っ取られると、正しくコード署名された偽の配布物を公式のリリースに置かれ得る」）</w:t>
            </w:r>
          </w:p>
        </w:tc>
      </w:tr>
      <w:tr>
        <w:trPr>
          <w:cantSplit/>
          <w:tblHeader w:val="off"/>
        </w:trPr>
        <w:tc>
          <w:tcPr>
            <w:tcW w:type="dxa" w:w="10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香港のミラーの書き込みの鍵</w:t>
            </w:r>
          </w:p>
        </w:tc>
        <w:tc>
          <w:tcPr>
            <w:tcW w:type="dxa" w:w="42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阿里云の RAM の利用者の AccessKey（このバケットへの書き込みだけの権限）。運営者の管理用 PC（第9章 6.1「手順」 の6。写しは運営者が行う）</w:t>
            </w:r>
          </w:p>
        </w:tc>
        <w:tc>
          <w:tcPr>
            <w:tcW w:type="dxa" w:w="4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ミラーの中身を書き換えられ得る。配布物と参照情報は電子署名で検証されるため適用されないが、案内の書き換えは版の照合で防ぐ（第9章 DD-9-2「更新は Tauri の仕組みで取得し、案内と電子署名の版を照らす」）。鍵を無効にし作り直す</w:t>
            </w:r>
          </w:p>
        </w:tc>
      </w:tr>
      <w:tr>
        <w:trPr>
          <w:cantSplit/>
          <w:tblHeader w:val="off"/>
        </w:trPr>
        <w:tc>
          <w:tcPr>
            <w:tcW w:type="dxa" w:w="106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GitHub の組織の所有者のアカウント</w:t>
            </w:r>
          </w:p>
        </w:tc>
        <w:tc>
          <w:tcPr>
            <w:tcW w:type="dxa" w:w="428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パスキーまたはセキュリティキー（2本以上）、時刻の一回きりの番号、紙の回復の番号（第8章 3.5「GitHub のアカウントとリポジトリの守り」）</w:t>
            </w:r>
          </w:p>
        </w:tc>
        <w:tc>
          <w:tcPr>
            <w:tcW w:type="dxa" w:w="42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公開リポジトリ・リリース・公開ページ（README の SHA-256 を含む）を書き換えられ得る（第13章 H-44「CI・GitHub の組織が乗っ取られると、正しくコード署名された偽の配布物を公式のリリースに置かれ得る」）。GitHub に届け、アカウントを取り戻す</w:t>
            </w:r>
          </w:p>
        </w:tc>
      </w:tr>
    </w:tbl>
    <w:p>
      <w:pPr>
        <w:spacing w:after="100" w:before="0"/>
      </w:pPr>
    </w:p>
    <w:p>
      <w:pPr>
        <w:pStyle w:val="Heading2"/>
      </w:pPr>
      <w:r>
        <w:rPr>
          <w:rFonts w:ascii="Yu Gothic" w:eastAsia="Yu Gothic" w:hAnsi="Yu Gothic"/>
        </w:rPr>
        <w:t xml:space="preserve">8.6 多言語のファイル名と文字</w:t>
      </w:r>
    </w:p>
    <w:p>
      <w:pPr>
        <w:pStyle w:val="ListParagraph"/>
        <w:keepNext/>
        <w:keepLines/>
        <w:numPr>
          <w:ilvl w:val="0"/>
          <w:numId w:val="2"/>
        </w:numPr>
        <w:spacing w:after="20" w:before="20" w:line="300"/>
      </w:pPr>
      <w:r>
        <w:rPr>
          <w:rFonts w:ascii="Yu Gothic" w:eastAsia="Yu Gothic" w:hAnsi="Yu Gothic"/>
        </w:rPr>
        <w:t xml:space="preserve">ファイル名は UTF-8（NFC に正規化）で扱う。OS で使えない文字（Windows の </w:t>
      </w:r>
      <w:r>
        <w:rPr>
          <w:rFonts w:ascii="Consolas" w:eastAsia="Yu Gothic" w:hAnsi="Consolas"/>
        </w:rPr>
        <w:t xml:space="preserve">\ / : * ? " &lt; &gt; |</w:t>
      </w:r>
      <w:r>
        <w:rPr>
          <w:rFonts w:ascii="Yu Gothic" w:eastAsia="Yu Gothic" w:hAnsi="Yu Gothic"/>
        </w:rPr>
        <w:t xml:space="preserve"> 等）は </w:t>
      </w:r>
      <w:r>
        <w:rPr>
          <w:rFonts w:ascii="Consolas" w:eastAsia="Yu Gothic" w:hAnsi="Consolas"/>
        </w:rPr>
        <w:t xml:space="preserve">_</w:t>
      </w:r>
      <w:r>
        <w:rPr>
          <w:rFonts w:ascii="Yu Gothic" w:eastAsia="Yu Gothic" w:hAnsi="Yu Gothic"/>
        </w:rPr>
        <w:t xml:space="preserve"> に置き換える。</w:t>
      </w:r>
    </w:p>
    <w:p>
      <w:pPr>
        <w:pStyle w:val="ListParagraph"/>
        <w:keepNext w:val="false"/>
        <w:keepLines/>
        <w:numPr>
          <w:ilvl w:val="0"/>
          <w:numId w:val="2"/>
        </w:numPr>
        <w:spacing w:after="20" w:before="20" w:line="300"/>
      </w:pPr>
      <w:r>
        <w:rPr>
          <w:rFonts w:ascii="Yu Gothic" w:eastAsia="Yu Gothic" w:hAnsi="Yu Gothic"/>
        </w:rPr>
        <w:t xml:space="preserve">アプリのデータの場所の中で本アプリが作るファイルとフォルダーの名前は英数字（番号）とし、利用者の入力した名前は JSON の中に置く。書き出しの出力の名前（撮影の名前、元のファイル名を使う）は第3章 10.1「名前と構成」 による。</w:t>
      </w:r>
    </w:p>
    <w:p>
      <w:pPr>
        <w:pStyle w:val="Heading1"/>
      </w:pPr>
      <w:r>
        <w:rPr>
          <w:rFonts w:ascii="Yu Gothic" w:eastAsia="Yu Gothic" w:hAnsi="Yu Gothic"/>
        </w:rPr>
        <w:t xml:space="preserve">9. 配置</w:t>
      </w:r>
    </w:p>
    <w:p>
      <w:pPr>
        <w:pStyle w:val="Heading2"/>
      </w:pPr>
      <w:r>
        <w:rPr>
          <w:rFonts w:ascii="Yu Gothic" w:eastAsia="Yu Gothic" w:hAnsi="Yu Gothic"/>
        </w:rPr>
        <w:t xml:space="preserve">9.1 OS ごとの置き場所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44"/>
        <w:gridCol w:w="2130"/>
        <w:gridCol w:w="1670"/>
        <w:gridCol w:w="1323"/>
        <w:gridCol w:w="2771"/>
      </w:tblGrid>
      <w:tr>
        <w:trPr>
          <w:cantSplit/>
          <w:tblHeader/>
        </w:trPr>
        <w:tc>
          <w:tcPr>
            <w:tcW w:type="dxa" w:w="174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置くもの</w:t>
            </w:r>
          </w:p>
        </w:tc>
        <w:tc>
          <w:tcPr>
            <w:tcW w:type="dxa" w:w="21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場所（Tauri の呼び名）</w:t>
            </w:r>
          </w:p>
        </w:tc>
        <w:tc>
          <w:tcPr>
            <w:tcW w:type="dxa" w:w="167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Windows</w:t>
            </w:r>
          </w:p>
        </w:tc>
        <w:tc>
          <w:tcPr>
            <w:tcW w:type="dxa" w:w="132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macOS</w:t>
            </w:r>
          </w:p>
        </w:tc>
        <w:tc>
          <w:tcPr>
            <w:tcW w:type="dxa" w:w="277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Linux</w:t>
            </w:r>
          </w:p>
        </w:tc>
      </w:tr>
      <w:tr>
        <w:trPr>
          <w:cantSplit/>
          <w:tblHeader w:val="off"/>
        </w:trPr>
        <w:tc>
          <w:tcPr>
            <w:tcW w:type="dxa" w:w="17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記録、作業、証拠、テンプレート、持ち込みの素材、設定、取得した参照情報</w:t>
            </w:r>
          </w:p>
        </w:tc>
        <w:tc>
          <w:tcPr>
            <w:tcW w:type="dxa" w:w="2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app_local_data_dir</w:t>
            </w:r>
          </w:p>
        </w:tc>
        <w:tc>
          <w:tcPr>
            <w:tcW w:type="dxa" w:w="16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Local の AppData の下のアプリの番号</w:t>
            </w:r>
          </w:p>
        </w:tc>
        <w:tc>
          <w:tcPr>
            <w:tcW w:type="dxa" w:w="13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~/Library/Application Support の下</w:t>
            </w:r>
          </w:p>
        </w:tc>
        <w:tc>
          <w:tcPr>
            <w:tcW w:type="dxa" w:w="27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$XDG_DATA_HOME（なければ ~/.local/share）の下</w:t>
            </w:r>
          </w:p>
        </w:tc>
      </w:tr>
      <w:tr>
        <w:trPr>
          <w:cantSplit/>
          <w:tblHeader w:val="off"/>
        </w:trPr>
        <w:tc>
          <w:tcPr>
            <w:tcW w:type="dxa" w:w="17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縮小の画像等、作り直せるもの</w:t>
            </w:r>
          </w:p>
        </w:tc>
        <w:tc>
          <w:tcPr>
            <w:tcW w:type="dxa" w:w="2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app_cache_dir</w:t>
            </w:r>
          </w:p>
        </w:tc>
        <w:tc>
          <w:tcPr>
            <w:tcW w:type="dxa" w:w="16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Local の AppData の下</w:t>
            </w:r>
          </w:p>
        </w:tc>
        <w:tc>
          <w:tcPr>
            <w:tcW w:type="dxa" w:w="13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~/Library/Caches の下</w:t>
            </w:r>
          </w:p>
        </w:tc>
        <w:tc>
          <w:tcPr>
            <w:tcW w:type="dxa" w:w="27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$XDG_CACHE_HOME（なければ ~/.cache）の下</w:t>
            </w:r>
          </w:p>
        </w:tc>
      </w:tr>
      <w:tr>
        <w:trPr>
          <w:cantSplit/>
          <w:tblHeader w:val="off"/>
        </w:trPr>
        <w:tc>
          <w:tcPr>
            <w:tcW w:type="dxa" w:w="17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操作の記録（ログ）</w:t>
            </w:r>
          </w:p>
        </w:tc>
        <w:tc>
          <w:tcPr>
            <w:tcW w:type="dxa" w:w="2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app_log_dir</w:t>
            </w:r>
          </w:p>
        </w:tc>
        <w:tc>
          <w:tcPr>
            <w:tcW w:type="dxa" w:w="16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Local の AppData の下の logs</w:t>
            </w:r>
          </w:p>
        </w:tc>
        <w:tc>
          <w:tcPr>
            <w:tcW w:type="dxa" w:w="13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~/Library/Logs の下</w:t>
            </w:r>
          </w:p>
        </w:tc>
        <w:tc>
          <w:tcPr>
            <w:tcW w:type="dxa" w:w="27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local_data_dir の下の logs</w:t>
            </w:r>
          </w:p>
        </w:tc>
      </w:tr>
      <w:tr>
        <w:trPr>
          <w:cantSplit/>
          <w:tblHeader w:val="off"/>
        </w:trPr>
        <w:tc>
          <w:tcPr>
            <w:tcW w:type="dxa" w:w="17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署名鍵</w:t>
            </w:r>
          </w:p>
        </w:tc>
        <w:tc>
          <w:tcPr>
            <w:tcW w:type="dxa" w:w="21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の鍵保管</w:t>
            </w:r>
          </w:p>
        </w:tc>
        <w:tc>
          <w:tcPr>
            <w:tcW w:type="dxa" w:w="167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資格情報マネージャー・DPAPI</w:t>
            </w:r>
          </w:p>
        </w:tc>
        <w:tc>
          <w:tcPr>
            <w:tcW w:type="dxa" w:w="132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キーチェーン</w:t>
            </w:r>
          </w:p>
        </w:tc>
        <w:tc>
          <w:tcPr>
            <w:tcW w:type="dxa" w:w="27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Secret Service（ない場合は app_local_data_dir の下の合言葉で暗号化した鍵のファイル。第2章 7.5「OS ごとの保管の方式」）</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出典：Tauri の PathResolver の説明。</w:t>
      </w:r>
    </w:p>
    <w:p>
      <w:pPr>
        <w:pStyle w:val="ListParagraph"/>
        <w:keepNext/>
        <w:keepLines/>
        <w:numPr>
          <w:ilvl w:val="0"/>
          <w:numId w:val="2"/>
        </w:numPr>
        <w:spacing w:after="20" w:before="20" w:line="300"/>
      </w:pPr>
      <w:r>
        <w:rPr>
          <w:rFonts w:ascii="Yu Gothic" w:eastAsia="Yu Gothic" w:hAnsi="Yu Gothic"/>
        </w:rPr>
        <w:t xml:space="preserve">Roaming の AppData（app_data_dir の Windows の場所）は使わない（DD-1-10「データは同期されない利用者ごとの場所に置く」）。</w:t>
      </w:r>
    </w:p>
    <w:p>
      <w:pPr>
        <w:pStyle w:val="ListParagraph"/>
        <w:keepNext w:val="false"/>
        <w:keepLines/>
        <w:numPr>
          <w:ilvl w:val="0"/>
          <w:numId w:val="2"/>
        </w:numPr>
        <w:spacing w:after="20" w:before="20" w:line="300"/>
      </w:pPr>
      <w:r>
        <w:rPr>
          <w:rFonts w:ascii="Yu Gothic" w:eastAsia="Yu Gothic" w:hAnsi="Yu Gothic"/>
        </w:rPr>
        <w:t xml:space="preserve">置き場所の中の配置は第8章 2.1「配置」で定める。</w:t>
      </w:r>
    </w:p>
    <w:p>
      <w:pPr>
        <w:pStyle w:val="Heading2"/>
      </w:pPr>
      <w:r>
        <w:rPr>
          <w:rFonts w:ascii="Yu Gothic" w:eastAsia="Yu Gothic" w:hAnsi="Yu Gothic"/>
        </w:rPr>
        <w:t xml:space="preserve">9.2 導入</w:t>
      </w:r>
    </w:p>
    <w:p>
      <w:pPr>
        <w:pStyle w:val="ListParagraph"/>
        <w:keepNext w:val="false"/>
        <w:keepLines/>
        <w:numPr>
          <w:ilvl w:val="0"/>
          <w:numId w:val="2"/>
        </w:numPr>
        <w:spacing w:after="20" w:before="20" w:line="300"/>
      </w:pPr>
      <w:r>
        <w:rPr>
          <w:rFonts w:ascii="Yu Gothic" w:eastAsia="Yu Gothic" w:hAnsi="Yu Gothic"/>
        </w:rPr>
        <w:t xml:space="preserve">配布物は OS ごとに1つ（第9章 DD-9-1「配布物は OS ごとに1つとし、コード署名する」）。管理者の権限を要しない、利用者ごとの導入とする。</w:t>
      </w:r>
    </w:p>
    <w:p>
      <w:pPr>
        <w:pStyle w:val="Heading2"/>
      </w:pPr>
      <w:r>
        <w:rPr>
          <w:rFonts w:ascii="Yu Gothic" w:eastAsia="Yu Gothic" w:hAnsi="Yu Gothic"/>
        </w:rPr>
        <w:t xml:space="preserve">9.3 単一起動</w:t>
      </w:r>
    </w:p>
    <w:p>
      <w:pPr>
        <w:pStyle w:val="ListParagraph"/>
        <w:keepNext/>
        <w:keepLines/>
        <w:numPr>
          <w:ilvl w:val="0"/>
          <w:numId w:val="2"/>
        </w:numPr>
        <w:spacing w:after="20" w:before="20" w:line="300"/>
      </w:pPr>
      <w:r>
        <w:rPr>
          <w:rFonts w:ascii="Yu Gothic" w:eastAsia="Yu Gothic" w:hAnsi="Yu Gothic"/>
        </w:rPr>
        <w:t xml:space="preserve">1台で1つだけ起動する（DD-1-11「アプリは1台で1つだけ起動する」）。Tauri の単一起動のプラグイン（tauri-plugin-single-instance。Windows・macOS・Linux に対応し、Linux では DBus を使う。2つ目の起動は1つ目に知らせて終わる。プラグインは最初に登録しなければならない）を使う。出典：Tauri の公式の案内（v2.tauri.app/plugin/single-instance）。</w:t>
      </w:r>
    </w:p>
    <w:p>
      <w:pPr>
        <w:pStyle w:val="ListParagraph"/>
        <w:keepNext w:val="false"/>
        <w:keepLines/>
        <w:numPr>
          <w:ilvl w:val="0"/>
          <w:numId w:val="2"/>
        </w:numPr>
        <w:spacing w:after="20" w:before="20" w:line="300"/>
      </w:pPr>
      <w:r>
        <w:rPr>
          <w:rFonts w:ascii="Yu Gothic" w:eastAsia="Yu Gothic" w:hAnsi="Yu Gothic"/>
        </w:rPr>
        <w:t xml:space="preserve">2つ目の起動で写真・フォルダーが渡されていれば（ファイルを窓に落とした等）、1つ目がそれを受け取る。</w:t>
      </w:r>
    </w:p>
    <w:p>
      <w:pPr>
        <w:pStyle w:val="Heading1"/>
      </w:pPr>
      <w:r>
        <w:rPr>
          <w:rFonts w:ascii="Yu Gothic" w:eastAsia="Yu Gothic" w:hAnsi="Yu Gothic"/>
        </w:rPr>
        <w:t xml:space="preserve">10. 横断の考え方</w:t>
      </w:r>
    </w:p>
    <w:p>
      <w:pPr>
        <w:pStyle w:val="Heading2"/>
      </w:pPr>
      <w:r>
        <w:rPr>
          <w:rFonts w:ascii="Yu Gothic" w:eastAsia="Yu Gothic" w:hAnsi="Yu Gothic"/>
        </w:rPr>
        <w:t xml:space="preserve">10.1 データのモデル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2"/>
        <w:gridCol w:w="5607"/>
        <w:gridCol w:w="2689"/>
      </w:tblGrid>
      <w:tr>
        <w:trPr>
          <w:cantSplit/>
          <w:tblHeader/>
        </w:trPr>
        <w:tc>
          <w:tcPr>
            <w:tcW w:type="dxa" w:w="134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もの</w:t>
            </w:r>
          </w:p>
        </w:tc>
        <w:tc>
          <w:tcPr>
            <w:tcW w:type="dxa" w:w="560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持つもの</w:t>
            </w:r>
          </w:p>
        </w:tc>
        <w:tc>
          <w:tcPr>
            <w:tcW w:type="dxa" w:w="268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他との関係</w:t>
            </w:r>
          </w:p>
        </w:tc>
      </w:tr>
      <w:tr>
        <w:trPr>
          <w:cantSplit/>
          <w:tblHeader w:val="off"/>
        </w:trPr>
        <w:tc>
          <w:tcPr>
            <w:tcW w:type="dxa" w:w="1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署名の情報</w:t>
            </w:r>
          </w:p>
        </w:tc>
        <w:tc>
          <w:tcPr>
            <w:tcW w:type="dxa" w:w="56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ハンドルネーム、役割、告知先アカウント、証明書、告知コード</w:t>
            </w:r>
          </w:p>
        </w:tc>
        <w:tc>
          <w:tcPr>
            <w:tcW w:type="dxa" w:w="26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作品・承認書・事件の署名者</w:t>
            </w:r>
          </w:p>
        </w:tc>
      </w:tr>
      <w:tr>
        <w:trPr>
          <w:cantSplit/>
          <w:tblHeader w:val="off"/>
        </w:trPr>
        <w:tc>
          <w:tcPr>
            <w:tcW w:type="dxa" w:w="1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テンプレート</w:t>
            </w:r>
          </w:p>
        </w:tc>
        <w:tc>
          <w:tcPr>
            <w:tcW w:type="dxa" w:w="56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まとまり、層、書式、素材</w:t>
            </w:r>
          </w:p>
        </w:tc>
        <w:tc>
          <w:tcPr>
            <w:tcW w:type="dxa" w:w="26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作業が写しを持つ</w:t>
            </w:r>
          </w:p>
        </w:tc>
      </w:tr>
      <w:tr>
        <w:trPr>
          <w:cantSplit/>
          <w:tblHeader w:val="off"/>
        </w:trPr>
        <w:tc>
          <w:tcPr>
            <w:tcW w:type="dxa" w:w="1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作業</w:t>
            </w:r>
          </w:p>
        </w:tc>
        <w:tc>
          <w:tcPr>
            <w:tcW w:type="dxa" w:w="56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写真の一覧、手直し、書き出しの型、履歴</w:t>
            </w:r>
          </w:p>
        </w:tc>
        <w:tc>
          <w:tcPr>
            <w:tcW w:type="dxa" w:w="26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1つの作業から作品が生まれる</w:t>
            </w:r>
          </w:p>
        </w:tc>
      </w:tr>
      <w:tr>
        <w:trPr>
          <w:cantSplit/>
          <w:tblHeader w:val="off"/>
        </w:trPr>
        <w:tc>
          <w:tcPr>
            <w:tcW w:type="dxa" w:w="1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作品（作品データ）</w:t>
            </w:r>
          </w:p>
        </w:tc>
        <w:tc>
          <w:tcPr>
            <w:tcW w:type="dxa" w:w="56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識別番号、原本の SHA-256、出力の SHA-256、PDQ、時刻証明、許可範囲、同封文書のハッシュ</w:t>
            </w:r>
          </w:p>
        </w:tc>
        <w:tc>
          <w:tcPr>
            <w:tcW w:type="dxa" w:w="26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事件から参照される</w:t>
            </w:r>
          </w:p>
        </w:tc>
      </w:tr>
      <w:tr>
        <w:trPr>
          <w:cantSplit/>
          <w:tblHeader w:val="off"/>
        </w:trPr>
        <w:tc>
          <w:tcPr>
            <w:tcW w:type="dxa" w:w="1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事件（事件記録）</w:t>
            </w:r>
          </w:p>
        </w:tc>
        <w:tc>
          <w:tcPr>
            <w:tcW w:type="dxa" w:w="56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転載の URL、状況の履歴、証拠一式</w:t>
            </w:r>
          </w:p>
        </w:tc>
        <w:tc>
          <w:tcPr>
            <w:tcW w:type="dxa" w:w="26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作品を参照する（照合の結果）</w:t>
            </w:r>
          </w:p>
        </w:tc>
      </w:tr>
      <w:tr>
        <w:trPr>
          <w:cantSplit/>
          <w:tblHeader w:val="off"/>
        </w:trPr>
        <w:tc>
          <w:tcPr>
            <w:tcW w:type="dxa" w:w="1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証拠</w:t>
            </w:r>
          </w:p>
        </w:tc>
        <w:tc>
          <w:tcPr>
            <w:tcW w:type="dxa" w:w="56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取得物、画面の画像、ハッシュの一覧、時刻証明</w:t>
            </w:r>
          </w:p>
        </w:tc>
        <w:tc>
          <w:tcPr>
            <w:tcW w:type="dxa" w:w="26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事件に属する</w:t>
            </w:r>
          </w:p>
        </w:tc>
      </w:tr>
      <w:tr>
        <w:trPr>
          <w:cantSplit/>
          <w:tblHeader w:val="off"/>
        </w:trPr>
        <w:tc>
          <w:tcPr>
            <w:tcW w:type="dxa" w:w="1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承認書</w:t>
            </w:r>
          </w:p>
        </w:tc>
        <w:tc>
          <w:tcPr>
            <w:tcW w:type="dxa" w:w="56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主たる権利者、承認を受けた者、範囲、期間</w:t>
            </w:r>
          </w:p>
        </w:tc>
        <w:tc>
          <w:tcPr>
            <w:tcW w:type="dxa" w:w="26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作品の署名者の権利の根拠</w:t>
            </w:r>
          </w:p>
        </w:tc>
      </w:tr>
      <w:tr>
        <w:trPr>
          <w:cantSplit/>
          <w:tblHeader w:val="off"/>
        </w:trPr>
        <w:tc>
          <w:tcPr>
            <w:tcW w:type="dxa" w:w="13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参照情報</w:t>
            </w:r>
          </w:p>
        </w:tc>
        <w:tc>
          <w:tcPr>
            <w:tcW w:type="dxa" w:w="560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窓口、文面、各国法の参照先、同封文書の文言、版</w:t>
            </w:r>
          </w:p>
        </w:tc>
        <w:tc>
          <w:tcPr>
            <w:tcW w:type="dxa" w:w="26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権利文書・ガイダンスが使う</w:t>
            </w:r>
          </w:p>
        </w:tc>
      </w:tr>
    </w:tbl>
    <w:p>
      <w:pPr>
        <w:spacing w:after="100" w:before="0"/>
      </w:pPr>
    </w:p>
    <w:p>
      <w:pPr>
        <w:pStyle w:val="Heading2"/>
      </w:pPr>
      <w:r>
        <w:rPr>
          <w:rFonts w:ascii="Yu Gothic" w:eastAsia="Yu Gothic" w:hAnsi="Yu Gothic"/>
        </w:rPr>
        <w:t xml:space="preserve">10.2 保存</w:t>
      </w:r>
    </w:p>
    <w:p>
      <w:pPr>
        <w:pStyle w:val="ListParagraph"/>
        <w:keepNext/>
        <w:keepLines/>
        <w:numPr>
          <w:ilvl w:val="0"/>
          <w:numId w:val="2"/>
        </w:numPr>
        <w:spacing w:after="20" w:before="20" w:line="300"/>
      </w:pPr>
      <w:r>
        <w:rPr>
          <w:rFonts w:ascii="Yu Gothic" w:eastAsia="Yu Gothic" w:hAnsi="Yu Gothic"/>
        </w:rPr>
        <w:t xml:space="preserve">すべての記録は DD-1-9「記録は一時のファイルに書き切ってから置き換える」 の手順で書く：一時のファイルに書く、記憶媒体に書き切る（</w:t>
      </w:r>
      <w:r>
        <w:rPr>
          <w:rFonts w:ascii="Consolas" w:eastAsia="Yu Gothic" w:hAnsi="Consolas"/>
        </w:rPr>
        <w:t xml:space="preserve">File::sync_all</w:t>
      </w:r>
      <w:r>
        <w:rPr>
          <w:rFonts w:ascii="Yu Gothic" w:eastAsia="Yu Gothic" w:hAnsi="Yu Gothic"/>
        </w:rPr>
        <w:t xml:space="preserve">）、名前を置き換える（Windows は </w:t>
      </w:r>
      <w:r>
        <w:rPr>
          <w:rFonts w:ascii="Consolas" w:eastAsia="Yu Gothic" w:hAnsi="Consolas"/>
        </w:rPr>
        <w:t xml:space="preserve">MoveFileExW</w:t>
      </w:r>
      <w:r>
        <w:rPr>
          <w:rFonts w:ascii="Yu Gothic" w:eastAsia="Yu Gothic" w:hAnsi="Yu Gothic"/>
        </w:rPr>
        <w:t xml:space="preserve"> に既存の置き換えと書き切りの指定、macOS・Linux は </w:t>
      </w:r>
      <w:r>
        <w:rPr>
          <w:rFonts w:ascii="Consolas" w:eastAsia="Yu Gothic" w:hAnsi="Consolas"/>
        </w:rPr>
        <w:t xml:space="preserve">rename</w:t>
      </w:r>
      <w:r>
        <w:rPr>
          <w:rFonts w:ascii="Yu Gothic" w:eastAsia="Yu Gothic" w:hAnsi="Yu Gothic"/>
        </w:rPr>
        <w:t xml:space="preserve">）、macOS・Linux はフォルダーも書き切る。出典と理由は第4章 11.3「保存の方法」。</w:t>
      </w:r>
    </w:p>
    <w:p>
      <w:pPr>
        <w:pStyle w:val="ListParagraph"/>
        <w:keepNext/>
        <w:keepLines/>
        <w:numPr>
          <w:ilvl w:val="0"/>
          <w:numId w:val="2"/>
        </w:numPr>
        <w:spacing w:after="20" w:before="20" w:line="300"/>
      </w:pPr>
      <w:r>
        <w:rPr>
          <w:rFonts w:ascii="Yu Gothic" w:eastAsia="Yu Gothic" w:hAnsi="Yu Gothic"/>
        </w:rPr>
        <w:t xml:space="preserve">完全性を要する記録（作品データ、事件記録、承認書）には記録の電子署名を付ける（DD-1-5「端末の記録に記録の電子署名を付けて検証する」）。読む時に検証し、合わなければ使わずに知らせる。</w:t>
      </w:r>
    </w:p>
    <w:p>
      <w:pPr>
        <w:pStyle w:val="ListParagraph"/>
        <w:keepNext w:val="false"/>
        <w:keepLines/>
        <w:numPr>
          <w:ilvl w:val="0"/>
          <w:numId w:val="2"/>
        </w:numPr>
        <w:spacing w:after="20" w:before="20" w:line="300"/>
      </w:pPr>
      <w:r>
        <w:rPr>
          <w:rFonts w:ascii="Yu Gothic" w:eastAsia="Yu Gothic" w:hAnsi="Yu Gothic"/>
        </w:rPr>
        <w:t xml:space="preserve">同じ記録を2つの処理が同時に書かない。記録ごとに書き手の処理を1つに決め、他の処理は書き手に頼む。</w:t>
      </w:r>
    </w:p>
    <w:p>
      <w:pPr>
        <w:pStyle w:val="Heading2"/>
      </w:pPr>
      <w:r>
        <w:rPr>
          <w:rFonts w:ascii="Yu Gothic" w:eastAsia="Yu Gothic" w:hAnsi="Yu Gothic"/>
        </w:rPr>
        <w:t xml:space="preserve">10.3 エラー</w:t>
      </w:r>
    </w:p>
    <w:p>
      <w:pPr>
        <w:pStyle w:val="ListParagraph"/>
        <w:keepNext/>
        <w:keepLines/>
        <w:numPr>
          <w:ilvl w:val="0"/>
          <w:numId w:val="2"/>
        </w:numPr>
        <w:spacing w:after="20" w:before="20" w:line="300"/>
      </w:pPr>
      <w:r>
        <w:rPr>
          <w:rFonts w:ascii="Yu Gothic" w:eastAsia="Yu Gothic" w:hAnsi="Yu Gothic"/>
        </w:rPr>
        <w:t xml:space="preserve">エラーは、分類と番号（8.2）、利用者への文、記録（ログ）への文を持つ。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58"/>
        <w:gridCol w:w="5980"/>
      </w:tblGrid>
      <w:tr>
        <w:trPr>
          <w:cantSplit/>
          <w:tblHeader/>
        </w:trPr>
        <w:tc>
          <w:tcPr>
            <w:tcW w:type="dxa" w:w="365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分類</w:t>
            </w:r>
          </w:p>
        </w:tc>
        <w:tc>
          <w:tcPr>
            <w:tcW w:type="dxa" w:w="598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中身</w:t>
            </w:r>
          </w:p>
        </w:tc>
      </w:tr>
      <w:tr>
        <w:trPr>
          <w:cantSplit/>
          <w:tblHeader w:val="off"/>
        </w:trPr>
        <w:tc>
          <w:tcPr>
            <w:tcW w:type="dxa" w:w="36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IMG</w:t>
            </w:r>
          </w:p>
        </w:tc>
        <w:tc>
          <w:tcPr>
            <w:tcW w:type="dxa" w:w="59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画像の読み書き</w:t>
            </w:r>
          </w:p>
        </w:tc>
      </w:tr>
      <w:tr>
        <w:trPr>
          <w:cantSplit/>
          <w:tblHeader w:val="off"/>
        </w:trPr>
        <w:tc>
          <w:tcPr>
            <w:tcW w:type="dxa" w:w="36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SIG</w:t>
            </w:r>
          </w:p>
        </w:tc>
        <w:tc>
          <w:tcPr>
            <w:tcW w:type="dxa" w:w="59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C2PA署名、証明書、鍵</w:t>
            </w:r>
          </w:p>
        </w:tc>
      </w:tr>
      <w:tr>
        <w:trPr>
          <w:cantSplit/>
          <w:tblHeader w:val="off"/>
        </w:trPr>
        <w:tc>
          <w:tcPr>
            <w:tcW w:type="dxa" w:w="36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TSA</w:t>
            </w:r>
          </w:p>
        </w:tc>
        <w:tc>
          <w:tcPr>
            <w:tcW w:type="dxa" w:w="59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時刻証明</w:t>
            </w:r>
          </w:p>
        </w:tc>
      </w:tr>
      <w:tr>
        <w:trPr>
          <w:cantSplit/>
          <w:tblHeader w:val="off"/>
        </w:trPr>
        <w:tc>
          <w:tcPr>
            <w:tcW w:type="dxa" w:w="36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NET</w:t>
            </w:r>
          </w:p>
        </w:tc>
        <w:tc>
          <w:tcPr>
            <w:tcW w:type="dxa" w:w="59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通信</w:t>
            </w:r>
          </w:p>
        </w:tc>
      </w:tr>
      <w:tr>
        <w:trPr>
          <w:cantSplit/>
          <w:tblHeader w:val="off"/>
        </w:trPr>
        <w:tc>
          <w:tcPr>
            <w:tcW w:type="dxa" w:w="36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STO</w:t>
            </w:r>
          </w:p>
        </w:tc>
        <w:tc>
          <w:tcPr>
            <w:tcW w:type="dxa" w:w="59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保存、容量</w:t>
            </w:r>
          </w:p>
        </w:tc>
      </w:tr>
      <w:tr>
        <w:trPr>
          <w:cantSplit/>
          <w:tblHeader w:val="off"/>
        </w:trPr>
        <w:tc>
          <w:tcPr>
            <w:tcW w:type="dxa" w:w="36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REF</w:t>
            </w:r>
          </w:p>
        </w:tc>
        <w:tc>
          <w:tcPr>
            <w:tcW w:type="dxa" w:w="59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参照情報</w:t>
            </w:r>
          </w:p>
        </w:tc>
      </w:tr>
      <w:tr>
        <w:trPr>
          <w:cantSplit/>
          <w:tblHeader w:val="off"/>
        </w:trPr>
        <w:tc>
          <w:tcPr>
            <w:tcW w:type="dxa" w:w="36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UPD</w:t>
            </w:r>
          </w:p>
        </w:tc>
        <w:tc>
          <w:tcPr>
            <w:tcW w:type="dxa" w:w="59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更新</w:t>
            </w:r>
          </w:p>
        </w:tc>
      </w:tr>
      <w:tr>
        <w:trPr>
          <w:cantSplit/>
          <w:tblHeader w:val="off"/>
        </w:trPr>
        <w:tc>
          <w:tcPr>
            <w:tcW w:type="dxa" w:w="36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CAS</w:t>
            </w:r>
          </w:p>
        </w:tc>
        <w:tc>
          <w:tcPr>
            <w:tcW w:type="dxa" w:w="59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登録、証拠</w:t>
            </w:r>
          </w:p>
        </w:tc>
      </w:tr>
      <w:tr>
        <w:trPr>
          <w:cantSplit/>
          <w:tblHeader w:val="off"/>
        </w:trPr>
        <w:tc>
          <w:tcPr>
            <w:tcW w:type="dxa" w:w="36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BAK</w:t>
            </w:r>
          </w:p>
        </w:tc>
        <w:tc>
          <w:tcPr>
            <w:tcW w:type="dxa" w:w="59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控えのファイル</w:t>
            </w:r>
          </w:p>
        </w:tc>
      </w:tr>
      <w:tr>
        <w:trPr>
          <w:cantSplit/>
          <w:tblHeader w:val="off"/>
        </w:trPr>
        <w:tc>
          <w:tcPr>
            <w:tcW w:type="dxa" w:w="36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INP</w:t>
            </w:r>
          </w:p>
        </w:tc>
        <w:tc>
          <w:tcPr>
            <w:tcW w:type="dxa" w:w="598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入力の確かめ</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利用者への表示は第10章 DD-10-8「エラーの表示の型をそろえる」の型（何が起きたか、原本と記録は無事か、次にすること、番号）に従う。</w:t>
      </w:r>
    </w:p>
    <w:p>
      <w:pPr>
        <w:pStyle w:val="ListParagraph"/>
        <w:keepNext w:val="false"/>
        <w:keepLines/>
        <w:numPr>
          <w:ilvl w:val="0"/>
          <w:numId w:val="2"/>
        </w:numPr>
        <w:spacing w:after="20" w:before="20" w:line="300"/>
      </w:pPr>
      <w:r>
        <w:rPr>
          <w:rFonts w:ascii="Yu Gothic" w:eastAsia="Yu Gothic" w:hAnsi="Yu Gothic"/>
        </w:rPr>
        <w:t xml:space="preserve">番号の一覧（番号、分類、原因、利用者への文、次にすること）は実装の時に作り、画面の文言ファイル（第11章 DD-11-8「国際化は文言ファイルで行う」）と同じ3言語で持つ。</w:t>
      </w:r>
    </w:p>
    <w:p>
      <w:pPr>
        <w:pStyle w:val="Heading2"/>
      </w:pPr>
      <w:r>
        <w:rPr>
          <w:rFonts w:ascii="Yu Gothic" w:eastAsia="Yu Gothic" w:hAnsi="Yu Gothic"/>
        </w:rPr>
        <w:t xml:space="preserve">10.4 操作の記録（ログ）</w:t>
      </w:r>
    </w:p>
    <w:p>
      <w:pPr>
        <w:pStyle w:val="ListParagraph"/>
        <w:keepNext/>
        <w:keepLines/>
        <w:numPr>
          <w:ilvl w:val="0"/>
          <w:numId w:val="2"/>
        </w:numPr>
        <w:spacing w:after="20" w:before="20" w:line="300"/>
      </w:pPr>
      <w:r>
        <w:rPr>
          <w:rFonts w:ascii="Yu Gothic" w:eastAsia="Yu Gothic" w:hAnsi="Yu Gothic"/>
        </w:rPr>
        <w:t xml:space="preserve">目的：利用者の指摘（第10章 9「指摘の受け口」）の時に、利用者が自分で添えられる原因の手がかり。アプリは自動では送らない。</w:t>
      </w:r>
    </w:p>
    <w:p>
      <w:pPr>
        <w:pStyle w:val="ListParagraph"/>
        <w:keepNext/>
        <w:keepLines/>
        <w:numPr>
          <w:ilvl w:val="0"/>
          <w:numId w:val="2"/>
        </w:numPr>
        <w:spacing w:after="20" w:before="20" w:line="300"/>
      </w:pPr>
      <w:r>
        <w:rPr>
          <w:rFonts w:ascii="Yu Gothic" w:eastAsia="Yu Gothic" w:hAnsi="Yu Gothic"/>
        </w:rPr>
        <w:t xml:space="preserve">書くこと：時刻（UTC）、アプリの版、処理の種類、エラーの番号、件数と所要時間。</w:t>
      </w:r>
    </w:p>
    <w:p>
      <w:pPr>
        <w:pStyle w:val="ListParagraph"/>
        <w:keepNext/>
        <w:keepLines/>
        <w:numPr>
          <w:ilvl w:val="0"/>
          <w:numId w:val="2"/>
        </w:numPr>
        <w:spacing w:after="20" w:before="20" w:line="300"/>
      </w:pPr>
      <w:r>
        <w:rPr>
          <w:rFonts w:ascii="Yu Gothic" w:eastAsia="Yu Gothic" w:hAnsi="Yu Gothic"/>
        </w:rPr>
        <w:t xml:space="preserve">書かないこと：署名鍵、合言葉、証拠の中身、転載ページの中身、写真の場所の全体（ファイル名のみ）、権利者情報、URL の問い合わせの部分。</w:t>
      </w:r>
    </w:p>
    <w:p>
      <w:pPr>
        <w:pStyle w:val="ListParagraph"/>
        <w:keepNext/>
        <w:keepLines/>
        <w:numPr>
          <w:ilvl w:val="0"/>
          <w:numId w:val="2"/>
        </w:numPr>
        <w:spacing w:after="20" w:before="20" w:line="300"/>
      </w:pPr>
      <w:r>
        <w:rPr>
          <w:rFonts w:ascii="Yu Gothic" w:eastAsia="Yu Gothic" w:hAnsi="Yu Gothic"/>
        </w:rPr>
        <w:t xml:space="preserve">大きさ：1ファイル10MB で切り替え、合計50MB まで（初期値）。保持は90日（初期値）。</w:t>
      </w:r>
    </w:p>
    <w:p>
      <w:pPr>
        <w:pStyle w:val="ListParagraph"/>
        <w:keepNext w:val="false"/>
        <w:keepLines/>
        <w:numPr>
          <w:ilvl w:val="0"/>
          <w:numId w:val="2"/>
        </w:numPr>
        <w:spacing w:after="20" w:before="20" w:line="300"/>
      </w:pPr>
      <w:r>
        <w:rPr>
          <w:rFonts w:ascii="Yu Gothic" w:eastAsia="Yu Gothic" w:hAnsi="Yu Gothic"/>
        </w:rPr>
        <w:t xml:space="preserve">利用者は、設定から記録の場所を開ける（指摘に添えるため）。</w:t>
      </w:r>
    </w:p>
    <w:p>
      <w:pPr>
        <w:pStyle w:val="Heading2"/>
      </w:pPr>
      <w:r>
        <w:rPr>
          <w:rFonts w:ascii="Yu Gothic" w:eastAsia="Yu Gothic" w:hAnsi="Yu Gothic"/>
        </w:rPr>
        <w:t xml:space="preserve">10.5 並行処理</w:t>
      </w:r>
    </w:p>
    <w:p>
      <w:pPr>
        <w:pStyle w:val="ListParagraph"/>
        <w:keepNext/>
        <w:keepLines/>
        <w:numPr>
          <w:ilvl w:val="0"/>
          <w:numId w:val="2"/>
        </w:numPr>
        <w:spacing w:after="20" w:before="20" w:line="300"/>
      </w:pPr>
      <w:r>
        <w:rPr>
          <w:rFonts w:ascii="Yu Gothic" w:eastAsia="Yu Gothic" w:hAnsi="Yu Gothic"/>
        </w:rPr>
        <w:t xml:space="preserve">長い処理（書き出し、自動配置、登録、控え）は中心の裏の処理で行い、画面を止めない。進みを知らせ、取り消せる。</w:t>
      </w:r>
    </w:p>
    <w:p>
      <w:pPr>
        <w:pStyle w:val="ListParagraph"/>
        <w:keepNext/>
        <w:keepLines/>
        <w:numPr>
          <w:ilvl w:val="0"/>
          <w:numId w:val="2"/>
        </w:numPr>
        <w:spacing w:after="20" w:before="20" w:line="300"/>
      </w:pPr>
      <w:r>
        <w:rPr>
          <w:rFonts w:ascii="Yu Gothic" w:eastAsia="Yu Gothic" w:hAnsi="Yu Gothic"/>
        </w:rPr>
        <w:t xml:space="preserve">1度に動かす長い処理は、種類ごとに1つ（書き出しを2つ同時にしない）。別の種類は並べて動かせる（書き出しの間に登録できる）。</w:t>
      </w:r>
    </w:p>
    <w:p>
      <w:pPr>
        <w:pStyle w:val="ListParagraph"/>
        <w:keepNext w:val="false"/>
        <w:keepLines/>
        <w:numPr>
          <w:ilvl w:val="0"/>
          <w:numId w:val="2"/>
        </w:numPr>
        <w:spacing w:after="20" w:before="20" w:line="300"/>
      </w:pPr>
      <w:r>
        <w:rPr>
          <w:rFonts w:ascii="Yu Gothic" w:eastAsia="Yu Gothic" w:hAnsi="Yu Gothic"/>
        </w:rPr>
        <w:t xml:space="preserve">画像の処理の並行の数は第4章 14.4「大きな画像と並行の処理」の式による。</w:t>
      </w:r>
    </w:p>
    <w:p>
      <w:pPr>
        <w:pStyle w:val="Heading2"/>
      </w:pPr>
      <w:r>
        <w:rPr>
          <w:rFonts w:ascii="Yu Gothic" w:eastAsia="Yu Gothic" w:hAnsi="Yu Gothic"/>
        </w:rPr>
        <w:t xml:space="preserve">10.6 外から入るものの確かめ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2"/>
        <w:gridCol w:w="5479"/>
        <w:gridCol w:w="2677"/>
      </w:tblGrid>
      <w:tr>
        <w:trPr>
          <w:cantSplit/>
          <w:tblHeader/>
        </w:trPr>
        <w:tc>
          <w:tcPr>
            <w:tcW w:type="dxa" w:w="148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入るもの</w:t>
            </w:r>
          </w:p>
        </w:tc>
        <w:tc>
          <w:tcPr>
            <w:tcW w:type="dxa" w:w="547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上限・確かめ（初期値）</w:t>
            </w:r>
          </w:p>
        </w:tc>
        <w:tc>
          <w:tcPr>
            <w:tcW w:type="dxa" w:w="267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章</w:t>
            </w:r>
          </w:p>
        </w:tc>
      </w:tr>
      <w:tr>
        <w:trPr>
          <w:cantSplit/>
          <w:tblHeader w:val="off"/>
        </w:trPr>
        <w:tc>
          <w:tcPr>
            <w:tcW w:type="dxa" w:w="14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写真</w:t>
            </w:r>
          </w:p>
        </w:tc>
        <w:tc>
          <w:tcPr>
            <w:tcW w:type="dxa" w:w="54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1億画素・1枚200MB まで。形式を中身で判定（拡張子ではなく）</w:t>
            </w:r>
          </w:p>
        </w:tc>
        <w:tc>
          <w:tcPr>
            <w:tcW w:type="dxa" w:w="26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第3章、第4章</w:t>
            </w:r>
          </w:p>
        </w:tc>
      </w:tr>
      <w:tr>
        <w:trPr>
          <w:cantSplit/>
          <w:tblHeader w:val="off"/>
        </w:trPr>
        <w:tc>
          <w:tcPr>
            <w:tcW w:type="dxa" w:w="14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画像の層の画像</w:t>
            </w:r>
          </w:p>
        </w:tc>
        <w:tc>
          <w:tcPr>
            <w:tcW w:type="dxa" w:w="54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20MB、縦横8,000画素まで。PNG・JPEG のみ</w:t>
            </w:r>
          </w:p>
        </w:tc>
        <w:tc>
          <w:tcPr>
            <w:tcW w:type="dxa" w:w="26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第4章 5「画像の層」</w:t>
            </w:r>
          </w:p>
        </w:tc>
      </w:tr>
      <w:tr>
        <w:trPr>
          <w:cantSplit/>
          <w:tblHeader w:val="off"/>
        </w:trPr>
        <w:tc>
          <w:tcPr>
            <w:tcW w:type="dxa" w:w="14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持ち込みのフォント</w:t>
            </w:r>
          </w:p>
        </w:tc>
        <w:tc>
          <w:tcPr>
            <w:tcW w:type="dxa" w:w="54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50MB まで。TTF・OTF のみ</w:t>
            </w:r>
          </w:p>
        </w:tc>
        <w:tc>
          <w:tcPr>
            <w:tcW w:type="dxa" w:w="26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第4章 6.4「持ち込みのフォント」</w:t>
            </w:r>
          </w:p>
        </w:tc>
      </w:tr>
      <w:tr>
        <w:trPr>
          <w:cantSplit/>
          <w:tblHeader w:val="off"/>
        </w:trPr>
        <w:tc>
          <w:tcPr>
            <w:tcW w:type="dxa" w:w="14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テンプレートのファイル</w:t>
            </w:r>
          </w:p>
        </w:tc>
        <w:tc>
          <w:tcPr>
            <w:tcW w:type="dxa" w:w="54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ZIP の中のファイル50、展開後の合計100MB まで、名前に </w:t>
            </w:r>
            <w:r>
              <w:rPr>
                <w:rFonts w:ascii="Consolas" w:eastAsia="Yu Gothic" w:hAnsi="Consolas"/>
                <w:b w:val="false"/>
                <w:bCs w:val="false"/>
                <w:sz w:val="18"/>
                <w:szCs w:val="18"/>
              </w:rPr>
              <w:t xml:space="preserve">..</w:t>
            </w:r>
            <w:r>
              <w:rPr>
                <w:rFonts w:ascii="Yu Gothic" w:eastAsia="Yu Gothic" w:hAnsi="Yu Gothic"/>
                <w:b w:val="false"/>
                <w:bCs w:val="false"/>
                <w:sz w:val="18"/>
                <w:szCs w:val="18"/>
              </w:rPr>
              <w:t xml:space="preserve"> を含まない</w:t>
            </w:r>
          </w:p>
        </w:tc>
        <w:tc>
          <w:tcPr>
            <w:tcW w:type="dxa" w:w="26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第4章 8.3「受け渡し（書き出しと取り込み）」</w:t>
            </w:r>
          </w:p>
        </w:tc>
      </w:tr>
      <w:tr>
        <w:trPr>
          <w:cantSplit/>
          <w:tblHeader w:val="off"/>
        </w:trPr>
        <w:tc>
          <w:tcPr>
            <w:tcW w:type="dxa" w:w="14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控えのファイル</w:t>
            </w:r>
          </w:p>
        </w:tc>
        <w:tc>
          <w:tcPr>
            <w:tcW w:type="dxa" w:w="54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合言葉による暗号の認証で改ざんを検出。展開後の大きさは中の目録と一致すること</w:t>
            </w:r>
          </w:p>
        </w:tc>
        <w:tc>
          <w:tcPr>
            <w:tcW w:type="dxa" w:w="26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第8章 5「控えのファイル」</w:t>
            </w:r>
          </w:p>
        </w:tc>
      </w:tr>
      <w:tr>
        <w:trPr>
          <w:cantSplit/>
          <w:tblHeader w:val="off"/>
        </w:trPr>
        <w:tc>
          <w:tcPr>
            <w:tcW w:type="dxa" w:w="14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参照情報</w:t>
            </w:r>
          </w:p>
        </w:tc>
        <w:tc>
          <w:tcPr>
            <w:tcW w:type="dxa" w:w="54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1MB まで。記録の電子署名を検証</w:t>
            </w:r>
          </w:p>
        </w:tc>
        <w:tc>
          <w:tcPr>
            <w:tcW w:type="dxa" w:w="26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7.5</w:t>
            </w:r>
          </w:p>
        </w:tc>
      </w:tr>
      <w:tr>
        <w:trPr>
          <w:cantSplit/>
          <w:tblHeader w:val="off"/>
        </w:trPr>
        <w:tc>
          <w:tcPr>
            <w:tcW w:type="dxa" w:w="14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更新</w:t>
            </w:r>
          </w:p>
        </w:tc>
        <w:tc>
          <w:tcPr>
            <w:tcW w:type="dxa" w:w="54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更新の電子署名を検証</w:t>
            </w:r>
          </w:p>
        </w:tc>
        <w:tc>
          <w:tcPr>
            <w:tcW w:type="dxa" w:w="26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第9章</w:t>
            </w:r>
          </w:p>
        </w:tc>
      </w:tr>
      <w:tr>
        <w:trPr>
          <w:cantSplit/>
          <w:tblHeader w:val="off"/>
        </w:trPr>
        <w:tc>
          <w:tcPr>
            <w:tcW w:type="dxa" w:w="14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転載ページ</w:t>
            </w:r>
          </w:p>
        </w:tc>
        <w:tc>
          <w:tcPr>
            <w:tcW w:type="dxa" w:w="54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50MB まで、転送5回まで、時間切れ60秒。描画しない、スクリプトを実行しない</w:t>
            </w:r>
          </w:p>
        </w:tc>
        <w:tc>
          <w:tcPr>
            <w:tcW w:type="dxa" w:w="26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第6章 DD-6-1「転載ページはスクリプトを実行せずに取得する」</w:t>
            </w:r>
          </w:p>
        </w:tc>
      </w:tr>
      <w:tr>
        <w:trPr>
          <w:cantSplit/>
          <w:tblHeader w:val="off"/>
        </w:trPr>
        <w:tc>
          <w:tcPr>
            <w:tcW w:type="dxa" w:w="14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TSA の応答</w:t>
            </w:r>
          </w:p>
        </w:tc>
        <w:tc>
          <w:tcPr>
            <w:tcW w:type="dxa" w:w="54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1MB まで。証明書の連鎖を検証</w:t>
            </w:r>
          </w:p>
        </w:tc>
        <w:tc>
          <w:tcPr>
            <w:tcW w:type="dxa" w:w="26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第3章</w:t>
            </w:r>
          </w:p>
        </w:tc>
      </w:tr>
      <w:tr>
        <w:trPr>
          <w:cantSplit/>
          <w:tblHeader w:val="off"/>
        </w:trPr>
        <w:tc>
          <w:tcPr>
            <w:tcW w:type="dxa" w:w="14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RDAP の応答</w:t>
            </w:r>
          </w:p>
        </w:tc>
        <w:tc>
          <w:tcPr>
            <w:tcW w:type="dxa" w:w="547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1MB まで</w:t>
            </w:r>
          </w:p>
        </w:tc>
        <w:tc>
          <w:tcPr>
            <w:tcW w:type="dxa" w:w="267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第6章</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画像の画素数は、記憶を割り当てる前に、ファイルの見出しの縦横から確かめる（解凍爆弾への備え。Rust の image の縦横の上限は厳格に効く）。</w:t>
      </w:r>
    </w:p>
    <w:p>
      <w:pPr>
        <w:pStyle w:val="Heading2"/>
      </w:pPr>
      <w:r>
        <w:rPr>
          <w:rFonts w:ascii="Yu Gothic" w:eastAsia="Yu Gothic" w:hAnsi="Yu Gothic"/>
        </w:rPr>
        <w:t xml:space="preserve">10.7 時刻</w:t>
      </w:r>
    </w:p>
    <w:p>
      <w:pPr>
        <w:pStyle w:val="ListParagraph"/>
        <w:keepNext/>
        <w:keepLines/>
        <w:numPr>
          <w:ilvl w:val="0"/>
          <w:numId w:val="2"/>
        </w:numPr>
        <w:spacing w:after="20" w:before="20" w:line="300"/>
      </w:pPr>
      <w:r>
        <w:rPr>
          <w:rFonts w:ascii="Yu Gothic" w:eastAsia="Yu Gothic" w:hAnsi="Yu Gothic"/>
        </w:rPr>
        <w:t xml:space="preserve">端末の時計は信頼しない。証拠としての時刻は RFC 3161 の時刻証明で示す。</w:t>
      </w:r>
    </w:p>
    <w:p>
      <w:pPr>
        <w:pStyle w:val="ListParagraph"/>
        <w:keepNext w:val="false"/>
        <w:keepLines/>
        <w:numPr>
          <w:ilvl w:val="0"/>
          <w:numId w:val="2"/>
        </w:numPr>
        <w:spacing w:after="20" w:before="20" w:line="300"/>
      </w:pPr>
      <w:r>
        <w:rPr>
          <w:rFonts w:ascii="Yu Gothic" w:eastAsia="Yu Gothic" w:hAnsi="Yu Gothic"/>
        </w:rPr>
        <w:t xml:space="preserve">記録には UTC の ISO 8601 で書き、表示は利用者の地域の時刻に変換し、時差を添える（例：UTC+9）。</w:t>
      </w:r>
    </w:p>
    <w:p>
      <w:pPr>
        <w:pStyle w:val="Heading2"/>
      </w:pPr>
      <w:r>
        <w:rPr>
          <w:rFonts w:ascii="Yu Gothic" w:eastAsia="Yu Gothic" w:hAnsi="Yu Gothic"/>
        </w:rPr>
        <w:t xml:space="preserve">10.8 言語と国</w:t>
      </w:r>
    </w:p>
    <w:p>
      <w:pPr>
        <w:pStyle w:val="ListParagraph"/>
        <w:keepNext/>
        <w:keepLines/>
        <w:numPr>
          <w:ilvl w:val="0"/>
          <w:numId w:val="2"/>
        </w:numPr>
        <w:spacing w:after="20" w:before="20" w:line="300"/>
      </w:pPr>
      <w:r>
        <w:rPr>
          <w:rFonts w:ascii="Yu Gothic" w:eastAsia="Yu Gothic" w:hAnsi="Yu Gothic"/>
        </w:rPr>
        <w:t xml:space="preserve">「画面の言語」と「権利文書の対象国」を別々の設定として持つ（R-1-7-2「画面の言語と権利文書の国が別々に扱われる。」）。</w:t>
      </w:r>
    </w:p>
    <w:p>
      <w:pPr>
        <w:pStyle w:val="ListParagraph"/>
        <w:keepNext w:val="false"/>
        <w:keepLines/>
        <w:numPr>
          <w:ilvl w:val="0"/>
          <w:numId w:val="2"/>
        </w:numPr>
        <w:spacing w:after="20" w:before="20" w:line="300"/>
      </w:pPr>
      <w:r>
        <w:rPr>
          <w:rFonts w:ascii="Yu Gothic" w:eastAsia="Yu Gothic" w:hAnsi="Yu Gothic"/>
        </w:rPr>
        <w:t xml:space="preserve">画面の文言は言語ごとの文言ファイル（第11章 DD-11-8「国際化は文言ファイルで行う」）に置き、画面に文字を直に書かない。</w:t>
      </w:r>
    </w:p>
    <w:p>
      <w:pPr>
        <w:pStyle w:val="Heading2"/>
      </w:pPr>
      <w:r>
        <w:rPr>
          <w:rFonts w:ascii="Yu Gothic" w:eastAsia="Yu Gothic" w:hAnsi="Yu Gothic"/>
        </w:rPr>
        <w:t xml:space="preserve">10.9 版の互換性</w:t>
      </w:r>
    </w:p>
    <w:p>
      <w:pPr>
        <w:pStyle w:val="ListParagraph"/>
        <w:keepNext w:val="false"/>
        <w:keepLines/>
        <w:numPr>
          <w:ilvl w:val="0"/>
          <w:numId w:val="2"/>
        </w:numPr>
        <w:spacing w:after="20" w:before="20" w:line="300"/>
      </w:pPr>
      <w:r>
        <w:rPr>
          <w:rFonts w:ascii="Yu Gothic" w:eastAsia="Yu Gothic" w:hAnsi="Yu Gothic"/>
        </w:rPr>
        <w:t xml:space="preserve">アプリの版、記録の </w:t>
      </w:r>
      <w:r>
        <w:rPr>
          <w:rFonts w:ascii="Consolas" w:eastAsia="Yu Gothic" w:hAnsi="Consolas"/>
        </w:rPr>
        <w:t xml:space="preserve">schema</w:t>
      </w:r>
      <w:r>
        <w:rPr>
          <w:rFonts w:ascii="Yu Gothic" w:eastAsia="Yu Gothic" w:hAnsi="Yu Gothic"/>
        </w:rPr>
        <w:t xml:space="preserve"> の版、C2PA の仕様の版（第3章 DD-3-7「C2PA の仕様の版は c2pa-rs の版に従う」）、参照情報の版を別々に持つ。</w:t>
      </w:r>
    </w:p>
    <w:p>
      <w:pPr>
        <w:pStyle w:val="Heading1"/>
      </w:pPr>
      <w:r>
        <w:rPr>
          <w:rFonts w:ascii="Yu Gothic" w:eastAsia="Yu Gothic" w:hAnsi="Yu Gothic"/>
        </w:rPr>
        <w:t xml:space="preserve">11. 信頼と脅威</w:t>
      </w:r>
    </w:p>
    <w:p>
      <w:pPr>
        <w:pStyle w:val="Heading2"/>
      </w:pPr>
      <w:r>
        <w:rPr>
          <w:rFonts w:ascii="Yu Gothic" w:eastAsia="Yu Gothic" w:hAnsi="Yu Gothic"/>
        </w:rPr>
        <w:t xml:space="preserve">11.1 信頼の境界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82"/>
        <w:gridCol w:w="1305"/>
        <w:gridCol w:w="6451"/>
      </w:tblGrid>
      <w:tr>
        <w:trPr>
          <w:cantSplit/>
          <w:tblHeader/>
        </w:trPr>
        <w:tc>
          <w:tcPr>
            <w:tcW w:type="dxa" w:w="188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境界</w:t>
            </w:r>
          </w:p>
        </w:tc>
        <w:tc>
          <w:tcPr>
            <w:tcW w:type="dxa" w:w="130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渡るもの</w:t>
            </w:r>
          </w:p>
        </w:tc>
        <w:tc>
          <w:tcPr>
            <w:tcW w:type="dxa" w:w="645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検証</w:t>
            </w:r>
          </w:p>
        </w:tc>
      </w:tr>
      <w:tr>
        <w:trPr>
          <w:cantSplit/>
          <w:tblHeader w:val="off"/>
        </w:trPr>
        <w:tc>
          <w:tcPr>
            <w:tcW w:type="dxa" w:w="18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画面と中心の間</w:t>
            </w:r>
          </w:p>
        </w:tc>
        <w:tc>
          <w:tcPr>
            <w:tcW w:type="dxa" w:w="13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命令と結果</w:t>
            </w:r>
          </w:p>
        </w:tc>
        <w:tc>
          <w:tcPr>
            <w:tcW w:type="dxa" w:w="64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許可した命令のみ。入力を確かめる（DD-1-8「画面は表示と入力だけを受け持ち、処理は Rust の中心で行う」、10.6）</w:t>
            </w:r>
          </w:p>
        </w:tc>
      </w:tr>
      <w:tr>
        <w:trPr>
          <w:cantSplit/>
          <w:tblHeader w:val="off"/>
        </w:trPr>
        <w:tc>
          <w:tcPr>
            <w:tcW w:type="dxa" w:w="18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アプリと公開リポジトリ・ミラーの間</w:t>
            </w:r>
          </w:p>
        </w:tc>
        <w:tc>
          <w:tcPr>
            <w:tcW w:type="dxa" w:w="13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更新、参照情報</w:t>
            </w:r>
          </w:p>
        </w:tc>
        <w:tc>
          <w:tcPr>
            <w:tcW w:type="dxa" w:w="64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更新は更新の電子署名、参照情報は NRSD の記録の電子署名を検証。失敗したら使わない</w:t>
            </w:r>
          </w:p>
        </w:tc>
      </w:tr>
      <w:tr>
        <w:trPr>
          <w:cantSplit/>
          <w:tblHeader w:val="off"/>
        </w:trPr>
        <w:tc>
          <w:tcPr>
            <w:tcW w:type="dxa" w:w="18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アプリと TSA の間</w:t>
            </w:r>
          </w:p>
        </w:tc>
        <w:tc>
          <w:tcPr>
            <w:tcW w:type="dxa" w:w="13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ハッシュ、時刻証明の応答</w:t>
            </w:r>
          </w:p>
        </w:tc>
        <w:tc>
          <w:tcPr>
            <w:tcW w:type="dxa" w:w="64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TSA の証明書の連鎖を検証。送るのはハッシュのみ</w:t>
            </w:r>
          </w:p>
        </w:tc>
      </w:tr>
      <w:tr>
        <w:trPr>
          <w:cantSplit/>
          <w:tblHeader w:val="off"/>
        </w:trPr>
        <w:tc>
          <w:tcPr>
            <w:tcW w:type="dxa" w:w="18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アプリと転載ページの間</w:t>
            </w:r>
          </w:p>
        </w:tc>
        <w:tc>
          <w:tcPr>
            <w:tcW w:type="dxa" w:w="13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取得物</w:t>
            </w:r>
          </w:p>
        </w:tc>
        <w:tc>
          <w:tcPr>
            <w:tcW w:type="dxa" w:w="64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信頼しない。スクリプトを実行せず、描画しない（第6章）</w:t>
            </w:r>
          </w:p>
        </w:tc>
      </w:tr>
      <w:tr>
        <w:trPr>
          <w:cantSplit/>
          <w:tblHeader w:val="off"/>
        </w:trPr>
        <w:tc>
          <w:tcPr>
            <w:tcW w:type="dxa" w:w="18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アプリと端末のファイルの間</w:t>
            </w:r>
          </w:p>
        </w:tc>
        <w:tc>
          <w:tcPr>
            <w:tcW w:type="dxa" w:w="13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記録、証拠</w:t>
            </w:r>
          </w:p>
        </w:tc>
        <w:tc>
          <w:tcPr>
            <w:tcW w:type="dxa" w:w="64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読む時に記録の電子署名とハッシュを検証（DD-1-5「端末の記録に記録の電子署名を付けて検証する」）</w:t>
            </w:r>
          </w:p>
        </w:tc>
      </w:tr>
      <w:tr>
        <w:trPr>
          <w:cantSplit/>
          <w:tblHeader w:val="off"/>
        </w:trPr>
        <w:tc>
          <w:tcPr>
            <w:tcW w:type="dxa" w:w="188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アプリと他の利用者の間</w:t>
            </w:r>
          </w:p>
        </w:tc>
        <w:tc>
          <w:tcPr>
            <w:tcW w:type="dxa" w:w="130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承認書、テンプレートのファイル</w:t>
            </w:r>
          </w:p>
        </w:tc>
        <w:tc>
          <w:tcPr>
            <w:tcW w:type="dxa" w:w="64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承認書は主たる権利者の記録の電子署名を検証。テンプレートは形式と大きさを確かめる</w:t>
            </w:r>
          </w:p>
        </w:tc>
      </w:tr>
    </w:tbl>
    <w:p>
      <w:pPr>
        <w:spacing w:after="100" w:before="0"/>
      </w:pPr>
    </w:p>
    <w:p>
      <w:pPr>
        <w:keepNext/>
        <w:spacing w:after="60" w:before="160"/>
        <w:jc w:val="center"/>
      </w:pPr>
      <w:r>
        <w:drawing>
          <wp:inline distT="0" distB="0" distL="0" distR="0">
            <wp:extent cx="6096000" cy="26955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695575"/>
                    </a:xfrm>
                    <a:prstGeom prst="rect">
                      <a:avLst/>
                    </a:prstGeom>
                  </pic:spPr>
                </pic:pic>
              </a:graphicData>
            </a:graphic>
          </wp:inline>
        </w:drawing>
      </w:r>
    </w:p>
    <w:p>
      <w:pPr>
        <w:spacing w:after="200" w:before="0"/>
        <w:jc w:val="center"/>
      </w:pPr>
      <w:r>
        <w:rPr>
          <w:rFonts w:ascii="Yu Gothic" w:eastAsia="Yu Gothic" w:hAnsi="Yu Gothic"/>
          <w:color w:val="404040"/>
          <w:sz w:val="19"/>
          <w:szCs w:val="19"/>
        </w:rPr>
        <w:t xml:space="preserve">図1-3 信頼の境界</w:t>
      </w:r>
    </w:p>
    <w:p>
      <w:pPr>
        <w:pStyle w:val="Heading2"/>
      </w:pPr>
      <w:r>
        <w:rPr>
          <w:rFonts w:ascii="Yu Gothic" w:eastAsia="Yu Gothic" w:hAnsi="Yu Gothic"/>
        </w:rPr>
        <w:t xml:space="preserve">11.2 脅威の一覧</w:t>
      </w:r>
    </w:p>
    <w:p>
      <w:pPr>
        <w:pStyle w:val="ListParagraph"/>
        <w:keepNext w:val="false"/>
        <w:keepLines/>
        <w:numPr>
          <w:ilvl w:val="0"/>
          <w:numId w:val="2"/>
        </w:numPr>
        <w:spacing w:after="20" w:before="20" w:line="300"/>
      </w:pPr>
      <w:r>
        <w:rPr>
          <w:rFonts w:ascii="Yu Gothic" w:eastAsia="Yu Gothic" w:hAnsi="Yu Gothic"/>
        </w:rPr>
        <w:t xml:space="preserve">要素（利用者、画面、アプリの中心、端末の記録、OS の鍵保管、控えのファイル、公開リポジトリ・ミラー、TSA、転載ページ、NRSD の運営者ツールと鍵）ごとに、STRIDE の6つの分類（なりすまし、改ざん、否認、情報の漏れ、使えなくする、権限の昇格。Microsoft の脅威の分類）を当てはめて洗い出した。</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30"/>
        <w:gridCol w:w="1030"/>
        <w:gridCol w:w="1719"/>
        <w:gridCol w:w="1030"/>
        <w:gridCol w:w="1030"/>
        <w:gridCol w:w="2251"/>
        <w:gridCol w:w="1848"/>
      </w:tblGrid>
      <w:tr>
        <w:trPr>
          <w:cantSplit/>
          <w:tblHeader/>
        </w:trPr>
        <w:tc>
          <w:tcPr>
            <w:tcW w:type="dxa" w:w="7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分類</w:t>
            </w:r>
          </w:p>
        </w:tc>
        <w:tc>
          <w:tcPr>
            <w:tcW w:type="dxa" w:w="171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脅威</w:t>
            </w:r>
          </w:p>
        </w:tc>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攻撃する者</w:t>
            </w:r>
          </w:p>
        </w:tc>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狙う資産</w:t>
            </w:r>
          </w:p>
        </w:tc>
        <w:tc>
          <w:tcPr>
            <w:tcW w:type="dxa" w:w="225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対策</w:t>
            </w:r>
          </w:p>
        </w:tc>
        <w:tc>
          <w:tcPr>
            <w:tcW w:type="dxa" w:w="184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残る破れ</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T-1</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なりすまし</w:t>
            </w:r>
          </w:p>
        </w:tc>
        <w:tc>
          <w:tcPr>
            <w:tcW w:type="dxa" w:w="17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権利者を装って先に C2PA署名する、または C2PA署名を付け替える</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他人の写真を入手した者</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権利性</w:t>
            </w:r>
          </w:p>
        </w:tc>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照合の手がかり（第2章）</w:t>
            </w:r>
          </w:p>
        </w:tc>
        <w:tc>
          <w:tcPr>
            <w:tcW w:type="dxa" w:w="18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防げない（第13章）</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T-2</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なりすまし</w:t>
            </w:r>
          </w:p>
        </w:tc>
        <w:tc>
          <w:tcPr>
            <w:tcW w:type="dxa" w:w="17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真の権利者の投稿を転載として扱い、事業者に申し立てる</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同上</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真の権利者の投稿</w:t>
            </w:r>
          </w:p>
        </w:tc>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手がかりと、とり得る手段（第2章、第7章）</w:t>
            </w:r>
          </w:p>
        </w:tc>
        <w:tc>
          <w:tcPr>
            <w:tcW w:type="dxa" w:w="18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本システムの外での申立ては防げない</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T-3</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なりすまし</w:t>
            </w:r>
          </w:p>
        </w:tc>
        <w:tc>
          <w:tcPr>
            <w:tcW w:type="dxa" w:w="17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偽のアプリを配る</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第三者</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署名鍵、記録</w:t>
            </w:r>
          </w:p>
        </w:tc>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コード署名、公式の入手経路（第9章）</w:t>
            </w:r>
          </w:p>
        </w:tc>
        <w:tc>
          <w:tcPr>
            <w:tcW w:type="dxa" w:w="18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README 以外から入手した利用者</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T-4</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なりすまし</w:t>
            </w:r>
          </w:p>
        </w:tc>
        <w:tc>
          <w:tcPr>
            <w:tcW w:type="dxa" w:w="17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利用者の署名鍵を盗んで C2PA署名する</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端末を侵害した者</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本人性</w:t>
            </w:r>
          </w:p>
        </w:tc>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の鍵保管、鍵の作り直し（第2章）</w:t>
            </w:r>
          </w:p>
        </w:tc>
        <w:tc>
          <w:tcPr>
            <w:tcW w:type="dxa" w:w="18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端末が完全に侵害された場合</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T-5</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情報の漏れ</w:t>
            </w:r>
          </w:p>
        </w:tc>
        <w:tc>
          <w:tcPr>
            <w:tcW w:type="dxa" w:w="17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控えのファイルを盗んで読む</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ファイルを入手した者</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署名鍵、記録</w:t>
            </w:r>
          </w:p>
        </w:tc>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合言葉による暗号化（第8章）</w:t>
            </w:r>
          </w:p>
        </w:tc>
        <w:tc>
          <w:tcPr>
            <w:tcW w:type="dxa" w:w="18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弱い合言葉</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T-6</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改ざん</w:t>
            </w:r>
          </w:p>
        </w:tc>
        <w:tc>
          <w:tcPr>
            <w:tcW w:type="dxa" w:w="17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端末の記録を書き換える</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端末に触れた者</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事件記録、証拠</w:t>
            </w:r>
          </w:p>
        </w:tc>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記録の電子署名（DD-1-5「端末の記録に記録の電子署名を付けて検証する」）</w:t>
            </w:r>
          </w:p>
        </w:tc>
        <w:tc>
          <w:tcPr>
            <w:tcW w:type="dxa" w:w="18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署名鍵ごと奪われた場合</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T-7</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なりすまし・改ざん</w:t>
            </w:r>
          </w:p>
        </w:tc>
        <w:tc>
          <w:tcPr>
            <w:tcW w:type="dxa" w:w="17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偽の参照情報・更新を配る</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公開リポジトリを乗っ取った者</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全利用者</w:t>
            </w:r>
          </w:p>
        </w:tc>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電子署名の検証（第8章 3.4「参照情報の包み」、第9章 4「更新」）</w:t>
            </w:r>
          </w:p>
        </w:tc>
        <w:tc>
          <w:tcPr>
            <w:tcW w:type="dxa" w:w="18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署名鍵そのものの漏れ</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T-8</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権限の昇格</w:t>
            </w:r>
          </w:p>
        </w:tc>
        <w:tc>
          <w:tcPr>
            <w:tcW w:type="dxa" w:w="17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 の鍵を盗む</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内部・外部</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全利用者</w:t>
            </w:r>
          </w:p>
        </w:tc>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更新の電子署名の鍵はネットにつながない PC、参照情報の電子署名の鍵はハードウェアトークン、どちらもビルドの自動化の外（第9章 DD-9-4「更新の電子署名の鍵は CI の外に置き、コード署名の資格は CI の秘密に置く」）</w:t>
            </w:r>
          </w:p>
        </w:tc>
        <w:tc>
          <w:tcPr>
            <w:tcW w:type="dxa" w:w="18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鍵そのものが盗まれた場合（第13章 H-22「NRSD の鍵（更新・参照情報）が盗まれた場合、偽の更新・参照情報を配られ得る」）</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T-9</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権限の昇格</w:t>
            </w:r>
          </w:p>
        </w:tc>
        <w:tc>
          <w:tcPr>
            <w:tcW w:type="dxa" w:w="17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転載ページの取得で悪性の中身に触れる</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悪性のサイト</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利用者の端末</w:t>
            </w:r>
          </w:p>
        </w:tc>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スクリプトを実行しない取得（第6章）</w:t>
            </w:r>
          </w:p>
        </w:tc>
        <w:tc>
          <w:tcPr>
            <w:tcW w:type="dxa" w:w="18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利用者自身のブラウザでの閲覧</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T-10</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なりすまし</w:t>
            </w:r>
          </w:p>
        </w:tc>
        <w:tc>
          <w:tcPr>
            <w:tcW w:type="dxa" w:w="17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偽の時刻証明の応答</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通信の途中の者</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時刻の証明</w:t>
            </w:r>
          </w:p>
        </w:tc>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TSA の証明書の連鎖の検証（第3章）</w:t>
            </w:r>
          </w:p>
        </w:tc>
        <w:tc>
          <w:tcPr>
            <w:tcW w:type="dxa" w:w="18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T-11</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改ざん</w:t>
            </w:r>
          </w:p>
        </w:tc>
        <w:tc>
          <w:tcPr>
            <w:tcW w:type="dxa" w:w="17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取り込むテンプレート・控えのファイルの中身を細工する</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ファイルを渡す者</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アプリの中心、記録</w:t>
            </w:r>
          </w:p>
        </w:tc>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形式と大きさの確かめ（10.6）。控えは暗号の認証で改ざんを検出</w:t>
            </w:r>
          </w:p>
        </w:tc>
        <w:tc>
          <w:tcPr>
            <w:tcW w:type="dxa" w:w="18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T-12</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否認</w:t>
            </w:r>
          </w:p>
        </w:tc>
        <w:tc>
          <w:tcPr>
            <w:tcW w:type="dxa" w:w="17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 が配った参照情報の中身を後で否定する</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利用者の申立ての根拠</w:t>
            </w:r>
          </w:p>
        </w:tc>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版と記録の電子署名を利用者の端末に残す（7.5）</w:t>
            </w:r>
          </w:p>
        </w:tc>
        <w:tc>
          <w:tcPr>
            <w:tcW w:type="dxa" w:w="18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T-13</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情報の漏れ</w:t>
            </w:r>
          </w:p>
        </w:tc>
        <w:tc>
          <w:tcPr>
            <w:tcW w:type="dxa" w:w="17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転載ページの取得で、相手のサイトに利用者の IP アドレスが見える</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転載サイトの運営者</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利用者の所在</w:t>
            </w:r>
          </w:p>
        </w:tc>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登録の時に既定で取得し、登録の前に示す。利用者はその登録に限り外せる（4.2、第6章 2.1「手順」）</w:t>
            </w:r>
          </w:p>
        </w:tc>
        <w:tc>
          <w:tcPr>
            <w:tcW w:type="dxa" w:w="18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取得した場合は見える（第13章 H-26「転載ページの記録を取ると（登録の既定）、相手のサイトに利用者の IP アドレスが見える」）</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T-14</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情報の漏れ</w:t>
            </w:r>
          </w:p>
        </w:tc>
        <w:tc>
          <w:tcPr>
            <w:tcW w:type="dxa" w:w="17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操作の記録（ログ）に鍵・証拠・個人の情報が出る</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記録を見た者</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秘密、個人の情報</w:t>
            </w:r>
          </w:p>
        </w:tc>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記録に書かない項目を決める（10.4）</w:t>
            </w:r>
          </w:p>
        </w:tc>
        <w:tc>
          <w:tcPr>
            <w:tcW w:type="dxa" w:w="18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T-15</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使えなくする</w:t>
            </w:r>
          </w:p>
        </w:tc>
        <w:tc>
          <w:tcPr>
            <w:tcW w:type="dxa" w:w="17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巨大な画像、解凍爆弾（画像、テンプレート、控えの ZIP）</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ファイルを渡す者</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アプリの中心</w:t>
            </w:r>
          </w:p>
        </w:tc>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画素数・ファイル数・展開後の大きさの上限（10.6）</w:t>
            </w:r>
          </w:p>
        </w:tc>
        <w:tc>
          <w:tcPr>
            <w:tcW w:type="dxa" w:w="18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T-16</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使えなくする</w:t>
            </w:r>
          </w:p>
        </w:tc>
        <w:tc>
          <w:tcPr>
            <w:tcW w:type="dxa" w:w="17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転載ページの巨大な応答、転送の繰り返し、応答の遅延</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悪性のサイト</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アプリの中心</w:t>
            </w:r>
          </w:p>
        </w:tc>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時間切れ、大きさの上限、転送の回数の上限（4.2）</w:t>
            </w:r>
          </w:p>
        </w:tc>
        <w:tc>
          <w:tcPr>
            <w:tcW w:type="dxa" w:w="18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T-17</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権限の昇格</w:t>
            </w:r>
          </w:p>
        </w:tc>
        <w:tc>
          <w:tcPr>
            <w:tcW w:type="dxa" w:w="17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画面に表示した外部の文字で画面の命令が動く</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外部の文字を仕込む者</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画面、中心</w:t>
            </w:r>
          </w:p>
        </w:tc>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外部の文字を HTML として解釈しない、CSP で外部の読み込みを禁じる（6.2）</w:t>
            </w:r>
          </w:p>
        </w:tc>
        <w:tc>
          <w:tcPr>
            <w:tcW w:type="dxa" w:w="18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T-18</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権限の昇格</w:t>
            </w:r>
          </w:p>
        </w:tc>
        <w:tc>
          <w:tcPr>
            <w:tcW w:type="dxa" w:w="17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画面から任意のファイルを読み書きする命令を呼ぶ</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画面を乗っ取った者</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端末のファイル</w:t>
            </w:r>
          </w:p>
        </w:tc>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命令の許可制、ファイルの範囲の制限（6.2）</w:t>
            </w:r>
          </w:p>
        </w:tc>
        <w:tc>
          <w:tcPr>
            <w:tcW w:type="dxa" w:w="18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T-19</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権限の昇格</w:t>
            </w:r>
          </w:p>
        </w:tc>
        <w:tc>
          <w:tcPr>
            <w:tcW w:type="dxa" w:w="17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悪性のフォント・画像でアプリの中心の脆弱性を突く</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ファイルを渡す者</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アプリの中心</w:t>
            </w:r>
          </w:p>
        </w:tc>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Rust の部品で読む、形式・大きさを限る（10.6）</w:t>
            </w:r>
          </w:p>
        </w:tc>
        <w:tc>
          <w:tcPr>
            <w:tcW w:type="dxa" w:w="18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部品の未知の脆弱性</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T-20</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改ざん</w:t>
            </w:r>
          </w:p>
        </w:tc>
        <w:tc>
          <w:tcPr>
            <w:tcW w:type="dxa" w:w="17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古い正しい参照情報の包みを返し続け、または古い版に戻す（凍結・版の戻し）</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ミラー・通信の経路を乗っ取った者</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アプリ（参照情報）</w:t>
            </w:r>
          </w:p>
        </w:tc>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包みの版の番号（手元より古いものを受け付けない）と期限（過ぎたら知らせる）（第8章 3.4「参照情報の包み」）</w:t>
            </w:r>
          </w:p>
        </w:tc>
        <w:tc>
          <w:tcPr>
            <w:tcW w:type="dxa" w:w="18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凍結の間、新しい窓口は届かない</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T-21</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情報の漏れ</w:t>
            </w:r>
          </w:p>
        </w:tc>
        <w:tc>
          <w:tcPr>
            <w:tcW w:type="dxa" w:w="17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転載ページの取得の要求から、証拠を集めていることが転載者に知られる</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転載ページの運営者</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事件（証拠の保全）</w:t>
            </w:r>
          </w:p>
        </w:tc>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取得の要求で本システムを名乗らない。送った見出しを WARC に残す（第6章 DD-6-8「取得の要求は本システムを名乗らない」）。VPN の案内</w:t>
            </w:r>
          </w:p>
        </w:tc>
        <w:tc>
          <w:tcPr>
            <w:tcW w:type="dxa" w:w="18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IP アドレスは相手に見える（H-26「転載ページの記録を取ると（登録の既定）、相手のサイトに利用者の IP アドレスが見える」）</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T-22</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なりすまし・改ざん</w:t>
            </w:r>
          </w:p>
        </w:tc>
        <w:tc>
          <w:tcPr>
            <w:tcW w:type="dxa" w:w="17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CI または GitHub の組織を乗っ取り、正しくコード署名された偽の配布物を公式のリリースに置き、README の SHA-256 も書き換える</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CI・所有者のアカウントを乗っ取った者</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新規に入手する利用者</w:t>
            </w:r>
          </w:p>
        </w:tc>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更新の電子署名は CI の外（既存の利用者の更新には効かない）。所有者の二段階の認証と複数の認証の手段、主の枝とタグの規則、改変できないリリース（第8章 3.5「GitHub のアカウントとリポジトリの守り」）。リリースの秘密はリリースの環境に限る（第11章 8.3「秘密の扱い」）</w:t>
            </w:r>
          </w:p>
        </w:tc>
        <w:tc>
          <w:tcPr>
            <w:tcW w:type="dxa" w:w="18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新規の入手者は OS のコード署名と README の SHA-256 でしか見分けられず、両方を奪われると見分けられない（第13章 H-44「CI・GitHub の組織が乗っ取られると、正しくコード署名された偽の配布物を公式のリリースに置かれ得る」）</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T-23</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改ざん</w:t>
            </w:r>
          </w:p>
        </w:tc>
        <w:tc>
          <w:tcPr>
            <w:tcW w:type="dxa" w:w="17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公開ページの「告知コードを確かめる」頁を書き換え、偽の告知コードを示す</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GitHub の組織を乗っ取った者</w:t>
            </w:r>
          </w:p>
        </w:tc>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照合する閲覧者</w:t>
            </w:r>
          </w:p>
        </w:tc>
        <w:tc>
          <w:tcPr>
            <w:tcW w:type="dxa" w:w="225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所有者の二段階の認証、主の枝の規則（第8章 3.5「GitHub のアカウントとリポジトリの守り」）。同じ計算はアプリの G-13「確かめる」 で行え、計算の方法を公開している（第2章 2.4「告知コードの作り方」）</w:t>
            </w:r>
          </w:p>
        </w:tc>
        <w:tc>
          <w:tcPr>
            <w:tcW w:type="dxa" w:w="184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組織を奪われた場合（第13章 H-44「CI・GitHub の組織が乗っ取られると、正しくコード署名された偽の配布物を公式のリリースに置かれ得る」）</w:t>
            </w:r>
          </w:p>
        </w:tc>
      </w:tr>
    </w:tbl>
    <w:p>
      <w:pPr>
        <w:spacing w:after="100" w:before="0"/>
      </w:pPr>
    </w:p>
    <w:p>
      <w:pPr>
        <w:pStyle w:val="Heading1"/>
      </w:pPr>
      <w:r>
        <w:rPr>
          <w:rFonts w:ascii="Yu Gothic" w:eastAsia="Yu Gothic" w:hAnsi="Yu Gothic"/>
        </w:rPr>
        <w:t xml:space="preserve">12. 外部への依存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39"/>
        <w:gridCol w:w="7599"/>
      </w:tblGrid>
      <w:tr>
        <w:trPr>
          <w:cantSplit/>
          <w:tblHeader/>
        </w:trPr>
        <w:tc>
          <w:tcPr>
            <w:tcW w:type="dxa" w:w="203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外部</w:t>
            </w:r>
          </w:p>
        </w:tc>
        <w:tc>
          <w:tcPr>
            <w:tcW w:type="dxa" w:w="759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止まった時</w:t>
            </w:r>
          </w:p>
        </w:tc>
      </w:tr>
      <w:tr>
        <w:trPr>
          <w:cantSplit/>
          <w:tblHeader w:val="off"/>
        </w:trPr>
        <w:tc>
          <w:tcPr>
            <w:tcW w:type="dxa" w:w="20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TSA</w:t>
            </w:r>
          </w:p>
        </w:tc>
        <w:tc>
          <w:tcPr>
            <w:tcW w:type="dxa" w:w="7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C2PA署名は続け、時刻証明を保留する。複数の TSA を順に試す（第3章）</w:t>
            </w:r>
          </w:p>
        </w:tc>
      </w:tr>
      <w:tr>
        <w:trPr>
          <w:cantSplit/>
          <w:tblHeader w:val="off"/>
        </w:trPr>
        <w:tc>
          <w:tcPr>
            <w:tcW w:type="dxa" w:w="20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GitHub</w:t>
            </w:r>
          </w:p>
        </w:tc>
        <w:tc>
          <w:tcPr>
            <w:tcW w:type="dxa" w:w="7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更新と参照情報はミラーから取得する。記録は端末にあるため作業は止まらない</w:t>
            </w:r>
          </w:p>
        </w:tc>
      </w:tr>
      <w:tr>
        <w:trPr>
          <w:cantSplit/>
          <w:tblHeader w:val="off"/>
        </w:trPr>
        <w:tc>
          <w:tcPr>
            <w:tcW w:type="dxa" w:w="20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香港のミラー</w:t>
            </w:r>
          </w:p>
        </w:tc>
        <w:tc>
          <w:tcPr>
            <w:tcW w:type="dxa" w:w="7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GitHub から取得する</w:t>
            </w:r>
          </w:p>
        </w:tc>
      </w:tr>
      <w:tr>
        <w:trPr>
          <w:cantSplit/>
          <w:tblHeader w:val="off"/>
        </w:trPr>
        <w:tc>
          <w:tcPr>
            <w:tcW w:type="dxa" w:w="20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投稿先</w:t>
            </w:r>
          </w:p>
        </w:tc>
        <w:tc>
          <w:tcPr>
            <w:tcW w:type="dxa" w:w="7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本システムの外</w:t>
            </w:r>
          </w:p>
        </w:tc>
      </w:tr>
      <w:tr>
        <w:trPr>
          <w:cantSplit/>
          <w:tblHeader w:val="off"/>
        </w:trPr>
        <w:tc>
          <w:tcPr>
            <w:tcW w:type="dxa" w:w="203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OS の鍵保管</w:t>
            </w:r>
          </w:p>
        </w:tc>
        <w:tc>
          <w:tcPr>
            <w:tcW w:type="dxa" w:w="75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署名できない。理由を示す（第2章）</w:t>
            </w:r>
          </w:p>
        </w:tc>
      </w:tr>
    </w:tbl>
    <w:p>
      <w:pPr>
        <w:spacing w:after="100" w:before="0"/>
      </w:pPr>
    </w:p>
    <w:p>
      <w:pPr>
        <w:pStyle w:val="Heading1"/>
      </w:pPr>
      <w:r>
        <w:rPr>
          <w:rFonts w:ascii="Yu Gothic" w:eastAsia="Yu Gothic" w:hAnsi="Yu Gothic"/>
        </w:rPr>
        <w:t xml:space="preserve">13. 端末と人</w:t>
      </w:r>
    </w:p>
    <w:p>
      <w:pPr>
        <w:pStyle w:val="ListParagraph"/>
        <w:keepNext/>
        <w:keepLines/>
        <w:numPr>
          <w:ilvl w:val="0"/>
          <w:numId w:val="2"/>
        </w:numPr>
        <w:spacing w:after="20" w:before="20" w:line="300"/>
      </w:pPr>
      <w:r>
        <w:rPr>
          <w:rFonts w:ascii="Yu Gothic" w:eastAsia="Yu Gothic" w:hAnsi="Yu Gothic"/>
        </w:rPr>
        <w:t xml:space="preserve">端末の紛失・故障（R-1-6-1「端末の紛失・故障に備え、利用者が記録を書き出し、別の端末で取り込める。」）：記録と署名鍵は端末にしかない。利用者が定期に控えのファイル（第8章 5「控えのファイル」）を作り、外部の記憶媒体等に置く。アプリは、控えを作ってから30日（初期値）でホームに勧めを出す。新しい端末で取り込めば、署名鍵・告知コード・記録を取り戻せる。控えがない場合は鍵を作り直し、告知コードを掲げ替える（第2章 7「署名鍵」）。</w:t>
      </w:r>
    </w:p>
    <w:p>
      <w:pPr>
        <w:pStyle w:val="ListParagraph"/>
        <w:keepNext/>
        <w:keepLines/>
        <w:numPr>
          <w:ilvl w:val="0"/>
          <w:numId w:val="2"/>
        </w:numPr>
        <w:spacing w:after="20" w:before="20" w:line="300"/>
      </w:pPr>
      <w:r>
        <w:rPr>
          <w:rFonts w:ascii="Yu Gothic" w:eastAsia="Yu Gothic" w:hAnsi="Yu Gothic"/>
        </w:rPr>
        <w:t xml:space="preserve">複数の端末（R-1-6-2「1人が複数の端末を使える。」）：控えのファイルを別の端末で取り込み、同じ署名鍵を使う（告知コードが1つで済む）。2台で並行して記録を作った場合の統合は第8章 5「控えのファイル」 による。</w:t>
      </w:r>
    </w:p>
    <w:p>
      <w:pPr>
        <w:pStyle w:val="ListParagraph"/>
        <w:keepNext w:val="false"/>
        <w:keepLines/>
        <w:numPr>
          <w:ilvl w:val="0"/>
          <w:numId w:val="2"/>
        </w:numPr>
        <w:spacing w:after="20" w:before="20" w:line="300"/>
      </w:pPr>
      <w:r>
        <w:rPr>
          <w:rFonts w:ascii="Yu Gothic" w:eastAsia="Yu Gothic" w:hAnsi="Yu Gothic"/>
        </w:rPr>
        <w:t xml:space="preserve">承認関係と権利の移転（R-1-6-3「権利の移転と終了（承認の取り消しを含む）を扱える。」）：承認書の発行・取り消し（第2章 5「承認と共同の権利」）。権利者の変更は、新しい権利者が自分の情報で C2PA署名する。過去の作品データは移さない。</w:t>
      </w:r>
    </w:p>
    <w:p>
      <w:pPr>
        <w:pStyle w:val="Heading1"/>
      </w:pPr>
      <w:r>
        <w:rPr>
          <w:rFonts w:ascii="Yu Gothic" w:eastAsia="Yu Gothic" w:hAnsi="Yu Gothic"/>
        </w:rPr>
        <w:t xml:space="preserve">14. 品質の要求</w:t>
      </w:r>
    </w:p>
    <w:p>
      <w:pPr>
        <w:pStyle w:val="Heading2"/>
      </w:pPr>
      <w:r>
        <w:rPr>
          <w:rFonts w:ascii="Yu Gothic" w:eastAsia="Yu Gothic" w:hAnsi="Yu Gothic"/>
        </w:rPr>
        <w:t xml:space="preserve">14.1 規模と性能の目安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66"/>
        <w:gridCol w:w="3504"/>
        <w:gridCol w:w="3068"/>
      </w:tblGrid>
      <w:tr>
        <w:trPr>
          <w:cantSplit/>
          <w:tblHeader/>
        </w:trPr>
        <w:tc>
          <w:tcPr>
            <w:tcW w:type="dxa" w:w="306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項目</w:t>
            </w:r>
          </w:p>
        </w:tc>
        <w:tc>
          <w:tcPr>
            <w:tcW w:type="dxa" w:w="350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目安</w:t>
            </w:r>
          </w:p>
        </w:tc>
        <w:tc>
          <w:tcPr>
            <w:tcW w:type="dxa" w:w="306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根拠</w:t>
            </w:r>
          </w:p>
        </w:tc>
      </w:tr>
      <w:tr>
        <w:trPr>
          <w:cantSplit/>
          <w:tblHeader w:val="off"/>
        </w:trPr>
        <w:tc>
          <w:tcPr>
            <w:tcW w:type="dxa" w:w="3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1回の一括処理</w:t>
            </w:r>
          </w:p>
        </w:tc>
        <w:tc>
          <w:tcPr>
            <w:tcW w:type="dxa" w:w="35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1フォルダー最大500枚（初期値）</w:t>
            </w:r>
          </w:p>
        </w:tc>
        <w:tc>
          <w:tcPr>
            <w:tcW w:type="dxa" w:w="3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撮影1回分の納品を想定</w:t>
            </w:r>
          </w:p>
        </w:tc>
      </w:tr>
      <w:tr>
        <w:trPr>
          <w:cantSplit/>
          <w:tblHeader w:val="off"/>
        </w:trPr>
        <w:tc>
          <w:tcPr>
            <w:tcW w:type="dxa" w:w="3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画像の大きさ</w:t>
            </w:r>
          </w:p>
        </w:tc>
        <w:tc>
          <w:tcPr>
            <w:tcW w:type="dxa" w:w="35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最大1億画素・200MB/枚（初期値）</w:t>
            </w:r>
          </w:p>
        </w:tc>
        <w:tc>
          <w:tcPr>
            <w:tcW w:type="dxa" w:w="3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中判・高画素機の現像の出力を想定</w:t>
            </w:r>
          </w:p>
        </w:tc>
      </w:tr>
      <w:tr>
        <w:trPr>
          <w:cantSplit/>
          <w:tblHeader w:val="off"/>
        </w:trPr>
        <w:tc>
          <w:tcPr>
            <w:tcW w:type="dxa" w:w="3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1枚あたりの処理時間（C2PA署名、不可視透かし、ハッシュの計算の合計）</w:t>
            </w:r>
          </w:p>
        </w:tc>
        <w:tc>
          <w:tcPr>
            <w:tcW w:type="dxa" w:w="35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一般的な PC の CPU で10秒以内</w:t>
            </w:r>
          </w:p>
        </w:tc>
        <w:tc>
          <w:tcPr>
            <w:tcW w:type="dxa" w:w="3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［要実測］TrustMark の CPU の推論の時間（第3章）</w:t>
            </w:r>
          </w:p>
        </w:tc>
      </w:tr>
      <w:tr>
        <w:trPr>
          <w:cantSplit/>
          <w:tblHeader w:val="off"/>
        </w:trPr>
        <w:tc>
          <w:tcPr>
            <w:tcW w:type="dxa" w:w="3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500枚（2,400万画素）の SNS 用の書き出し</w:t>
            </w:r>
          </w:p>
        </w:tc>
        <w:tc>
          <w:tcPr>
            <w:tcW w:type="dxa" w:w="35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30分以内（初期値）</w:t>
            </w:r>
          </w:p>
        </w:tc>
        <w:tc>
          <w:tcPr>
            <w:tcW w:type="dxa" w:w="3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［要実測］</w:t>
            </w:r>
          </w:p>
        </w:tc>
      </w:tr>
      <w:tr>
        <w:trPr>
          <w:cantSplit/>
          <w:tblHeader w:val="off"/>
        </w:trPr>
        <w:tc>
          <w:tcPr>
            <w:tcW w:type="dxa" w:w="3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1利用者の証拠</w:t>
            </w:r>
          </w:p>
        </w:tc>
        <w:tc>
          <w:tcPr>
            <w:tcW w:type="dxa" w:w="35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年間200件、1件あたり20MB 以内（初期値）</w:t>
            </w:r>
          </w:p>
        </w:tc>
        <w:tc>
          <w:tcPr>
            <w:tcW w:type="dxa" w:w="3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端末の容量の目安（第8章 6「容量」）</w:t>
            </w:r>
          </w:p>
        </w:tc>
      </w:tr>
      <w:tr>
        <w:trPr>
          <w:cantSplit/>
          <w:tblHeader w:val="off"/>
        </w:trPr>
        <w:tc>
          <w:tcPr>
            <w:tcW w:type="dxa" w:w="306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アプリの起動</w:t>
            </w:r>
          </w:p>
        </w:tc>
        <w:tc>
          <w:tcPr>
            <w:tcW w:type="dxa" w:w="350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10秒以内に操作できる（初期値）</w:t>
            </w:r>
          </w:p>
        </w:tc>
        <w:tc>
          <w:tcPr>
            <w:tcW w:type="dxa" w:w="306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［要実測］</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「一般的な PC」は、4コア以上の CPU（x86-64-v3 に対応するもの、または Apple の CPU）、16GB の記憶、SSD とする（初期値）。</w:t>
      </w:r>
    </w:p>
    <w:p>
      <w:pPr>
        <w:pStyle w:val="ListParagraph"/>
        <w:keepNext w:val="false"/>
        <w:keepLines/>
        <w:numPr>
          <w:ilvl w:val="0"/>
          <w:numId w:val="2"/>
        </w:numPr>
        <w:spacing w:after="20" w:before="20" w:line="300"/>
      </w:pPr>
      <w:r>
        <w:rPr>
          <w:rFonts w:ascii="Yu Gothic" w:eastAsia="Yu Gothic" w:hAnsi="Yu Gothic"/>
        </w:rPr>
        <w:t xml:space="preserve">目安を外れた場合の設計の扱い：起動が10秒を超える場合は、ONNX ランタイムとモデル、同梱のフォントの読み込みを、最初に使う時（書き出し、編集の画面を開いた時）まで遅らせる。500枚の SNS 用の書き出しが30分を超える場合は、同時に処理する枚数（第4章 14.4「大きな画像と並行の処理」）と透かしの variant（第3章 5「不可視透かし」）を見直す。1枚あたり10秒を超える場合も同じ。</w:t>
      </w:r>
    </w:p>
    <w:p>
      <w:pPr>
        <w:pStyle w:val="Heading2"/>
      </w:pPr>
      <w:r>
        <w:rPr>
          <w:rFonts w:ascii="Yu Gothic" w:eastAsia="Yu Gothic" w:hAnsi="Yu Gothic"/>
        </w:rPr>
        <w:t xml:space="preserve">14.2 品質のシナリオ</w:t>
      </w:r>
    </w:p>
    <w:p>
      <w:pPr>
        <w:pStyle w:val="ListParagraph"/>
        <w:keepNext/>
        <w:keepLines/>
        <w:numPr>
          <w:ilvl w:val="0"/>
          <w:numId w:val="2"/>
        </w:numPr>
        <w:spacing w:after="20" w:before="20" w:line="300"/>
      </w:pPr>
      <w:r>
        <w:rPr>
          <w:rFonts w:ascii="Yu Gothic" w:eastAsia="Yu Gothic" w:hAnsi="Yu Gothic"/>
        </w:rPr>
        <w:t xml:space="preserve">各場面を満たすかの確かめ方（試験の手順と合格の判定）は、試験の文書で定める。本節は、品質の目標ごとに設計が応えるべき場面と応答だけを示す。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94"/>
        <w:gridCol w:w="4044"/>
        <w:gridCol w:w="4800"/>
      </w:tblGrid>
      <w:tr>
        <w:trPr>
          <w:cantSplit/>
          <w:tblHeader/>
        </w:trPr>
        <w:tc>
          <w:tcPr>
            <w:tcW w:type="dxa" w:w="79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目標</w:t>
            </w:r>
          </w:p>
        </w:tc>
        <w:tc>
          <w:tcPr>
            <w:tcW w:type="dxa" w:w="404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場面</w:t>
            </w:r>
          </w:p>
        </w:tc>
        <w:tc>
          <w:tcPr>
            <w:tcW w:type="dxa" w:w="480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求める応答</w:t>
            </w:r>
          </w:p>
        </w:tc>
      </w:tr>
      <w:tr>
        <w:trPr>
          <w:cantSplit/>
          <w:tblHeader w:val="off"/>
        </w:trPr>
        <w:tc>
          <w:tcPr>
            <w:tcW w:type="dxa" w:w="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w:t>
            </w:r>
          </w:p>
        </w:tc>
        <w:tc>
          <w:tcPr>
            <w:tcW w:type="dxa" w:w="4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書き出しの途中で PC の電源が落ちる</w:t>
            </w:r>
          </w:p>
        </w:tc>
        <w:tc>
          <w:tcPr>
            <w:tcW w:type="dxa" w:w="4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原本は変わらない。書き出し済みは記録され、続きから書き出せる。作業の変更は最後の2秒まで失うだけ</w:t>
            </w:r>
          </w:p>
        </w:tc>
      </w:tr>
      <w:tr>
        <w:trPr>
          <w:cantSplit/>
          <w:tblHeader w:val="off"/>
        </w:trPr>
        <w:tc>
          <w:tcPr>
            <w:tcW w:type="dxa" w:w="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w:t>
            </w:r>
          </w:p>
        </w:tc>
        <w:tc>
          <w:tcPr>
            <w:tcW w:type="dxa" w:w="4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記録の保存の途中でアプリが落ちる</w:t>
            </w:r>
          </w:p>
        </w:tc>
        <w:tc>
          <w:tcPr>
            <w:tcW w:type="dxa" w:w="4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記録は前の版か新しい版のどちらかで残り、壊れた記録はない</w:t>
            </w:r>
          </w:p>
        </w:tc>
      </w:tr>
      <w:tr>
        <w:trPr>
          <w:cantSplit/>
          <w:tblHeader w:val="off"/>
        </w:trPr>
        <w:tc>
          <w:tcPr>
            <w:tcW w:type="dxa" w:w="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w:t>
            </w:r>
          </w:p>
        </w:tc>
        <w:tc>
          <w:tcPr>
            <w:tcW w:type="dxa" w:w="4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控えのファイルから別の端末に戻す</w:t>
            </w:r>
          </w:p>
        </w:tc>
        <w:tc>
          <w:tcPr>
            <w:tcW w:type="dxa" w:w="4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署名鍵と全記録が戻り、記録の電子署名がすべて通る</w:t>
            </w:r>
          </w:p>
        </w:tc>
      </w:tr>
      <w:tr>
        <w:trPr>
          <w:cantSplit/>
          <w:tblHeader w:val="off"/>
        </w:trPr>
        <w:tc>
          <w:tcPr>
            <w:tcW w:type="dxa" w:w="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w:t>
            </w:r>
          </w:p>
        </w:tc>
        <w:tc>
          <w:tcPr>
            <w:tcW w:type="dxa" w:w="4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初めての利用者が、説明なしで初回の入力と告知の掲示を終える</w:t>
            </w:r>
          </w:p>
        </w:tc>
        <w:tc>
          <w:tcPr>
            <w:tcW w:type="dxa" w:w="4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5人中4人が終える</w:t>
            </w:r>
          </w:p>
        </w:tc>
      </w:tr>
      <w:tr>
        <w:trPr>
          <w:cantSplit/>
          <w:tblHeader w:val="off"/>
        </w:trPr>
        <w:tc>
          <w:tcPr>
            <w:tcW w:type="dxa" w:w="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w:t>
            </w:r>
          </w:p>
        </w:tc>
        <w:tc>
          <w:tcPr>
            <w:tcW w:type="dxa" w:w="4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アプリが外へ送るものを数える</w:t>
            </w:r>
          </w:p>
        </w:tc>
        <w:tc>
          <w:tcPr>
            <w:tcW w:type="dxa" w:w="4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4.2 の表の相手と中身だけ</w:t>
            </w:r>
          </w:p>
        </w:tc>
      </w:tr>
      <w:tr>
        <w:trPr>
          <w:cantSplit/>
          <w:tblHeader w:val="off"/>
        </w:trPr>
        <w:tc>
          <w:tcPr>
            <w:tcW w:type="dxa" w:w="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w:t>
            </w:r>
          </w:p>
        </w:tc>
        <w:tc>
          <w:tcPr>
            <w:tcW w:type="dxa" w:w="4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書き出した画像を公開の検証サイトで確かめる</w:t>
            </w:r>
          </w:p>
        </w:tc>
        <w:tc>
          <w:tcPr>
            <w:tcW w:type="dxa" w:w="4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C2PA署名が有効と出る（信頼済みとは出ない。第2章 3.3「検証器での見え方」）</w:t>
            </w:r>
          </w:p>
        </w:tc>
      </w:tr>
      <w:tr>
        <w:trPr>
          <w:cantSplit/>
          <w:tblHeader w:val="off"/>
        </w:trPr>
        <w:tc>
          <w:tcPr>
            <w:tcW w:type="dxa" w:w="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w:t>
            </w:r>
          </w:p>
        </w:tc>
        <w:tc>
          <w:tcPr>
            <w:tcW w:type="dxa" w:w="4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書き出した画像の画素を1つ変える</w:t>
            </w:r>
          </w:p>
        </w:tc>
        <w:tc>
          <w:tcPr>
            <w:tcW w:type="dxa" w:w="4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検証で改ざんが出る</w:t>
            </w:r>
          </w:p>
        </w:tc>
      </w:tr>
      <w:tr>
        <w:trPr>
          <w:cantSplit/>
          <w:tblHeader w:val="off"/>
        </w:trPr>
        <w:tc>
          <w:tcPr>
            <w:tcW w:type="dxa" w:w="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5</w:t>
            </w:r>
          </w:p>
        </w:tc>
        <w:tc>
          <w:tcPr>
            <w:tcW w:type="dxa" w:w="4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同じ作業を3つの OS で書き出す</w:t>
            </w:r>
          </w:p>
        </w:tc>
        <w:tc>
          <w:tcPr>
            <w:tcW w:type="dxa" w:w="4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画素の値の差が1以内</w:t>
            </w:r>
          </w:p>
        </w:tc>
      </w:tr>
      <w:tr>
        <w:trPr>
          <w:cantSplit/>
          <w:tblHeader w:val="off"/>
        </w:trPr>
        <w:tc>
          <w:tcPr>
            <w:tcW w:type="dxa" w:w="7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性能</w:t>
            </w:r>
          </w:p>
        </w:tc>
        <w:tc>
          <w:tcPr>
            <w:tcW w:type="dxa" w:w="40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500枚を X 用に書き出す</w:t>
            </w:r>
          </w:p>
        </w:tc>
        <w:tc>
          <w:tcPr>
            <w:tcW w:type="dxa" w:w="480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30分以内（14.1）</w:t>
            </w:r>
          </w:p>
        </w:tc>
      </w:tr>
    </w:tbl>
    <w:p>
      <w:pPr>
        <w:spacing w:after="100" w:before="0"/>
      </w:pPr>
    </w:p>
    <w:p>
      <w:pPr>
        <w:pStyle w:val="Heading1"/>
      </w:pPr>
      <w:r>
        <w:rPr>
          <w:rFonts w:ascii="Yu Gothic" w:eastAsia="Yu Gothic" w:hAnsi="Yu Gothic"/>
        </w:rPr>
        <w:t xml:space="preserve">15. 危険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3"/>
        <w:gridCol w:w="1741"/>
        <w:gridCol w:w="4694"/>
      </w:tblGrid>
      <w:tr>
        <w:trPr>
          <w:cantSplit/>
          <w:tblHeader/>
        </w:trPr>
        <w:tc>
          <w:tcPr>
            <w:tcW w:type="dxa" w:w="320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危険</w:t>
            </w:r>
          </w:p>
        </w:tc>
        <w:tc>
          <w:tcPr>
            <w:tcW w:type="dxa" w:w="174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影響</w:t>
            </w:r>
          </w:p>
        </w:tc>
        <w:tc>
          <w:tcPr>
            <w:tcW w:type="dxa" w:w="469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備え</w:t>
            </w:r>
          </w:p>
        </w:tc>
      </w:tr>
      <w:tr>
        <w:trPr>
          <w:cantSplit/>
          <w:tblHeader w:val="off"/>
        </w:trPr>
        <w:tc>
          <w:tcPr>
            <w:tcW w:type="dxa" w:w="32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縦書きの組版を自作する</w:t>
            </w:r>
          </w:p>
        </w:tc>
        <w:tc>
          <w:tcPr>
            <w:tcW w:type="dxa" w:w="17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作る量が増え、誤りが出やすい</w:t>
            </w:r>
          </w:p>
        </w:tc>
        <w:tc>
          <w:tcPr>
            <w:tcW w:type="dxa" w:w="46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試験の文を決めて確かめる（第4章 3.3「縦書き」）</w:t>
            </w:r>
          </w:p>
        </w:tc>
      </w:tr>
      <w:tr>
        <w:trPr>
          <w:cantSplit/>
          <w:tblHeader w:val="off"/>
        </w:trPr>
        <w:tc>
          <w:tcPr>
            <w:tcW w:type="dxa" w:w="32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HarfRust、vello_cpu 等の部品が若い</w:t>
            </w:r>
          </w:p>
        </w:tc>
        <w:tc>
          <w:tcPr>
            <w:tcW w:type="dxa" w:w="17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版の上げで壊れる</w:t>
            </w:r>
          </w:p>
        </w:tc>
        <w:tc>
          <w:tcPr>
            <w:tcW w:type="dxa" w:w="46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版を固定し、上げる時に試す（第11章）</w:t>
            </w:r>
          </w:p>
        </w:tc>
      </w:tr>
      <w:tr>
        <w:trPr>
          <w:cantSplit/>
          <w:tblHeader w:val="off"/>
        </w:trPr>
        <w:tc>
          <w:tcPr>
            <w:tcW w:type="dxa" w:w="32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moxcms の色の正確さ</w:t>
            </w:r>
          </w:p>
        </w:tc>
        <w:tc>
          <w:tcPr>
            <w:tcW w:type="dxa" w:w="17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色がずれる</w:t>
            </w:r>
          </w:p>
        </w:tc>
        <w:tc>
          <w:tcPr>
            <w:tcW w:type="dxa" w:w="46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lcms2 と比べる（第4章 14.2「処理」）</w:t>
            </w:r>
          </w:p>
        </w:tc>
      </w:tr>
      <w:tr>
        <w:trPr>
          <w:cantSplit/>
          <w:tblHeader w:val="off"/>
        </w:trPr>
        <w:tc>
          <w:tcPr>
            <w:tcW w:type="dxa" w:w="32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TrustMark の透かしが SNS の再圧縮で読めない</w:t>
            </w:r>
          </w:p>
        </w:tc>
        <w:tc>
          <w:tcPr>
            <w:tcW w:type="dxa" w:w="17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照合の手がかりが減る</w:t>
            </w:r>
          </w:p>
        </w:tc>
        <w:tc>
          <w:tcPr>
            <w:tcW w:type="dxa" w:w="46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実測（第3章）</w:t>
            </w:r>
          </w:p>
        </w:tc>
      </w:tr>
      <w:tr>
        <w:trPr>
          <w:cantSplit/>
          <w:tblHeader w:val="off"/>
        </w:trPr>
        <w:tc>
          <w:tcPr>
            <w:tcW w:type="dxa" w:w="32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GitHub のアカウントの停止</w:t>
            </w:r>
          </w:p>
        </w:tc>
        <w:tc>
          <w:tcPr>
            <w:tcW w:type="dxa" w:w="17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配布が止まる</w:t>
            </w:r>
          </w:p>
        </w:tc>
        <w:tc>
          <w:tcPr>
            <w:tcW w:type="dxa" w:w="46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ミラーと別のホスティング（第8章 7「GitHub への依存」）</w:t>
            </w:r>
          </w:p>
        </w:tc>
      </w:tr>
      <w:tr>
        <w:trPr>
          <w:cantSplit/>
          <w:tblHeader w:val="off"/>
        </w:trPr>
        <w:tc>
          <w:tcPr>
            <w:tcW w:type="dxa" w:w="32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中国本土から届かない</w:t>
            </w:r>
          </w:p>
        </w:tc>
        <w:tc>
          <w:tcPr>
            <w:tcW w:type="dxa" w:w="17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中国の利用者が入手・更新できない</w:t>
            </w:r>
          </w:p>
        </w:tc>
        <w:tc>
          <w:tcPr>
            <w:tcW w:type="dxa" w:w="46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香港のミラー（README の中国語の節からの直接の入手と、更新・参照情報の取得。第8章 3.6「香港のミラーの運用」、第9章 5「入手経路」）</w:t>
            </w:r>
          </w:p>
        </w:tc>
      </w:tr>
      <w:tr>
        <w:trPr>
          <w:cantSplit/>
          <w:tblHeader w:val="off"/>
        </w:trPr>
        <w:tc>
          <w:tcPr>
            <w:tcW w:type="dxa" w:w="32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コード署名の評判（Windows の SmartScreen）</w:t>
            </w:r>
          </w:p>
        </w:tc>
        <w:tc>
          <w:tcPr>
            <w:tcW w:type="dxa" w:w="17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初めの頃に警告が出る</w:t>
            </w:r>
          </w:p>
        </w:tc>
        <w:tc>
          <w:tcPr>
            <w:tcW w:type="dxa" w:w="46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案内（第9章）</w:t>
            </w:r>
          </w:p>
        </w:tc>
      </w:tr>
      <w:tr>
        <w:trPr>
          <w:cantSplit/>
          <w:tblHeader w:val="off"/>
        </w:trPr>
        <w:tc>
          <w:tcPr>
            <w:tcW w:type="dxa" w:w="32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配布物が大きい（フォント約71MB、モデル約70MB（TrustMark 約65MB、u2netp 約4.6MB）、ONNX ランタイム）</w:t>
            </w:r>
          </w:p>
        </w:tc>
        <w:tc>
          <w:tcPr>
            <w:tcW w:type="dxa" w:w="17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入手に時間がかかる</w:t>
            </w:r>
          </w:p>
        </w:tc>
        <w:tc>
          <w:tcPr>
            <w:tcW w:type="dxa" w:w="46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LXGW WenKai は Lite 版を採った（第4章 6.1「同梱のフォント」）。判定300MB 以下（第9章 2.1「OS ごとの配布物」）</w:t>
            </w:r>
          </w:p>
        </w:tc>
      </w:tr>
      <w:tr>
        <w:trPr>
          <w:cantSplit/>
          <w:tblHeader w:val="off"/>
        </w:trPr>
        <w:tc>
          <w:tcPr>
            <w:tcW w:type="dxa" w:w="32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 の体制が小さい</w:t>
            </w:r>
          </w:p>
        </w:tc>
        <w:tc>
          <w:tcPr>
            <w:tcW w:type="dxa" w:w="174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鍵・参照情報の保守が止まる</w:t>
            </w:r>
          </w:p>
        </w:tc>
        <w:tc>
          <w:tcPr>
            <w:tcW w:type="dxa" w:w="46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鍵の控えの手順（第9章）。［NRSD の判断］体制</w:t>
            </w:r>
          </w:p>
        </w:tc>
      </w:tr>
    </w:tbl>
    <w:p>
      <w:pPr>
        <w:spacing w:after="100" w:before="0"/>
      </w:pPr>
    </w:p>
    <w:p>
      <w:pPr>
        <w:pStyle w:val="Heading1"/>
      </w:pPr>
      <w:r>
        <w:rPr>
          <w:rFonts w:ascii="Yu Gothic" w:eastAsia="Yu Gothic" w:hAnsi="Yu Gothic"/>
        </w:rPr>
        <w:t xml:space="preserve">16. 用語集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6"/>
        <w:gridCol w:w="8142"/>
      </w:tblGrid>
      <w:tr>
        <w:trPr>
          <w:cantSplit/>
          <w:tblHeader/>
        </w:trPr>
        <w:tc>
          <w:tcPr>
            <w:tcW w:type="dxa" w:w="149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用語</w:t>
            </w:r>
          </w:p>
        </w:tc>
        <w:tc>
          <w:tcPr>
            <w:tcW w:type="dxa" w:w="814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意味</w:t>
            </w:r>
          </w:p>
        </w:tc>
      </w:tr>
      <w:tr>
        <w:trPr>
          <w:cantSplit/>
          <w:tblHeader w:val="off"/>
        </w:trPr>
        <w:tc>
          <w:tcPr>
            <w:tcW w:type="dxa" w:w="1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C2PA署名</w:t>
            </w:r>
          </w:p>
        </w:tc>
        <w:tc>
          <w:tcPr>
            <w:tcW w:type="dxa" w:w="8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画像に付ける暗号の署名（C2PA の技術仕様によるマニフェストの署名）</w:t>
            </w:r>
          </w:p>
        </w:tc>
      </w:tr>
      <w:tr>
        <w:trPr>
          <w:cantSplit/>
          <w:tblHeader w:val="off"/>
        </w:trPr>
        <w:tc>
          <w:tcPr>
            <w:tcW w:type="dxa" w:w="1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可視署名</w:t>
            </w:r>
          </w:p>
        </w:tc>
        <w:tc>
          <w:tcPr>
            <w:tcW w:type="dxa" w:w="8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写真の画素に描き込む名前やクレジット（第4章）</w:t>
            </w:r>
          </w:p>
        </w:tc>
      </w:tr>
      <w:tr>
        <w:trPr>
          <w:cantSplit/>
          <w:tblHeader w:val="off"/>
        </w:trPr>
        <w:tc>
          <w:tcPr>
            <w:tcW w:type="dxa" w:w="1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記録の電子署名</w:t>
            </w:r>
          </w:p>
        </w:tc>
        <w:tc>
          <w:tcPr>
            <w:tcW w:type="dxa" w:w="8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作品データ・事件記録・承認書・参照情報に付ける暗号の署名</w:t>
            </w:r>
          </w:p>
        </w:tc>
      </w:tr>
      <w:tr>
        <w:trPr>
          <w:cantSplit/>
          <w:tblHeader w:val="off"/>
        </w:trPr>
        <w:tc>
          <w:tcPr>
            <w:tcW w:type="dxa" w:w="1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コード署名</w:t>
            </w:r>
          </w:p>
        </w:tc>
        <w:tc>
          <w:tcPr>
            <w:tcW w:type="dxa" w:w="8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配布物に OS が確かめる署名を付けること（第9章）</w:t>
            </w:r>
          </w:p>
        </w:tc>
      </w:tr>
      <w:tr>
        <w:trPr>
          <w:cantSplit/>
          <w:tblHeader w:val="off"/>
        </w:trPr>
        <w:tc>
          <w:tcPr>
            <w:tcW w:type="dxa" w:w="1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更新の電子署名</w:t>
            </w:r>
          </w:p>
        </w:tc>
        <w:tc>
          <w:tcPr>
            <w:tcW w:type="dxa" w:w="8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更新の配布物に NRSD の更新の電子署名の鍵で付ける署名（第9章）</w:t>
            </w:r>
          </w:p>
        </w:tc>
      </w:tr>
      <w:tr>
        <w:trPr>
          <w:cantSplit/>
          <w:tblHeader w:val="off"/>
        </w:trPr>
        <w:tc>
          <w:tcPr>
            <w:tcW w:type="dxa" w:w="1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個人のルート</w:t>
            </w:r>
          </w:p>
        </w:tc>
        <w:tc>
          <w:tcPr>
            <w:tcW w:type="dxa" w:w="8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利用者の端末で作る、署名用の証明書を発行する証明書（第2章）</w:t>
            </w:r>
          </w:p>
        </w:tc>
      </w:tr>
      <w:tr>
        <w:trPr>
          <w:cantSplit/>
          <w:tblHeader w:val="off"/>
        </w:trPr>
        <w:tc>
          <w:tcPr>
            <w:tcW w:type="dxa" w:w="1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告知コード</w:t>
            </w:r>
          </w:p>
        </w:tc>
        <w:tc>
          <w:tcPr>
            <w:tcW w:type="dxa" w:w="8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個人のルートの公開鍵の指紋を短くした文字列。告知先アカウントに掲げる（第2章）</w:t>
            </w:r>
          </w:p>
        </w:tc>
      </w:tr>
      <w:tr>
        <w:trPr>
          <w:cantSplit/>
          <w:tblHeader w:val="off"/>
        </w:trPr>
        <w:tc>
          <w:tcPr>
            <w:tcW w:type="dxa" w:w="1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識別番号</w:t>
            </w:r>
          </w:p>
        </w:tc>
        <w:tc>
          <w:tcPr>
            <w:tcW w:type="dxa" w:w="8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作品ごとの番号。透かし、マニフェスト等に入れる（8.2）</w:t>
            </w:r>
          </w:p>
        </w:tc>
      </w:tr>
      <w:tr>
        <w:trPr>
          <w:cantSplit/>
          <w:tblHeader w:val="off"/>
        </w:trPr>
        <w:tc>
          <w:tcPr>
            <w:tcW w:type="dxa" w:w="1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作業</w:t>
            </w:r>
          </w:p>
        </w:tc>
        <w:tc>
          <w:tcPr>
            <w:tcW w:type="dxa" w:w="8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編集の途中の状態をまとめたもの（第4章 11「作業（編集の途中の状態）」）</w:t>
            </w:r>
          </w:p>
        </w:tc>
      </w:tr>
      <w:tr>
        <w:trPr>
          <w:cantSplit/>
          <w:tblHeader w:val="off"/>
        </w:trPr>
        <w:tc>
          <w:tcPr>
            <w:tcW w:type="dxa" w:w="1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テンプレート</w:t>
            </w:r>
          </w:p>
        </w:tc>
        <w:tc>
          <w:tcPr>
            <w:tcW w:type="dxa" w:w="8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可視署名のまとまりと層の型（第4章 8「テンプレート」）</w:t>
            </w:r>
          </w:p>
        </w:tc>
      </w:tr>
      <w:tr>
        <w:trPr>
          <w:cantSplit/>
          <w:tblHeader w:val="off"/>
        </w:trPr>
        <w:tc>
          <w:tcPr>
            <w:tcW w:type="dxa" w:w="1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まとまり、層</w:t>
            </w:r>
          </w:p>
        </w:tc>
        <w:tc>
          <w:tcPr>
            <w:tcW w:type="dxa" w:w="8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可視署名の配置の単位と、その中の文字・画像の要素（第4章 4「まとまりと層」）</w:t>
            </w:r>
          </w:p>
        </w:tc>
      </w:tr>
      <w:tr>
        <w:trPr>
          <w:cantSplit/>
          <w:tblHeader w:val="off"/>
        </w:trPr>
        <w:tc>
          <w:tcPr>
            <w:tcW w:type="dxa" w:w="1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作品データ</w:t>
            </w:r>
          </w:p>
        </w:tc>
        <w:tc>
          <w:tcPr>
            <w:tcW w:type="dxa" w:w="8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書き出した作品の記録（第3章）</w:t>
            </w:r>
          </w:p>
        </w:tc>
      </w:tr>
      <w:tr>
        <w:trPr>
          <w:cantSplit/>
          <w:tblHeader w:val="off"/>
        </w:trPr>
        <w:tc>
          <w:tcPr>
            <w:tcW w:type="dxa" w:w="1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事件、事件記録</w:t>
            </w:r>
          </w:p>
        </w:tc>
        <w:tc>
          <w:tcPr>
            <w:tcW w:type="dxa" w:w="8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登録した転載と、その記録（第6章）</w:t>
            </w:r>
          </w:p>
        </w:tc>
      </w:tr>
      <w:tr>
        <w:trPr>
          <w:cantSplit/>
          <w:tblHeader w:val="off"/>
        </w:trPr>
        <w:tc>
          <w:tcPr>
            <w:tcW w:type="dxa" w:w="1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証拠一式</w:t>
            </w:r>
          </w:p>
        </w:tc>
        <w:tc>
          <w:tcPr>
            <w:tcW w:type="dxa" w:w="8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事件の取得物、画面の画像、ハッシュの一覧、時刻証明（第6章）</w:t>
            </w:r>
          </w:p>
        </w:tc>
      </w:tr>
      <w:tr>
        <w:trPr>
          <w:cantSplit/>
          <w:tblHeader w:val="off"/>
        </w:trPr>
        <w:tc>
          <w:tcPr>
            <w:tcW w:type="dxa" w:w="1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参照情報</w:t>
            </w:r>
          </w:p>
        </w:tc>
        <w:tc>
          <w:tcPr>
            <w:tcW w:type="dxa" w:w="8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窓口、文面の例、各国法の参照先、同封文書の文言（DD-1-6「参照情報は NRSD が電子署名して公開リポジトリとミラーに置く」）</w:t>
            </w:r>
          </w:p>
        </w:tc>
      </w:tr>
      <w:tr>
        <w:trPr>
          <w:cantSplit/>
          <w:tblHeader w:val="off"/>
        </w:trPr>
        <w:tc>
          <w:tcPr>
            <w:tcW w:type="dxa" w:w="1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控えのファイル</w:t>
            </w:r>
          </w:p>
        </w:tc>
        <w:tc>
          <w:tcPr>
            <w:tcW w:type="dxa" w:w="8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署名鍵と全記録を合言葉で暗号化した1つのファイル（第8章）</w:t>
            </w:r>
          </w:p>
        </w:tc>
      </w:tr>
      <w:tr>
        <w:trPr>
          <w:cantSplit/>
          <w:tblHeader w:val="off"/>
        </w:trPr>
        <w:tc>
          <w:tcPr>
            <w:tcW w:type="dxa" w:w="14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承認書</w:t>
            </w:r>
          </w:p>
        </w:tc>
        <w:tc>
          <w:tcPr>
            <w:tcW w:type="dxa" w:w="81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主たる権利者が承認を与える記録（第2章 5「承認と共同の権利」）</w:t>
            </w:r>
          </w:p>
        </w:tc>
      </w:tr>
    </w:tbl>
    <w:p>
      <w:pPr>
        <w:spacing w:after="100" w:before="0"/>
      </w:pPr>
    </w:p>
    <w:p>
      <w:pPr>
        <w:pStyle w:val="Heading1"/>
      </w:pPr>
      <w:r>
        <w:rPr>
          <w:rFonts w:ascii="Yu Gothic" w:eastAsia="Yu Gothic" w:hAnsi="Yu Gothic"/>
        </w:rPr>
        <w:t xml:space="preserve">17. 要件との対応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97"/>
        <w:gridCol w:w="5395"/>
        <w:gridCol w:w="2946"/>
      </w:tblGrid>
      <w:tr>
        <w:trPr>
          <w:cantSplit/>
          <w:tblHeader/>
        </w:trPr>
        <w:tc>
          <w:tcPr>
            <w:tcW w:type="dxa" w:w="129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要件の番号</w:t>
            </w:r>
          </w:p>
        </w:tc>
        <w:tc>
          <w:tcPr>
            <w:tcW w:type="dxa" w:w="539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要件の内容</w:t>
            </w:r>
          </w:p>
        </w:tc>
        <w:tc>
          <w:tcPr>
            <w:tcW w:type="dxa" w:w="294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本書で受ける節</w:t>
            </w:r>
          </w:p>
        </w:tc>
      </w:tr>
      <w:tr>
        <w:trPr>
          <w:cantSplit/>
          <w:tblHeader w:val="off"/>
        </w:trPr>
        <w:tc>
          <w:tcPr>
            <w:tcW w:type="dxa" w:w="12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R-1-1-1</w:t>
            </w:r>
          </w:p>
        </w:tc>
        <w:tc>
          <w:tcPr>
            <w:tcW w:type="dxa" w:w="53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各構成要素が持つもの・持たないものが一意に決まっている</w:t>
            </w:r>
          </w:p>
        </w:tc>
        <w:tc>
          <w:tcPr>
            <w:tcW w:type="dxa" w:w="2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4.1「構成要素」、6「構成要素の中身」</w:t>
            </w:r>
          </w:p>
        </w:tc>
      </w:tr>
      <w:tr>
        <w:trPr>
          <w:cantSplit/>
          <w:tblHeader w:val="off"/>
        </w:trPr>
        <w:tc>
          <w:tcPr>
            <w:tcW w:type="dxa" w:w="12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R-1-1-2</w:t>
            </w:r>
          </w:p>
        </w:tc>
        <w:tc>
          <w:tcPr>
            <w:tcW w:type="dxa" w:w="53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第2段・販売管理・原作の権利・利用者の情報の収集が境界の外にあることが明示されている</w:t>
            </w:r>
          </w:p>
        </w:tc>
        <w:tc>
          <w:tcPr>
            <w:tcW w:type="dxa" w:w="2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4.1「構成要素」</w:t>
            </w:r>
          </w:p>
        </w:tc>
      </w:tr>
      <w:tr>
        <w:trPr>
          <w:cantSplit/>
          <w:tblHeader w:val="off"/>
        </w:trPr>
        <w:tc>
          <w:tcPr>
            <w:tcW w:type="dxa" w:w="12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R-1-2-1</w:t>
            </w:r>
          </w:p>
        </w:tc>
        <w:tc>
          <w:tcPr>
            <w:tcW w:type="dxa" w:w="53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全データについて、生成元・保存先・公開/非公開・書き手が決まっている</w:t>
            </w:r>
          </w:p>
        </w:tc>
        <w:tc>
          <w:tcPr>
            <w:tcW w:type="dxa" w:w="2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8.1「データの一覧」</w:t>
            </w:r>
          </w:p>
        </w:tc>
      </w:tr>
      <w:tr>
        <w:trPr>
          <w:cantSplit/>
          <w:tblHeader w:val="off"/>
        </w:trPr>
        <w:tc>
          <w:tcPr>
            <w:tcW w:type="dxa" w:w="12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R-1-2-2</w:t>
            </w:r>
          </w:p>
        </w:tc>
        <w:tc>
          <w:tcPr>
            <w:tcW w:type="dxa" w:w="53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識別子の体系と、データの形式の版が決まっている</w:t>
            </w:r>
          </w:p>
        </w:tc>
        <w:tc>
          <w:tcPr>
            <w:tcW w:type="dxa" w:w="2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8.2「識別子の体系」、8.3「形式と版」</w:t>
            </w:r>
          </w:p>
        </w:tc>
      </w:tr>
      <w:tr>
        <w:trPr>
          <w:cantSplit/>
          <w:tblHeader w:val="off"/>
        </w:trPr>
        <w:tc>
          <w:tcPr>
            <w:tcW w:type="dxa" w:w="12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R-1-2-3</w:t>
            </w:r>
          </w:p>
        </w:tc>
        <w:tc>
          <w:tcPr>
            <w:tcW w:type="dxa" w:w="53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秘密情報（利用者の署名鍵、NRSD の鍵）の置き場が一覧になっている</w:t>
            </w:r>
          </w:p>
        </w:tc>
        <w:tc>
          <w:tcPr>
            <w:tcW w:type="dxa" w:w="2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8.5「秘密情報の一覧」</w:t>
            </w:r>
          </w:p>
        </w:tc>
      </w:tr>
      <w:tr>
        <w:trPr>
          <w:cantSplit/>
          <w:tblHeader w:val="off"/>
        </w:trPr>
        <w:tc>
          <w:tcPr>
            <w:tcW w:type="dxa" w:w="12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R-1-2-4</w:t>
            </w:r>
          </w:p>
        </w:tc>
        <w:tc>
          <w:tcPr>
            <w:tcW w:type="dxa" w:w="53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保持と削除の方針が決まっている</w:t>
            </w:r>
          </w:p>
        </w:tc>
        <w:tc>
          <w:tcPr>
            <w:tcW w:type="dxa" w:w="2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8.4「保持と削除」</w:t>
            </w:r>
          </w:p>
        </w:tc>
      </w:tr>
      <w:tr>
        <w:trPr>
          <w:cantSplit/>
          <w:tblHeader w:val="off"/>
        </w:trPr>
        <w:tc>
          <w:tcPr>
            <w:tcW w:type="dxa" w:w="12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R-1-2-5</w:t>
            </w:r>
          </w:p>
        </w:tc>
        <w:tc>
          <w:tcPr>
            <w:tcW w:type="dxa" w:w="53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多言語のファイル名・文字を扱える</w:t>
            </w:r>
          </w:p>
        </w:tc>
        <w:tc>
          <w:tcPr>
            <w:tcW w:type="dxa" w:w="2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8.6「多言語のファイル名と文字」</w:t>
            </w:r>
          </w:p>
        </w:tc>
      </w:tr>
      <w:tr>
        <w:trPr>
          <w:cantSplit/>
          <w:tblHeader w:val="off"/>
        </w:trPr>
        <w:tc>
          <w:tcPr>
            <w:tcW w:type="dxa" w:w="12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R-1-3-1</w:t>
            </w:r>
          </w:p>
        </w:tc>
        <w:tc>
          <w:tcPr>
            <w:tcW w:type="dxa" w:w="53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署名・販売・SNS投稿・登録・更新・参照情報の配布の各流れが、始点から終点まで途切れない</w:t>
            </w:r>
          </w:p>
        </w:tc>
        <w:tc>
          <w:tcPr>
            <w:tcW w:type="dxa" w:w="2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7「実行時の場面」</w:t>
            </w:r>
          </w:p>
        </w:tc>
      </w:tr>
      <w:tr>
        <w:trPr>
          <w:cantSplit/>
          <w:tblHeader w:val="off"/>
        </w:trPr>
        <w:tc>
          <w:tcPr>
            <w:tcW w:type="dxa" w:w="12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R-1-3-2</w:t>
            </w:r>
          </w:p>
        </w:tc>
        <w:tc>
          <w:tcPr>
            <w:tcW w:type="dxa" w:w="53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部分失敗しても、データの食い違いが残らない</w:t>
            </w:r>
          </w:p>
        </w:tc>
        <w:tc>
          <w:tcPr>
            <w:tcW w:type="dxa" w:w="2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7「実行時の場面」、10.2「保存」</w:t>
            </w:r>
          </w:p>
        </w:tc>
      </w:tr>
      <w:tr>
        <w:trPr>
          <w:cantSplit/>
          <w:tblHeader w:val="off"/>
        </w:trPr>
        <w:tc>
          <w:tcPr>
            <w:tcW w:type="dxa" w:w="12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R-1-3-3</w:t>
            </w:r>
          </w:p>
        </w:tc>
        <w:tc>
          <w:tcPr>
            <w:tcW w:type="dxa" w:w="53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オフラインでできる作業と、接続が要る作業が区別され、オフライン時は保留できる</w:t>
            </w:r>
          </w:p>
        </w:tc>
        <w:tc>
          <w:tcPr>
            <w:tcW w:type="dxa" w:w="2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4.2「外部とのやり取り」、7.9「オフラインの書き出しと後の時刻証明」</w:t>
            </w:r>
          </w:p>
        </w:tc>
      </w:tr>
      <w:tr>
        <w:trPr>
          <w:cantSplit/>
          <w:tblHeader w:val="off"/>
        </w:trPr>
        <w:tc>
          <w:tcPr>
            <w:tcW w:type="dxa" w:w="12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R-1-4-1</w:t>
            </w:r>
          </w:p>
        </w:tc>
        <w:tc>
          <w:tcPr>
            <w:tcW w:type="dxa" w:w="53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信頼の境界が図で示されている</w:t>
            </w:r>
          </w:p>
        </w:tc>
        <w:tc>
          <w:tcPr>
            <w:tcW w:type="dxa" w:w="2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11.1「信頼の境界」</w:t>
            </w:r>
          </w:p>
        </w:tc>
      </w:tr>
      <w:tr>
        <w:trPr>
          <w:cantSplit/>
          <w:tblHeader w:val="off"/>
        </w:trPr>
        <w:tc>
          <w:tcPr>
            <w:tcW w:type="dxa" w:w="12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R-1-4-2</w:t>
            </w:r>
          </w:p>
        </w:tc>
        <w:tc>
          <w:tcPr>
            <w:tcW w:type="dxa" w:w="53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脅威（なりすまし、偽アプリ、鍵の窃取、改ざん）の一覧がある</w:t>
            </w:r>
          </w:p>
        </w:tc>
        <w:tc>
          <w:tcPr>
            <w:tcW w:type="dxa" w:w="2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11.2「脅威の一覧」</w:t>
            </w:r>
          </w:p>
        </w:tc>
      </w:tr>
      <w:tr>
        <w:trPr>
          <w:cantSplit/>
          <w:tblHeader w:val="off"/>
        </w:trPr>
        <w:tc>
          <w:tcPr>
            <w:tcW w:type="dxa" w:w="12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R-1-5-1</w:t>
            </w:r>
          </w:p>
        </w:tc>
        <w:tc>
          <w:tcPr>
            <w:tcW w:type="dxa" w:w="53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TSA・GitHub・投稿先が止まったときの振る舞いが決まっている</w:t>
            </w:r>
          </w:p>
        </w:tc>
        <w:tc>
          <w:tcPr>
            <w:tcW w:type="dxa" w:w="2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12「外部への依存」</w:t>
            </w:r>
          </w:p>
        </w:tc>
      </w:tr>
      <w:tr>
        <w:trPr>
          <w:cantSplit/>
          <w:tblHeader w:val="off"/>
        </w:trPr>
        <w:tc>
          <w:tcPr>
            <w:tcW w:type="dxa" w:w="12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R-1-6-1</w:t>
            </w:r>
          </w:p>
        </w:tc>
        <w:tc>
          <w:tcPr>
            <w:tcW w:type="dxa" w:w="53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端末の紛失・故障に備え、利用者が記録を書き出し、別の端末で取り込める</w:t>
            </w:r>
          </w:p>
        </w:tc>
        <w:tc>
          <w:tcPr>
            <w:tcW w:type="dxa" w:w="2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13「端末と人」</w:t>
            </w:r>
          </w:p>
        </w:tc>
      </w:tr>
      <w:tr>
        <w:trPr>
          <w:cantSplit/>
          <w:tblHeader w:val="off"/>
        </w:trPr>
        <w:tc>
          <w:tcPr>
            <w:tcW w:type="dxa" w:w="12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R-1-6-2</w:t>
            </w:r>
          </w:p>
        </w:tc>
        <w:tc>
          <w:tcPr>
            <w:tcW w:type="dxa" w:w="53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1人が複数の端末を使える</w:t>
            </w:r>
          </w:p>
        </w:tc>
        <w:tc>
          <w:tcPr>
            <w:tcW w:type="dxa" w:w="2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13「端末と人」</w:t>
            </w:r>
          </w:p>
        </w:tc>
      </w:tr>
      <w:tr>
        <w:trPr>
          <w:cantSplit/>
          <w:tblHeader w:val="off"/>
        </w:trPr>
        <w:tc>
          <w:tcPr>
            <w:tcW w:type="dxa" w:w="12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R-1-6-3</w:t>
            </w:r>
          </w:p>
        </w:tc>
        <w:tc>
          <w:tcPr>
            <w:tcW w:type="dxa" w:w="53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権利の移転と終了（承認の取り消しを含む）を扱える</w:t>
            </w:r>
          </w:p>
        </w:tc>
        <w:tc>
          <w:tcPr>
            <w:tcW w:type="dxa" w:w="2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13「端末と人」</w:t>
            </w:r>
          </w:p>
        </w:tc>
      </w:tr>
      <w:tr>
        <w:trPr>
          <w:cantSplit/>
          <w:tblHeader w:val="off"/>
        </w:trPr>
        <w:tc>
          <w:tcPr>
            <w:tcW w:type="dxa" w:w="12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R-1-7-1</w:t>
            </w:r>
          </w:p>
        </w:tc>
        <w:tc>
          <w:tcPr>
            <w:tcW w:type="dxa" w:w="53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規模と性能の目安、障害時の扱い、記録（操作ログ）、版の互換性、時刻の扱いが全章で共通</w:t>
            </w:r>
          </w:p>
        </w:tc>
        <w:tc>
          <w:tcPr>
            <w:tcW w:type="dxa" w:w="2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10「横断の考え方」、14「品質の要求」</w:t>
            </w:r>
          </w:p>
        </w:tc>
      </w:tr>
      <w:tr>
        <w:trPr>
          <w:cantSplit/>
          <w:tblHeader w:val="off"/>
        </w:trPr>
        <w:tc>
          <w:tcPr>
            <w:tcW w:type="dxa" w:w="12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R-1-7-2</w:t>
            </w:r>
          </w:p>
        </w:tc>
        <w:tc>
          <w:tcPr>
            <w:tcW w:type="dxa" w:w="53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画面の言語と権利文書の国が別々に扱われる</w:t>
            </w:r>
          </w:p>
        </w:tc>
        <w:tc>
          <w:tcPr>
            <w:tcW w:type="dxa" w:w="2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10.8「言語と国」</w:t>
            </w:r>
          </w:p>
        </w:tc>
      </w:tr>
      <w:tr>
        <w:trPr>
          <w:cantSplit/>
          <w:tblHeader w:val="off"/>
        </w:trPr>
        <w:tc>
          <w:tcPr>
            <w:tcW w:type="dxa" w:w="12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R-1-8-1</w:t>
            </w:r>
          </w:p>
        </w:tc>
        <w:tc>
          <w:tcPr>
            <w:tcW w:type="dxa" w:w="53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NRSDの関与点、運用体制、障害時の連絡が決まっている</w:t>
            </w:r>
          </w:p>
        </w:tc>
        <w:tc>
          <w:tcPr>
            <w:tcW w:type="dxa" w:w="2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18「運営」</w:t>
            </w:r>
          </w:p>
        </w:tc>
      </w:tr>
      <w:tr>
        <w:trPr>
          <w:cantSplit/>
          <w:tblHeader w:val="off"/>
        </w:trPr>
        <w:tc>
          <w:tcPr>
            <w:tcW w:type="dxa" w:w="12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R-1-8-2</w:t>
            </w:r>
          </w:p>
        </w:tc>
        <w:tc>
          <w:tcPr>
            <w:tcW w:type="dxa" w:w="53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運営費用とその負担者が決まっている</w:t>
            </w:r>
          </w:p>
        </w:tc>
        <w:tc>
          <w:tcPr>
            <w:tcW w:type="dxa" w:w="2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18「運営」</w:t>
            </w:r>
          </w:p>
        </w:tc>
      </w:tr>
      <w:tr>
        <w:trPr>
          <w:cantSplit/>
          <w:tblHeader w:val="off"/>
        </w:trPr>
        <w:tc>
          <w:tcPr>
            <w:tcW w:type="dxa" w:w="12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R-1-9-1</w:t>
            </w:r>
          </w:p>
        </w:tc>
        <w:tc>
          <w:tcPr>
            <w:tcW w:type="dxa" w:w="53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構成図、データの流れ図、信頼の境界図がある</w:t>
            </w:r>
          </w:p>
        </w:tc>
        <w:tc>
          <w:tcPr>
            <w:tcW w:type="dxa" w:w="2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4.1「構成要素」（図1-1）、7「実行時の場面」（図1-2）、11.1「信頼の境界」（図1-3）</w:t>
            </w:r>
          </w:p>
        </w:tc>
      </w:tr>
      <w:tr>
        <w:trPr>
          <w:cantSplit/>
          <w:tblHeader w:val="off"/>
        </w:trPr>
        <w:tc>
          <w:tcPr>
            <w:tcW w:type="dxa" w:w="12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R-1-9-2</w:t>
            </w:r>
          </w:p>
        </w:tc>
        <w:tc>
          <w:tcPr>
            <w:tcW w:type="dxa" w:w="53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設計計画書の決定番号から本書の要件番号への対応表がある</w:t>
            </w:r>
          </w:p>
        </w:tc>
        <w:tc>
          <w:tcPr>
            <w:tcW w:type="dxa" w:w="2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第13章 1.2「設計計画書の決定から概要設計書・基本設計への対応」</w:t>
            </w:r>
          </w:p>
        </w:tc>
      </w:tr>
      <w:tr>
        <w:trPr>
          <w:cantSplit/>
          <w:tblHeader w:val="off"/>
        </w:trPr>
        <w:tc>
          <w:tcPr>
            <w:tcW w:type="dxa" w:w="12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R-1-9-3</w:t>
            </w:r>
          </w:p>
        </w:tc>
        <w:tc>
          <w:tcPr>
            <w:tcW w:type="dxa" w:w="53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章の依存表と、基本設計に入る順序がある（下記）</w:t>
            </w:r>
          </w:p>
        </w:tc>
        <w:tc>
          <w:tcPr>
            <w:tcW w:type="dxa" w:w="2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概要設計書 1-9「図と対応」、20「章の依存」</w:t>
            </w:r>
          </w:p>
        </w:tc>
      </w:tr>
      <w:tr>
        <w:trPr>
          <w:cantSplit/>
          <w:tblHeader w:val="off"/>
        </w:trPr>
        <w:tc>
          <w:tcPr>
            <w:tcW w:type="dxa" w:w="12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R-1-10-1</w:t>
            </w:r>
          </w:p>
        </w:tc>
        <w:tc>
          <w:tcPr>
            <w:tcW w:type="dxa" w:w="53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NRSDがリリース、参照情報の保守、指摘の受け付けを行える</w:t>
            </w:r>
          </w:p>
        </w:tc>
        <w:tc>
          <w:tcPr>
            <w:tcW w:type="dxa" w:w="2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19「運営者ツール」</w:t>
            </w:r>
          </w:p>
        </w:tc>
      </w:tr>
      <w:tr>
        <w:trPr>
          <w:cantSplit/>
          <w:tblHeader w:val="off"/>
        </w:trPr>
        <w:tc>
          <w:tcPr>
            <w:tcW w:type="dxa" w:w="129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R-1-10-2</w:t>
            </w:r>
          </w:p>
        </w:tc>
        <w:tc>
          <w:tcPr>
            <w:tcW w:type="dxa" w:w="539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運営者機能そのものが、偽の更新・偽の参照情報の経路にならない</w:t>
            </w:r>
          </w:p>
        </w:tc>
        <w:tc>
          <w:tcPr>
            <w:tcW w:type="dxa" w:w="294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19「運営者ツール」</w:t>
            </w:r>
          </w:p>
        </w:tc>
      </w:tr>
    </w:tbl>
    <w:p>
      <w:pPr>
        <w:spacing w:after="100" w:before="0"/>
      </w:pPr>
    </w:p>
    <w:p>
      <w:pPr>
        <w:pStyle w:val="Heading1"/>
      </w:pPr>
      <w:r>
        <w:rPr>
          <w:rFonts w:ascii="Yu Gothic" w:eastAsia="Yu Gothic" w:hAnsi="Yu Gothic"/>
        </w:rPr>
        <w:t xml:space="preserve">18. 運営</w:t>
      </w:r>
    </w:p>
    <w:p>
      <w:pPr>
        <w:pStyle w:val="Heading2"/>
      </w:pPr>
      <w:r>
        <w:rPr>
          <w:rFonts w:ascii="Yu Gothic" w:eastAsia="Yu Gothic" w:hAnsi="Yu Gothic"/>
        </w:rPr>
        <w:t xml:space="preserve">18.1 NRSD の関与点と体制</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29"/>
        <w:gridCol w:w="2415"/>
        <w:gridCol w:w="2494"/>
      </w:tblGrid>
      <w:tr>
        <w:trPr>
          <w:cantSplit/>
          <w:tblHeader/>
        </w:trPr>
        <w:tc>
          <w:tcPr>
            <w:tcW w:type="dxa" w:w="472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作業</w:t>
            </w:r>
          </w:p>
        </w:tc>
        <w:tc>
          <w:tcPr>
            <w:tcW w:type="dxa" w:w="241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頻度</w:t>
            </w:r>
          </w:p>
        </w:tc>
        <w:tc>
          <w:tcPr>
            <w:tcW w:type="dxa" w:w="249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担当</w:t>
            </w:r>
          </w:p>
        </w:tc>
      </w:tr>
      <w:tr>
        <w:trPr>
          <w:cantSplit/>
          <w:tblHeader w:val="off"/>
        </w:trPr>
        <w:tc>
          <w:tcPr>
            <w:tcW w:type="dxa" w:w="47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参照情報の保守（窓口・文面・法令）</w:t>
            </w:r>
          </w:p>
        </w:tc>
        <w:tc>
          <w:tcPr>
            <w:tcW w:type="dxa" w:w="2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四半期ごと、および変更の都度</w:t>
            </w:r>
          </w:p>
        </w:tc>
        <w:tc>
          <w:tcPr>
            <w:tcW w:type="dxa" w:w="24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NRSD の運営担当（権利文書の文言は専門家の確認。第5章）</w:t>
            </w:r>
          </w:p>
        </w:tc>
      </w:tr>
      <w:tr>
        <w:trPr>
          <w:cantSplit/>
          <w:tblHeader w:val="off"/>
        </w:trPr>
        <w:tc>
          <w:tcPr>
            <w:tcW w:type="dxa" w:w="47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指摘の受け付け（第10章 9「指摘の受け口」）</w:t>
            </w:r>
          </w:p>
        </w:tc>
        <w:tc>
          <w:tcPr>
            <w:tcW w:type="dxa" w:w="2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随時。受け取りを7日以内（初期値）に返す</w:t>
            </w:r>
          </w:p>
        </w:tc>
        <w:tc>
          <w:tcPr>
            <w:tcW w:type="dxa" w:w="24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NRSD の運営担当</w:t>
            </w:r>
          </w:p>
        </w:tc>
      </w:tr>
      <w:tr>
        <w:trPr>
          <w:cantSplit/>
          <w:tblHeader w:val="off"/>
        </w:trPr>
        <w:tc>
          <w:tcPr>
            <w:tcW w:type="dxa" w:w="47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リリース</w:t>
            </w:r>
          </w:p>
        </w:tc>
        <w:tc>
          <w:tcPr>
            <w:tcW w:type="dxa" w:w="2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随時</w:t>
            </w:r>
          </w:p>
        </w:tc>
        <w:tc>
          <w:tcPr>
            <w:tcW w:type="dxa" w:w="24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NRSD の開発担当</w:t>
            </w:r>
          </w:p>
        </w:tc>
      </w:tr>
      <w:tr>
        <w:trPr>
          <w:cantSplit/>
          <w:tblHeader w:val="off"/>
        </w:trPr>
        <w:tc>
          <w:tcPr>
            <w:tcW w:type="dxa" w:w="47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鍵の管理（更新の電子署名の鍵の鍵のファイルと紙の控え、参照情報の電子署名の鍵のハードウェアトークン）</w:t>
            </w:r>
          </w:p>
        </w:tc>
        <w:tc>
          <w:tcPr>
            <w:tcW w:type="dxa" w:w="24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年1回の確かめ（初期値）</w:t>
            </w:r>
          </w:p>
        </w:tc>
        <w:tc>
          <w:tcPr>
            <w:tcW w:type="dxa" w:w="24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NRSD の代表</w:t>
            </w:r>
          </w:p>
        </w:tc>
      </w:tr>
    </w:tbl>
    <w:p>
      <w:pPr>
        <w:spacing w:after="100" w:before="0"/>
      </w:pPr>
    </w:p>
    <w:p>
      <w:pPr>
        <w:pStyle w:val="ListParagraph"/>
        <w:keepNext/>
        <w:keepLines/>
        <w:numPr>
          <w:ilvl w:val="0"/>
          <w:numId w:val="2"/>
        </w:numPr>
        <w:spacing w:after="20" w:before="20" w:line="300"/>
      </w:pPr>
      <w:r>
        <w:rPr>
          <w:rFonts w:ascii="Yu Gothic" w:eastAsia="Yu Gothic" w:hAnsi="Yu Gothic"/>
        </w:rPr>
        <w:t xml:space="preserve">担当の運営・開発・代表は役割の名前であり、2026-09-30 時点では担当開発者1人がすべてを兼ねる（3「制約」）。GitHub の組織の所有者は、信頼できる別の人を2人目とする（第8章 DD-8-9「GitHub の組織と改変できないリリースで守る」）。2人目を置けるまでは所有者1人で運用し、認証の手段を複数登録し、回復の番号を紙で別の場所に置き、公開リポジトリの写しを手元に保つ（第8章 3.5「GitHub のアカウントとリポジトリの守り」）。本人の2つ目のアカウントを所有者にしない（無料のアカウントは1人1つ（GitHub の利用規約 B.3）であり、GitHub の勧めは「2人以上の人」である）。組織を回復できない危険は破れとして宣言する（第13章 H-45「GitHub の組織の所有者が1人の間、その者がアカウントの認証の手段と回復の手段をすべて失うと、組織を回復できない」）。</w:t>
      </w:r>
    </w:p>
    <w:p>
      <w:pPr>
        <w:pStyle w:val="ListParagraph"/>
        <w:keepNext w:val="false"/>
        <w:keepLines/>
        <w:numPr>
          <w:ilvl w:val="0"/>
          <w:numId w:val="2"/>
        </w:numPr>
        <w:spacing w:after="20" w:before="20" w:line="300"/>
      </w:pPr>
      <w:r>
        <w:rPr>
          <w:rFonts w:ascii="Yu Gothic" w:eastAsia="Yu Gothic" w:hAnsi="Yu Gothic"/>
        </w:rPr>
        <w:t xml:space="preserve">NRSD は利用者の受け入れ、証明書の発行、記録の保管を行わない。</w:t>
      </w:r>
    </w:p>
    <w:p>
      <w:pPr>
        <w:pStyle w:val="Heading2"/>
      </w:pPr>
      <w:r>
        <w:rPr>
          <w:rFonts w:ascii="Yu Gothic" w:eastAsia="Yu Gothic" w:hAnsi="Yu Gothic"/>
        </w:rPr>
        <w:t xml:space="preserve">18.2 運営費用（公開の初期の目安・2026年9月調べ）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96"/>
        <w:gridCol w:w="4026"/>
        <w:gridCol w:w="2516"/>
      </w:tblGrid>
      <w:tr>
        <w:trPr>
          <w:cantSplit/>
          <w:tblHeader/>
        </w:trPr>
        <w:tc>
          <w:tcPr>
            <w:tcW w:type="dxa" w:w="309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項目</w:t>
            </w:r>
          </w:p>
        </w:tc>
        <w:tc>
          <w:tcPr>
            <w:tcW w:type="dxa" w:w="402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費用</w:t>
            </w:r>
          </w:p>
        </w:tc>
        <w:tc>
          <w:tcPr>
            <w:tcW w:type="dxa" w:w="251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出典</w:t>
            </w:r>
          </w:p>
        </w:tc>
      </w:tr>
      <w:tr>
        <w:trPr>
          <w:cantSplit/>
          <w:tblHeader w:val="off"/>
        </w:trPr>
        <w:tc>
          <w:tcPr>
            <w:tcW w:type="dxa" w:w="30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Apple Developer Program（macOS のコード署名・公証）</w:t>
            </w:r>
          </w:p>
        </w:tc>
        <w:tc>
          <w:tcPr>
            <w:tcW w:type="dxa" w:w="40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年99ドル</w:t>
            </w:r>
          </w:p>
        </w:tc>
        <w:tc>
          <w:tcPr>
            <w:tcW w:type="dxa" w:w="25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調査資料「GitHubと配布」</w:t>
            </w:r>
          </w:p>
        </w:tc>
      </w:tr>
      <w:tr>
        <w:trPr>
          <w:cantSplit/>
          <w:tblHeader w:val="off"/>
        </w:trPr>
        <w:tc>
          <w:tcPr>
            <w:tcW w:type="dxa" w:w="30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Azure Artifact Signing（Windows のコード署名）</w:t>
            </w:r>
          </w:p>
        </w:tc>
        <w:tc>
          <w:tcPr>
            <w:tcW w:type="dxa" w:w="40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月9.99ドル（5,000回）。有料の Azure の契約（従量課金等）が要る。無料・試用の契約では使えない</w:t>
            </w:r>
          </w:p>
        </w:tc>
        <w:tc>
          <w:tcPr>
            <w:tcW w:type="dxa" w:w="25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同上、Microsoft「Artifact Signing FAQ」</w:t>
            </w:r>
          </w:p>
        </w:tc>
      </w:tr>
      <w:tr>
        <w:trPr>
          <w:cantSplit/>
          <w:tblHeader w:val="off"/>
        </w:trPr>
        <w:tc>
          <w:tcPr>
            <w:tcW w:type="dxa" w:w="30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GitHub（公開リポジトリ）</w:t>
            </w:r>
          </w:p>
        </w:tc>
        <w:tc>
          <w:tcPr>
            <w:tcW w:type="dxa" w:w="40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公開リポジトリの Actions の標準の実行環境は無料</w:t>
            </w:r>
          </w:p>
        </w:tc>
        <w:tc>
          <w:tcPr>
            <w:tcW w:type="dxa" w:w="25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同上</w:t>
            </w:r>
          </w:p>
        </w:tc>
      </w:tr>
      <w:tr>
        <w:trPr>
          <w:cantSplit/>
          <w:tblHeader w:val="off"/>
        </w:trPr>
        <w:tc>
          <w:tcPr>
            <w:tcW w:type="dxa" w:w="30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香港のミラー（オブジェクトストレージ）</w:t>
            </w:r>
          </w:p>
        </w:tc>
        <w:tc>
          <w:tcPr>
            <w:tcW w:type="dxa" w:w="40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外への転送は月5GB まで無料。超えた分は阿里云の単価（［要見積］）。式は第8章 6.3「ミラーの費用の見積もり」</w:t>
            </w:r>
          </w:p>
        </w:tc>
        <w:tc>
          <w:tcPr>
            <w:tcW w:type="dxa" w:w="25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第8章 6.3「ミラーの費用の見積もり」</w:t>
            </w:r>
          </w:p>
        </w:tc>
      </w:tr>
      <w:tr>
        <w:trPr>
          <w:cantSplit/>
          <w:tblHeader w:val="off"/>
        </w:trPr>
        <w:tc>
          <w:tcPr>
            <w:tcW w:type="dxa" w:w="30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時刻証明（C2PA署名の時）</w:t>
            </w:r>
          </w:p>
        </w:tc>
        <w:tc>
          <w:tcPr>
            <w:tcW w:type="dxa" w:w="40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無料の TSA（DigiCert 等）</w:t>
            </w:r>
          </w:p>
        </w:tc>
        <w:tc>
          <w:tcPr>
            <w:tcW w:type="dxa" w:w="25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調査資料「署名処理の技術要素」</w:t>
            </w:r>
          </w:p>
        </w:tc>
      </w:tr>
      <w:tr>
        <w:trPr>
          <w:cantSplit/>
          <w:tblHeader w:val="off"/>
        </w:trPr>
        <w:tc>
          <w:tcPr>
            <w:tcW w:type="dxa" w:w="30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ハードウェアトークン（参照情報の電子署名の鍵。PIV の ECC P-256 を持つもの）</w:t>
            </w:r>
          </w:p>
        </w:tc>
        <w:tc>
          <w:tcPr>
            <w:tcW w:type="dxa" w:w="40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YubiKey 5 の系統で1本58ドル（2026-09 の Yubico の販売の頁）。予備を含めて2本</w:t>
            </w:r>
          </w:p>
        </w:tc>
        <w:tc>
          <w:tcPr>
            <w:tcW w:type="dxa" w:w="25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Yubico の販売の頁、第8章 3.4「参照情報の包み」</w:t>
            </w:r>
          </w:p>
        </w:tc>
      </w:tr>
      <w:tr>
        <w:trPr>
          <w:cantSplit/>
          <w:tblHeader w:val="off"/>
        </w:trPr>
        <w:tc>
          <w:tcPr>
            <w:tcW w:type="dxa" w:w="30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更新の電子署名の鍵を置くネットにつながない PC</w:t>
            </w:r>
          </w:p>
        </w:tc>
        <w:tc>
          <w:tcPr>
            <w:tcW w:type="dxa" w:w="40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既存の PC を当てる（新たな購入は NRSD の判断）</w:t>
            </w:r>
          </w:p>
        </w:tc>
        <w:tc>
          <w:tcPr>
            <w:tcW w:type="dxa" w:w="25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第9章 DD-9-4「更新の電子署名の鍵は CI の外に置き、コード署名の資格は CI の秘密に置く」</w:t>
            </w:r>
          </w:p>
        </w:tc>
      </w:tr>
      <w:tr>
        <w:trPr>
          <w:cantSplit/>
          <w:tblHeader w:val="off"/>
        </w:trPr>
        <w:tc>
          <w:tcPr>
            <w:tcW w:type="dxa" w:w="309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権利文書の文言の専門家の確認</w:t>
            </w:r>
          </w:p>
        </w:tc>
        <w:tc>
          <w:tcPr>
            <w:tcW w:type="dxa" w:w="402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［要見積］国ごと、文言の改定の都度</w:t>
            </w:r>
          </w:p>
        </w:tc>
        <w:tc>
          <w:tcPr>
            <w:tcW w:type="dxa" w:w="25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第5章</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負担者：NRSD（本システムは無償。法務調査 L-10「法律事務の取扱い（非弁行為）（日）」のとおり、利用者から対価を受けないことが非弁行為の線引きの前提）。</w:t>
      </w:r>
    </w:p>
    <w:p>
      <w:pPr>
        <w:pStyle w:val="Heading2"/>
      </w:pPr>
      <w:r>
        <w:rPr>
          <w:rFonts w:ascii="Yu Gothic" w:eastAsia="Yu Gothic" w:hAnsi="Yu Gothic"/>
        </w:rPr>
        <w:t xml:space="preserve">18.3 NRSD の鍵の事故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8608"/>
      </w:tblGrid>
      <w:tr>
        <w:trPr>
          <w:cantSplit/>
          <w:tblHeader/>
        </w:trPr>
        <w:tc>
          <w:tcPr>
            <w:tcW w:type="dxa" w:w="10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段</w:t>
            </w:r>
          </w:p>
        </w:tc>
        <w:tc>
          <w:tcPr>
            <w:tcW w:type="dxa" w:w="860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すること</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1 気付く</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鍵のファイル・紙の控え・ハードウェアトークンの紛失、PC の乗っ取りの疑い、身に覚えのない更新の電子署名・参照情報の包み</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2 止める</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公開リポジトリの更新の案内と参照情報の包みの公開を止める（第9章 6.5「誤りのある版を出した時」 の1と同じ）</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3 知らせる</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公開ページで、事故の日時、影響（どの期間の更新・参照情報を疑うか）、利用者がすること（README からの入れ直し）を知らせる。アプリのお知らせ（G-21「お知らせ」）は参照情報の包みに載る（第8章 3.4「参照情報の包み」）ため、参照情報の電子署名の鍵の事故の間は使わず、新しい鍵を入れたアプリの版の変更点（更新の時に示す。第9章 4.1「流れと状態」 の段6）で知らせる。更新の電子署名の鍵の事故では、新しい参照情報の包みのお知らせで知らせる</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4 入れ替える</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新しい鍵を作り、新しい公開鍵を入れたアプリの版を出す。更新の電子署名の鍵の事故では、既存の利用者は README から手動で入れ直す（第9章 4.5「失敗と乗っ取り」）。参照情報の電子署名の鍵の事故では、新しい公開鍵を入れたアプリの版を更新の電子署名の鍵で配り、新しい鍵で電子署名した包み（版の番号は新しい鍵で1から数える）を出す。新しい版のアプリは古い鍵の包みを受け付けない（第8章 3.4「参照情報の包み」）。古い鍵で「最低限の版」を上げる手順は採らない（鍵を失った時は署名できず、漏れた時は攻撃者が大きな版の番号で先回りできるため）</w:t>
            </w:r>
          </w:p>
        </w:tc>
      </w:tr>
      <w:tr>
        <w:trPr>
          <w:cantSplit/>
          <w:tblHeader w:val="off"/>
        </w:trPr>
        <w:tc>
          <w:tcPr>
            <w:tcW w:type="dxa" w:w="10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5 記録</w:t>
            </w:r>
          </w:p>
        </w:tc>
        <w:tc>
          <w:tcPr>
            <w:tcW w:type="dxa" w:w="860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事故の経緯と対処を運営の記録に残す</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障害時の連絡：公開ページとアプリのお知らせ（第10章 G-21「お知らせ」）で知らせる。</w:t>
      </w:r>
    </w:p>
    <w:p>
      <w:pPr>
        <w:pStyle w:val="Heading1"/>
      </w:pPr>
      <w:r>
        <w:rPr>
          <w:rFonts w:ascii="Yu Gothic" w:eastAsia="Yu Gothic" w:hAnsi="Yu Gothic"/>
        </w:rPr>
        <w:t xml:space="preserve">19. 運営者ツール</w:t>
      </w:r>
    </w:p>
    <w:p>
      <w:pPr>
        <w:pStyle w:val="ListParagraph"/>
        <w:keepNext/>
        <w:keepLines/>
        <w:numPr>
          <w:ilvl w:val="0"/>
          <w:numId w:val="2"/>
        </w:numPr>
        <w:spacing w:after="20" w:before="20" w:line="300"/>
      </w:pPr>
      <w:r>
        <w:rPr>
          <w:rFonts w:ascii="Yu Gothic" w:eastAsia="Yu Gothic" w:hAnsi="Yu Gothic"/>
        </w:rPr>
        <w:t xml:space="preserve">クライアントアプリと同じ基盤で作る別の実行物とし、利用者には配布しない。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30"/>
        <w:gridCol w:w="1050"/>
        <w:gridCol w:w="7858"/>
      </w:tblGrid>
      <w:tr>
        <w:trPr>
          <w:cantSplit/>
          <w:tblHeader/>
        </w:trPr>
        <w:tc>
          <w:tcPr>
            <w:tcW w:type="dxa" w:w="73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番号</w:t>
            </w:r>
          </w:p>
        </w:tc>
        <w:tc>
          <w:tcPr>
            <w:tcW w:type="dxa" w:w="105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画面</w:t>
            </w:r>
          </w:p>
        </w:tc>
        <w:tc>
          <w:tcPr>
            <w:tcW w:type="dxa" w:w="785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Yu Gothic" w:eastAsia="Yu Gothic" w:hAnsi="Yu Gothic"/>
                <w:b/>
                <w:bCs/>
                <w:sz w:val="18"/>
                <w:szCs w:val="18"/>
              </w:rPr>
              <w:t xml:space="preserve">できること</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M-01</w:t>
            </w:r>
          </w:p>
        </w:tc>
        <w:tc>
          <w:tcPr>
            <w:tcW w:type="dxa" w:w="1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参照情報</w:t>
            </w:r>
          </w:p>
        </w:tc>
        <w:tc>
          <w:tcPr>
            <w:tcW w:type="dxa" w:w="7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Yu Gothic" w:eastAsia="Yu Gothic" w:hAnsi="Yu Gothic"/>
                <w:b w:val="false"/>
                <w:bCs w:val="false"/>
                <w:sz w:val="18"/>
                <w:szCs w:val="18"/>
              </w:rPr>
              <w:t xml:space="preserve">窓口・文面・各国法・同封文書の文言の版の編集、前の版との違いの確認、記録の電子署名と公開</w:t>
            </w:r>
          </w:p>
        </w:tc>
      </w:tr>
      <w:tr>
        <w:trPr>
          <w:cantSplit/>
          <w:tblHeader w:val="off"/>
        </w:trPr>
        <w:tc>
          <w:tcPr>
            <w:tcW w:type="dxa" w:w="73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M-02</w:t>
            </w:r>
          </w:p>
        </w:tc>
        <w:tc>
          <w:tcPr>
            <w:tcW w:type="dxa" w:w="10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リリースの電子署名</w:t>
            </w:r>
          </w:p>
        </w:tc>
        <w:tc>
          <w:tcPr>
            <w:tcW w:type="dxa" w:w="785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Yu Gothic" w:eastAsia="Yu Gothic" w:hAnsi="Yu Gothic"/>
                <w:b w:val="false"/>
                <w:bCs w:val="false"/>
                <w:sz w:val="18"/>
                <w:szCs w:val="18"/>
              </w:rPr>
              <w:t xml:space="preserve">配布物のハッシュの確認、更新の電子署名（ネットにつながない運営者の PC で、合言葉で暗号化した更新の電子署名の鍵を使う。第9章 DD-9-4「更新の電子署名の鍵は CI の外に置き、コード署名の資格は CI の秘密に置く」）</w:t>
            </w:r>
          </w:p>
        </w:tc>
      </w:tr>
    </w:tbl>
    <w:p>
      <w:pPr>
        <w:spacing w:after="100" w:before="0"/>
      </w:pPr>
    </w:p>
    <w:p>
      <w:pPr>
        <w:pStyle w:val="ListParagraph"/>
        <w:keepNext w:val="false"/>
        <w:keepLines/>
        <w:numPr>
          <w:ilvl w:val="0"/>
          <w:numId w:val="2"/>
        </w:numPr>
        <w:spacing w:after="20" w:before="20" w:line="300"/>
      </w:pPr>
      <w:r>
        <w:rPr>
          <w:rFonts w:ascii="Yu Gothic" w:eastAsia="Yu Gothic" w:hAnsi="Yu Gothic"/>
        </w:rPr>
        <w:t xml:space="preserve">鍵を使う操作は、運営者の PC でのみ行う。M-01「参照情報」は運営者の管理用 PC（ネットにつながる。参照情報の電子署名の鍵はハードウェアトークンの中にあり、署名のたびに PIN を入れる）で、M-02「リリースの電子署名」はネットにつながない運営者の PC（更新の電子署名の鍵）で行う。CI はどちらの鍵も持たない（R-1-10-2「運営者機能そのものが、偽の更新・偽の参照情報の経路にならない。」）。指摘は電子メールで受け、運営者ツールでは扱わない（第10章 9「指摘の受け口」）。</w:t>
      </w:r>
    </w:p>
    <w:p>
      <w:pPr>
        <w:pStyle w:val="Heading1"/>
      </w:pPr>
      <w:r>
        <w:rPr>
          <w:rFonts w:ascii="Yu Gothic" w:eastAsia="Yu Gothic" w:hAnsi="Yu Gothic"/>
        </w:rPr>
        <w:t xml:space="preserve">20. 章の依存</w:t>
      </w:r>
    </w:p>
    <w:p>
      <w:pPr>
        <w:pStyle w:val="ListParagraph"/>
        <w:keepNext w:val="false"/>
        <w:keepLines/>
        <w:numPr>
          <w:ilvl w:val="0"/>
          <w:numId w:val="2"/>
        </w:numPr>
        <w:spacing w:after="20" w:before="20" w:line="300"/>
      </w:pPr>
      <w:r>
        <w:rPr>
          <w:rFonts w:ascii="Yu Gothic" w:eastAsia="Yu Gothic" w:hAnsi="Yu Gothic"/>
        </w:rPr>
        <w:t xml:space="preserve">概要設計書 1-9「図と対応」 の依存表のとおり。本章の DD-1-3（証明書を端末で作る）と DD-1-4（記録を端末に置く）は、第2章「署名の情報と照合」と第8章「リポジトリとデータ管理」を同時に縛る。DD-1-8（画面と中心の分担）は第10章と第11章を縛る。</w:t>
      </w:r>
    </w:p>
    <w:p>
      <w:pPr>
        <w:pStyle w:val="Heading1"/>
      </w:pPr>
      <w:r>
        <w:rPr>
          <w:rFonts w:ascii="Yu Gothic" w:eastAsia="Yu Gothic" w:hAnsi="Yu Gothic"/>
        </w:rPr>
        <w:t xml:space="preserve">21. 本章で宣言する破れ</w:t>
      </w:r>
    </w:p>
    <w:p>
      <w:pPr>
        <w:pStyle w:val="ListParagraph"/>
        <w:keepNext/>
        <w:keepLines/>
        <w:numPr>
          <w:ilvl w:val="0"/>
          <w:numId w:val="2"/>
        </w:numPr>
        <w:spacing w:after="20" w:before="20" w:line="300"/>
      </w:pPr>
      <w:r>
        <w:rPr>
          <w:rFonts w:ascii="Yu Gothic" w:eastAsia="Yu Gothic" w:hAnsi="Yu Gothic"/>
        </w:rPr>
        <w:t xml:space="preserve">権利者を装う者による先の C2PA署名・付け替え（T-1「権利者を装って先に C2PA署名する、または C2PA署名を付け替える」）は防げない。照合の手がかりを示すにとどまる。</w:t>
      </w:r>
    </w:p>
    <w:p>
      <w:pPr>
        <w:pStyle w:val="ListParagraph"/>
        <w:keepNext/>
        <w:keepLines/>
        <w:numPr>
          <w:ilvl w:val="0"/>
          <w:numId w:val="2"/>
        </w:numPr>
        <w:spacing w:after="20" w:before="20" w:line="300"/>
      </w:pPr>
      <w:r>
        <w:rPr>
          <w:rFonts w:ascii="Yu Gothic" w:eastAsia="Yu Gothic" w:hAnsi="Yu Gothic"/>
        </w:rPr>
        <w:t xml:space="preserve">端末が完全に侵害された場合、署名鍵の作り直しまでの C2PA署名は防げない（T-4「利用者の署名鍵を盗んで C2PA署名する」）。</w:t>
      </w:r>
    </w:p>
    <w:p>
      <w:pPr>
        <w:pStyle w:val="ListParagraph"/>
        <w:keepNext/>
        <w:keepLines/>
        <w:numPr>
          <w:ilvl w:val="0"/>
          <w:numId w:val="2"/>
        </w:numPr>
        <w:spacing w:after="20" w:before="20" w:line="300"/>
      </w:pPr>
      <w:r>
        <w:rPr>
          <w:rFonts w:ascii="Yu Gothic" w:eastAsia="Yu Gothic" w:hAnsi="Yu Gothic"/>
        </w:rPr>
        <w:t xml:space="preserve">控えのファイルを作っていない利用者が端末を失うと、記録と証拠を失う。</w:t>
      </w:r>
    </w:p>
    <w:p>
      <w:pPr>
        <w:pStyle w:val="ListParagraph"/>
        <w:keepNext/>
        <w:keepLines/>
        <w:numPr>
          <w:ilvl w:val="0"/>
          <w:numId w:val="2"/>
        </w:numPr>
        <w:spacing w:after="20" w:before="20" w:line="300"/>
      </w:pPr>
      <w:r>
        <w:rPr>
          <w:rFonts w:ascii="Yu Gothic" w:eastAsia="Yu Gothic" w:hAnsi="Yu Gothic"/>
        </w:rPr>
        <w:t xml:space="preserve">README 以外の経路で入手した偽アプリは防げない（T-3「偽のアプリを配る」）。</w:t>
      </w:r>
    </w:p>
    <w:p>
      <w:pPr>
        <w:pStyle w:val="ListParagraph"/>
        <w:keepNext/>
        <w:keepLines/>
        <w:numPr>
          <w:ilvl w:val="0"/>
          <w:numId w:val="2"/>
        </w:numPr>
        <w:spacing w:after="20" w:before="20" w:line="300"/>
      </w:pPr>
      <w:r>
        <w:rPr>
          <w:rFonts w:ascii="Yu Gothic" w:eastAsia="Yu Gothic" w:hAnsi="Yu Gothic"/>
        </w:rPr>
        <w:t xml:space="preserve">NRSD の鍵（更新・参照情報）が盗まれた場合、鍵の入れ替えまで偽の更新・参照情報を配られ得る（T-8「NRSD の鍵を盗む」、第13章 H-22「NRSD の鍵（更新・参照情報）が盗まれた場合、偽の更新・参照情報を配られ得る」）。</w:t>
      </w:r>
    </w:p>
    <w:p>
      <w:pPr>
        <w:pStyle w:val="ListParagraph"/>
        <w:keepNext/>
        <w:keepLines/>
        <w:numPr>
          <w:ilvl w:val="0"/>
          <w:numId w:val="2"/>
        </w:numPr>
        <w:spacing w:after="20" w:before="20" w:line="300"/>
      </w:pPr>
      <w:r>
        <w:rPr>
          <w:rFonts w:ascii="Yu Gothic" w:eastAsia="Yu Gothic" w:hAnsi="Yu Gothic"/>
        </w:rPr>
        <w:t xml:space="preserve">CI・GitHub の組織が乗っ取られると、正しくコード署名された偽の配布物を公式のリリースに置かれ得る（T-22「CI・GitHub の組織を奪って、正しくコード署名された偽の配布物を公式のリリースに置く」、第13章 H-44「CI・GitHub の組織が乗っ取られると、正しくコード署名された偽の配布物を公式のリリースに置かれ得る」）。</w:t>
      </w:r>
    </w:p>
    <w:p>
      <w:pPr>
        <w:pStyle w:val="ListParagraph"/>
        <w:keepNext/>
        <w:keepLines/>
        <w:numPr>
          <w:ilvl w:val="0"/>
          <w:numId w:val="2"/>
        </w:numPr>
        <w:spacing w:after="20" w:before="20" w:line="300"/>
      </w:pPr>
      <w:r>
        <w:rPr>
          <w:rFonts w:ascii="Yu Gothic" w:eastAsia="Yu Gothic" w:hAnsi="Yu Gothic"/>
        </w:rPr>
        <w:t xml:space="preserve">GitHub の組織の所有者が1人の間、その者が認証と回復の手段をすべて失うと組織を回復できない（第13章 H-45「GitHub の組織の所有者が1人の間、その者がアカウントの認証の手段と回復の手段をすべて失うと、組織を回復できない」）。</w:t>
      </w:r>
    </w:p>
    <w:p>
      <w:pPr>
        <w:pStyle w:val="ListParagraph"/>
        <w:keepNext w:val="false"/>
        <w:keepLines/>
        <w:numPr>
          <w:ilvl w:val="0"/>
          <w:numId w:val="2"/>
        </w:numPr>
        <w:spacing w:after="20" w:before="20" w:line="300"/>
      </w:pPr>
      <w:r>
        <w:rPr>
          <w:rFonts w:ascii="Yu Gothic" w:eastAsia="Yu Gothic" w:hAnsi="Yu Gothic"/>
        </w:rPr>
        <w:t xml:space="preserve">転載ページの記録を取ると（登録の既定）、相手のサイトに利用者の IP アドレスが見える（T-13「転載ページの取得で、相手のサイトに利用者の IP アドレスが見える」）。</w:t>
      </w:r>
    </w:p>
    <w:p>
      <w:pPr>
        <w:pStyle w:val="Heading1"/>
      </w:pPr>
      <w:r>
        <w:rPr>
          <w:rFonts w:ascii="Yu Gothic" w:eastAsia="Yu Gothic" w:hAnsi="Yu Gothic"/>
        </w:rPr>
        <w:t xml:space="preserve">22. 他の章・概要設計書への訂正</w:t>
      </w:r>
    </w:p>
    <w:p>
      <w:pPr>
        <w:pStyle w:val="ListParagraph"/>
        <w:keepNext/>
        <w:keepLines/>
        <w:numPr>
          <w:ilvl w:val="0"/>
          <w:numId w:val="2"/>
        </w:numPr>
        <w:spacing w:after="20" w:before="20" w:line="300"/>
      </w:pPr>
      <w:r>
        <w:rPr>
          <w:rFonts w:ascii="Yu Gothic" w:eastAsia="Yu Gothic" w:hAnsi="Yu Gothic"/>
        </w:rPr>
        <w:t xml:space="preserve">第4章 11.8「置き場」：縮小の画像は </w:t>
      </w:r>
      <w:r>
        <w:rPr>
          <w:rFonts w:ascii="Consolas" w:eastAsia="Yu Gothic" w:hAnsi="Consolas"/>
        </w:rPr>
        <w:t xml:space="preserve">sessions/&lt;作業の番号&gt;/thumbs/</w:t>
      </w:r>
      <w:r>
        <w:rPr>
          <w:rFonts w:ascii="Yu Gothic" w:eastAsia="Yu Gothic" w:hAnsi="Yu Gothic"/>
        </w:rPr>
        <w:t xml:space="preserve"> ではなく、OS のキャッシュの場所に置く（DD-1-10「データは同期されない利用者ごとの場所に置く」）。</w:t>
      </w:r>
    </w:p>
    <w:p>
      <w:pPr>
        <w:pStyle w:val="ListParagraph"/>
        <w:keepNext/>
        <w:keepLines/>
        <w:numPr>
          <w:ilvl w:val="0"/>
          <w:numId w:val="2"/>
        </w:numPr>
        <w:spacing w:after="20" w:before="20" w:line="300"/>
      </w:pPr>
      <w:r>
        <w:rPr>
          <w:rFonts w:ascii="Yu Gothic" w:eastAsia="Yu Gothic" w:hAnsi="Yu Gothic"/>
        </w:rPr>
        <w:t xml:space="preserve">第8章 2.1「配置」：置き場所を app_local_data_dir とする（Roaming にしない）。</w:t>
      </w:r>
    </w:p>
    <w:p>
      <w:pPr>
        <w:pStyle w:val="ListParagraph"/>
        <w:keepNext/>
        <w:keepLines/>
        <w:numPr>
          <w:ilvl w:val="0"/>
          <w:numId w:val="2"/>
        </w:numPr>
        <w:spacing w:after="20" w:before="20" w:line="300"/>
      </w:pPr>
      <w:r>
        <w:rPr>
          <w:rFonts w:ascii="Yu Gothic" w:eastAsia="Yu Gothic" w:hAnsi="Yu Gothic"/>
        </w:rPr>
        <w:t xml:space="preserve">第10章：DD-1-8「画面は表示と入力だけを受け持ち、処理は Rust の中心で行う」 の画面と中心の分担を画面の設計の前提とする。</w:t>
      </w:r>
    </w:p>
    <w:p>
      <w:pPr>
        <w:pStyle w:val="ListParagraph"/>
        <w:keepNext/>
        <w:keepLines/>
        <w:numPr>
          <w:ilvl w:val="0"/>
          <w:numId w:val="2"/>
        </w:numPr>
        <w:spacing w:after="20" w:before="20" w:line="300"/>
      </w:pPr>
      <w:r>
        <w:rPr>
          <w:rFonts w:ascii="Yu Gothic" w:eastAsia="Yu Gothic" w:hAnsi="Yu Gothic"/>
        </w:rPr>
        <w:t xml:space="preserve">第11章：tauri-plugin-single-instance を部品に加える。</w:t>
      </w:r>
    </w:p>
    <w:p>
      <w:pPr>
        <w:pStyle w:val="ListParagraph"/>
        <w:keepNext w:val="false"/>
        <w:keepLines/>
        <w:numPr>
          <w:ilvl w:val="0"/>
          <w:numId w:val="2"/>
        </w:numPr>
        <w:spacing w:after="20" w:before="20" w:line="300"/>
      </w:pPr>
      <w:r>
        <w:rPr>
          <w:rFonts w:ascii="Yu Gothic" w:eastAsia="Yu Gothic" w:hAnsi="Yu Gothic"/>
        </w:rPr>
        <w:t xml:space="preserve">第13章：脅威は T-1「権利者を装って先に C2PA署名する、または C2PA署名を付け替える」 から T-23「公開ページの「告知コードを確かめる」頁を書き換え、偽の告知コードを示す」 までの23件とする。</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cs="Yu Gothic" w:eastAsia="Yu Gothic" w:hAnsi="Yu Gothic"/>
        <w:color w:val="808080"/>
        <w:sz w:val="16"/>
        <w:szCs w:val="16"/>
      </w:rPr>
      <w:t xml:space="preserve">コスプレ写真の無断転載対策ツール 基本設計書 第1章 全体構成　第1版（案）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1"/>
        <w:szCs w:val="21"/>
        <w:lang w:val="ja-JP"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Yu Gothic" w:cs="Yu Gothic" w:eastAsia="Yu Gothic" w:hAnsi="Yu Gothic"/>
      <w:b/>
      <w:bCs/>
      <w:color w:val="345A8A"/>
      <w:sz w:val="30"/>
      <w:szCs w:val="30"/>
    </w:rPr>
  </w:style>
  <w:style w:type="paragraph" w:styleId="Heading2">
    <w:name w:val="Heading 2"/>
    <w:basedOn w:val="Normal"/>
    <w:next w:val="Normal"/>
    <w:qFormat/>
    <w:pPr>
      <w:keepNext/>
      <w:spacing w:after="100" w:before="280"/>
      <w:outlineLvl w:val="1"/>
    </w:pPr>
    <w:rPr>
      <w:rFonts w:ascii="Yu Gothic" w:cs="Yu Gothic" w:eastAsia="Yu Gothic" w:hAnsi="Yu Gothic"/>
      <w:b/>
      <w:bCs/>
      <w:color w:val="4F81BD"/>
      <w:sz w:val="25"/>
      <w:szCs w:val="25"/>
    </w:rPr>
  </w:style>
  <w:style w:type="paragraph" w:styleId="Heading3">
    <w:name w:val="Heading 3"/>
    <w:basedOn w:val="Normal"/>
    <w:next w:val="Normal"/>
    <w:qFormat/>
    <w:pPr>
      <w:keepNext/>
      <w:spacing w:after="80" w:before="200"/>
      <w:outlineLvl w:val="2"/>
    </w:pPr>
    <w:rPr>
      <w:rFonts w:ascii="Yu Gothic" w:cs="Yu Gothic" w:eastAsia="Yu Gothic" w:hAnsi="Yu Gothic"/>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a1e8eb86d90d00e5a74fca876219c368ff73d32.png"/><Relationship Id="rId10" Type="http://schemas.openxmlformats.org/officeDocument/2006/relationships/image" Target="media/2f634e4e9118c57f3d983b4228f2a0e8723e14bb.png"/><Relationship Id="rId11" Type="http://schemas.openxmlformats.org/officeDocument/2006/relationships/image" Target="media/7bbf9a20921448be7527831412ef0a192be8118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基本設計書 第1章 全体構成</dc:title>
  <dc:creator>石川宗</dc:creator>
  <cp:lastModifiedBy>Un-named</cp:lastModifiedBy>
  <cp:revision>1</cp:revision>
  <dcterms:created xsi:type="dcterms:W3CDTF">2026-09-29T23:30:45.633Z</dcterms:created>
  <dcterms:modified xsi:type="dcterms:W3CDTF">2026-09-29T23:30:45.633Z</dcterms:modified>
</cp:coreProperties>
</file>

<file path=docProps/custom.xml><?xml version="1.0" encoding="utf-8"?>
<Properties xmlns="http://schemas.openxmlformats.org/officeDocument/2006/custom-properties" xmlns:vt="http://schemas.openxmlformats.org/officeDocument/2006/docPropsVTypes"/>
</file>