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第3章 署名処理</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入力</w:t>
      </w:r>
    </w:p>
    <w:p>
      <w:pPr>
        <w:spacing w:after="40" w:before="40"/>
        <w:ind w:left="240"/>
      </w:pPr>
      <w:r>
        <w:rPr>
          <w:rFonts w:ascii="Yu Gothic" w:cs="Yu Gothic" w:eastAsia="Yu Gothic" w:hAnsi="Yu Gothic"/>
          <w:sz w:val="22"/>
          <w:szCs w:val="22"/>
        </w:rPr>
        <w:t xml:space="preserve">3. C2PA マニフェスト</w:t>
      </w:r>
    </w:p>
    <w:p>
      <w:pPr>
        <w:spacing w:after="40" w:before="40"/>
        <w:ind w:left="240"/>
      </w:pPr>
      <w:r>
        <w:rPr>
          <w:rFonts w:ascii="Yu Gothic" w:cs="Yu Gothic" w:eastAsia="Yu Gothic" w:hAnsi="Yu Gothic"/>
          <w:sz w:val="22"/>
          <w:szCs w:val="22"/>
        </w:rPr>
        <w:t xml:space="preserve">4. 時刻証明</w:t>
      </w:r>
    </w:p>
    <w:p>
      <w:pPr>
        <w:spacing w:after="40" w:before="40"/>
        <w:ind w:left="240"/>
      </w:pPr>
      <w:r>
        <w:rPr>
          <w:rFonts w:ascii="Yu Gothic" w:cs="Yu Gothic" w:eastAsia="Yu Gothic" w:hAnsi="Yu Gothic"/>
          <w:sz w:val="22"/>
          <w:szCs w:val="22"/>
        </w:rPr>
        <w:t xml:space="preserve">5. 不可視透かし</w:t>
      </w:r>
    </w:p>
    <w:p>
      <w:pPr>
        <w:spacing w:after="40" w:before="40"/>
        <w:ind w:left="240"/>
      </w:pPr>
      <w:r>
        <w:rPr>
          <w:rFonts w:ascii="Yu Gothic" w:cs="Yu Gothic" w:eastAsia="Yu Gothic" w:hAnsi="Yu Gothic"/>
          <w:sz w:val="22"/>
          <w:szCs w:val="22"/>
        </w:rPr>
        <w:t xml:space="preserve">6. 照合用ハッシュ</w:t>
      </w:r>
    </w:p>
    <w:p>
      <w:pPr>
        <w:spacing w:after="40" w:before="40"/>
        <w:ind w:left="240"/>
      </w:pPr>
      <w:r>
        <w:rPr>
          <w:rFonts w:ascii="Yu Gothic" w:cs="Yu Gothic" w:eastAsia="Yu Gothic" w:hAnsi="Yu Gothic"/>
          <w:sz w:val="22"/>
          <w:szCs w:val="22"/>
        </w:rPr>
        <w:t xml:space="preserve">7. 識別番号と作品データ</w:t>
      </w:r>
    </w:p>
    <w:p>
      <w:pPr>
        <w:spacing w:after="40" w:before="40"/>
        <w:ind w:left="240"/>
      </w:pPr>
      <w:r>
        <w:rPr>
          <w:rFonts w:ascii="Yu Gothic" w:cs="Yu Gothic" w:eastAsia="Yu Gothic" w:hAnsi="Yu Gothic"/>
          <w:sz w:val="22"/>
          <w:szCs w:val="22"/>
        </w:rPr>
        <w:t xml:space="preserve">8. 処理の順序と系統</w:t>
      </w:r>
    </w:p>
    <w:p>
      <w:pPr>
        <w:spacing w:after="40" w:before="40"/>
        <w:ind w:left="240"/>
      </w:pPr>
      <w:r>
        <w:rPr>
          <w:rFonts w:ascii="Yu Gothic" w:cs="Yu Gothic" w:eastAsia="Yu Gothic" w:hAnsi="Yu Gothic"/>
          <w:sz w:val="22"/>
          <w:szCs w:val="22"/>
        </w:rPr>
        <w:t xml:space="preserve">9. 一括処理</w:t>
      </w:r>
    </w:p>
    <w:p>
      <w:pPr>
        <w:spacing w:after="40" w:before="40"/>
        <w:ind w:left="240"/>
      </w:pPr>
      <w:r>
        <w:rPr>
          <w:rFonts w:ascii="Yu Gothic" w:cs="Yu Gothic" w:eastAsia="Yu Gothic" w:hAnsi="Yu Gothic"/>
          <w:sz w:val="22"/>
          <w:szCs w:val="22"/>
        </w:rPr>
        <w:t xml:space="preserve">10. 出力</w:t>
      </w:r>
    </w:p>
    <w:p>
      <w:pPr>
        <w:spacing w:after="40" w:before="40"/>
        <w:ind w:left="240"/>
      </w:pPr>
      <w:r>
        <w:rPr>
          <w:rFonts w:ascii="Yu Gothic" w:cs="Yu Gothic" w:eastAsia="Yu Gothic" w:hAnsi="Yu Gothic"/>
          <w:sz w:val="22"/>
          <w:szCs w:val="22"/>
        </w:rPr>
        <w:t xml:space="preserve">11. 失敗の扱い</w:t>
      </w:r>
    </w:p>
    <w:p>
      <w:pPr>
        <w:spacing w:after="40" w:before="40"/>
        <w:ind w:left="240"/>
      </w:pPr>
      <w:r>
        <w:rPr>
          <w:rFonts w:ascii="Yu Gothic" w:cs="Yu Gothic" w:eastAsia="Yu Gothic" w:hAnsi="Yu Gothic"/>
          <w:sz w:val="22"/>
          <w:szCs w:val="22"/>
        </w:rPr>
        <w:t xml:space="preserve">12. 要件との対応</w:t>
      </w:r>
    </w:p>
    <w:p>
      <w:pPr>
        <w:spacing w:after="40" w:before="40"/>
        <w:ind w:left="240"/>
      </w:pPr>
      <w:r>
        <w:rPr>
          <w:rFonts w:ascii="Yu Gothic" w:cs="Yu Gothic" w:eastAsia="Yu Gothic" w:hAnsi="Yu Gothic"/>
          <w:sz w:val="22"/>
          <w:szCs w:val="22"/>
        </w:rPr>
        <w:t xml:space="preserve">13. 本章で宣言する破れ</w:t>
      </w:r>
    </w:p>
    <w:p>
      <w:pPr>
        <w:spacing w:after="40" w:before="40"/>
        <w:ind w:left="240"/>
      </w:pPr>
      <w:r>
        <w:rPr>
          <w:rFonts w:ascii="Yu Gothic" w:cs="Yu Gothic" w:eastAsia="Yu Gothic" w:hAnsi="Yu Gothic"/>
          <w:sz w:val="22"/>
          <w:szCs w:val="22"/>
        </w:rPr>
        <w:t xml:space="preserve">14. 他の章・概要設計書への訂正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第3章を詳細化する。章の名前「署名処理」は設計計画書 4.2「システムブロック」 のブロックの名前であり、C2PA署名、時刻証明、不可視透かし、照合用ハッシュ、識別番号の付与と記録を指す。第5章（許可範囲の記録）、第11章（ライブラリ・実行環境）と往復する（第3章と第5章、第3章と第11章）。</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 第2版の決定・要調査・未決、および項目割りで見つけた抜け）。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0"/>
        <w:gridCol w:w="4879"/>
        <w:gridCol w:w="3929"/>
      </w:tblGrid>
      <w:tr>
        <w:trPr>
          <w:cantSplit/>
          <w:tblHeader/>
        </w:trPr>
        <w:tc>
          <w:tcPr>
            <w:tcW w:type="dxa" w:w="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48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39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D-7-1</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出力するすべての画像にC2PA署名を付与する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D-7-2</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企画草案第4節の三層（C2PA署名、不可視透かし、照合用ハッシュ）を引き継ぐ</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D-7-3</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①受け渡し用および②SNS用の2つの系統を設ける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D-7-4</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受け渡し用画像には照合データを付与し、同封文書を同封する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D-7-5</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SNS用画像には、権利者が選んだデザインの可視署名を入れる</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D-7-6</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署名の欠損は、受け取った側による意図的な除去と断じ得るものとして扱う</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D-7-7</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識別番号は、クライアントアプリが発行し、C2PAマニフェストに自動で記録する。ファイル名の後ろに付けるかは、保存の際に利用者が選ぶ</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I-03</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要調査</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投稿先サイトおよびCloudにおけるC2PA署名の保持</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O-08</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未決（設計計画書 第2版で D-7-7「識別番号は、クライアントアプリが発行し、C2PAマニフェストに自動で記録する。ファイル名の後ろに付けるかは、保存の際に利用者が選ぶ」 として決定）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識別番号の発行主体</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O-10</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未決（本書 7.2 で決定）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作品データの記録の形式</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O-11</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未決（本書 DD-3-6「受け渡し用画像の可視署名はテンプレートごとに決める」 で決定）</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受け渡し用画像への可視署名</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A-3</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Cloud での C2PA署名の残存の確認</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A-8</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撮影情報（位置情報等）の除去</w:t>
            </w:r>
          </w:p>
        </w:tc>
      </w:tr>
      <w:tr>
        <w:trPr>
          <w:cantSplit/>
          <w:tblHeader w:val="off"/>
        </w:trPr>
        <w:tc>
          <w:tcPr>
            <w:tcW w:type="dxa" w:w="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A-15</w:t>
            </w:r>
          </w:p>
        </w:tc>
        <w:tc>
          <w:tcPr>
            <w:tcW w:type="dxa" w:w="4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39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C2PA署名に本名が載る危険</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参照するものは次の表のとおりである。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64"/>
        <w:gridCol w:w="4174"/>
      </w:tblGrid>
      <w:tr>
        <w:trPr>
          <w:cantSplit/>
          <w:tblHeader/>
        </w:trPr>
        <w:tc>
          <w:tcPr>
            <w:tcW w:type="dxa" w:w="54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参照先</w:t>
            </w:r>
          </w:p>
        </w:tc>
        <w:tc>
          <w:tcPr>
            <w:tcW w:type="dxa" w:w="41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参照する事項</w:t>
            </w:r>
          </w:p>
        </w:tc>
      </w:tr>
      <w:tr>
        <w:trPr>
          <w:cantSplit/>
          <w:tblHeader w:val="off"/>
        </w:trPr>
        <w:tc>
          <w:tcPr>
            <w:tcW w:type="dxa" w:w="5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調査資料「署名処理の技術要素」</w:t>
            </w:r>
          </w:p>
        </w:tc>
        <w:tc>
          <w:tcPr>
            <w:tcW w:type="dxa" w:w="41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C2PA・TrustMark・PDQ の部品の事実</w:t>
            </w:r>
          </w:p>
        </w:tc>
      </w:tr>
      <w:tr>
        <w:trPr>
          <w:cantSplit/>
          <w:tblHeader w:val="off"/>
        </w:trPr>
        <w:tc>
          <w:tcPr>
            <w:tcW w:type="dxa" w:w="5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調査資料「投稿先とCloudでのC2PA保持」</w:t>
            </w:r>
          </w:p>
        </w:tc>
        <w:tc>
          <w:tcPr>
            <w:tcW w:type="dxa" w:w="41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投稿先サイトと Cloud で C2PA署名が残るか</w:t>
            </w:r>
          </w:p>
        </w:tc>
      </w:tr>
      <w:tr>
        <w:trPr>
          <w:cantSplit/>
          <w:tblHeader w:val="off"/>
        </w:trPr>
        <w:tc>
          <w:tcPr>
            <w:tcW w:type="dxa" w:w="5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法務調査 L-1「権利管理情報の除去・改変（日）」 から L-4「権利管理情報の保護（条約）（国際）」 まで</w:t>
            </w:r>
          </w:p>
        </w:tc>
        <w:tc>
          <w:tcPr>
            <w:tcW w:type="dxa" w:w="41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権利管理情報の除去・改変（日本・中国・米国・条約）</w:t>
            </w:r>
          </w:p>
        </w:tc>
      </w:tr>
      <w:tr>
        <w:trPr>
          <w:cantSplit/>
          <w:tblHeader w:val="off"/>
        </w:trPr>
        <w:tc>
          <w:tcPr>
            <w:tcW w:type="dxa" w:w="5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第1章「全体構成」8.2「識別子の体系」</w:t>
            </w:r>
          </w:p>
        </w:tc>
        <w:tc>
          <w:tcPr>
            <w:tcW w:type="dxa" w:w="41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識別番号の書式</w:t>
            </w:r>
          </w:p>
        </w:tc>
      </w:tr>
      <w:tr>
        <w:trPr>
          <w:cantSplit/>
          <w:tblHeader w:val="off"/>
        </w:trPr>
        <w:tc>
          <w:tcPr>
            <w:tcW w:type="dxa" w:w="5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第2章「署名の情報と照合」 3「証明書」</w:t>
            </w:r>
          </w:p>
        </w:tc>
        <w:tc>
          <w:tcPr>
            <w:tcW w:type="dxa" w:w="41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署名用の証明書</w:t>
            </w:r>
          </w:p>
        </w:tc>
      </w:tr>
      <w:tr>
        <w:trPr>
          <w:cantSplit/>
          <w:tblHeader w:val="off"/>
        </w:trPr>
        <w:tc>
          <w:tcPr>
            <w:tcW w:type="dxa" w:w="5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第11章「開発基盤」</w:t>
            </w:r>
          </w:p>
        </w:tc>
        <w:tc>
          <w:tcPr>
            <w:tcW w:type="dxa" w:w="41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C2PA・透かし・PDQ・画像の読み書きに使う部品</w:t>
            </w:r>
          </w:p>
        </w:tc>
      </w:tr>
    </w:tbl>
    <w:p>
      <w:pPr>
        <w:spacing w:after="100" w:before="0"/>
      </w:pP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3173"/>
        <w:gridCol w:w="3788"/>
        <w:gridCol w:w="1747"/>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1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78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17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DD-3-1</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処理の順序は「識別番号の発行と読み込み、次に原本の指紋、次に（SNS用のみ）縮小と色空間の変換、次に可視署名（入れる場合。縮小の後の大きさで描く）、次に撮影情報の除去、次に不可視透かし、次に出力の PDQ、次に符号化（JPEG 等のバイトにする）とファイルの権利の記載（3.6）、次にマニフェストの作成、次に C2PA署名（時刻証明つき。マニフェストを符号化したバイトに埋め込む）、次に一時の名前で書く、次に出力の SHA-256、次に作品データの記録、次に出力の名前の確定」とする</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のハードバインディングは最終のバイトに対して計算するため、画素を変える処理（可視署名、縮小、透かし）と符号化と XMP の書き込みはすべて C2PA署名の前に終える。透かしは最終の大きさで入れる（縮小で透かしを傷めない）</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透かしを先に入れて後で縮小する案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DD-3-2</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透かしは TrustMark variant Q、誤り訂正 BCH_5（データ61ビット）とし、データ部に識別番号（第1章 8.2「識別子の体系」）を入れる。［要実測］で SNS の再圧縮後の読み出し率が基準に届かない場合は variant P または C に切り替える</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のソフトバインディングの一覧に載る（com.adobe.trustmark.Q。調査 署名処理 第2節）。61ビットは識別番号を収め、5ビットの誤りまで訂正できる（TrustMark の datalayer.py）</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BCH_SUPER（40ビット。番号の空間が狭く一意でなくなる。第1章 8.2「識別子の体系」）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DD-3-3</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マニフェストには、利用者のハンドルネーム、識別番号、許可範囲、同封文書のハッシュ、共同の権利者、透かしの存在を記録し、氏名・位置情報・機器のシリアル・電子メールは記録しない。著作者名・著作権表示・利用条件は </w:t>
            </w:r>
            <w:r>
              <w:rPr>
                <w:rFonts w:ascii="Consolas" w:eastAsia="Yu Gothic" w:hAnsi="Consolas"/>
                <w:b w:val="false"/>
                <w:bCs w:val="false"/>
                <w:sz w:val="18"/>
                <w:szCs w:val="18"/>
              </w:rPr>
              <w:t xml:space="preserve">cawg.metadata</w:t>
            </w:r>
            <w:r>
              <w:rPr>
                <w:rFonts w:ascii="Yu Gothic" w:eastAsia="Yu Gothic" w:hAnsi="Yu Gothic"/>
                <w:b w:val="false"/>
                <w:bCs w:val="false"/>
                <w:sz w:val="18"/>
                <w:szCs w:val="18"/>
              </w:rPr>
              <w:t xml:space="preserve"> に、著作者の身元は </w:t>
            </w:r>
            <w:r>
              <w:rPr>
                <w:rFonts w:ascii="Consolas" w:eastAsia="Yu Gothic" w:hAnsi="Consolas"/>
                <w:b w:val="false"/>
                <w:bCs w:val="false"/>
                <w:sz w:val="18"/>
                <w:szCs w:val="18"/>
              </w:rPr>
              <w:t xml:space="preserve">cawg.identity</w:t>
            </w:r>
            <w:r>
              <w:rPr>
                <w:rFonts w:ascii="Yu Gothic" w:eastAsia="Yu Gothic" w:hAnsi="Yu Gothic"/>
                <w:b w:val="false"/>
                <w:bCs w:val="false"/>
                <w:sz w:val="18"/>
                <w:szCs w:val="18"/>
              </w:rPr>
              <w:t xml:space="preserve"> に、本システム独自の項目は </w:t>
            </w:r>
            <w:r>
              <w:rPr>
                <w:rFonts w:ascii="Consolas" w:eastAsia="Yu Gothic" w:hAnsi="Consolas"/>
                <w:b w:val="false"/>
                <w:bCs w:val="false"/>
                <w:sz w:val="18"/>
                <w:szCs w:val="18"/>
              </w:rPr>
              <w:t xml:space="preserve">jp.nrsd.rights</w:t>
            </w:r>
            <w:r>
              <w:rPr>
                <w:rFonts w:ascii="Yu Gothic" w:eastAsia="Yu Gothic" w:hAnsi="Yu Gothic"/>
                <w:b w:val="false"/>
                <w:bCs w:val="false"/>
                <w:sz w:val="18"/>
                <w:szCs w:val="18"/>
              </w:rPr>
              <w:t xml:space="preserve"> に置く</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権利管理情報としての要件（法務 L-1「権利管理情報の除去・改変（日）」：著作権等に関する情報で、電子計算機による管理に用いられるもの）を満たしつつ、個人情報を公開しない（A-15「C2PA署名に本名が載る危険」）。C2PA 2.x の </w:t>
            </w:r>
            <w:r>
              <w:rPr>
                <w:rFonts w:ascii="Consolas" w:eastAsia="Yu Gothic" w:hAnsi="Consolas"/>
                <w:b w:val="false"/>
                <w:bCs w:val="false"/>
                <w:sz w:val="18"/>
                <w:szCs w:val="18"/>
              </w:rPr>
              <w:t xml:space="preserve">c2pa.metadata</w:t>
            </w:r>
            <w:r>
              <w:rPr>
                <w:rFonts w:ascii="Yu Gothic" w:eastAsia="Yu Gothic" w:hAnsi="Yu Gothic"/>
                <w:b w:val="false"/>
                <w:bCs w:val="false"/>
                <w:sz w:val="18"/>
                <w:szCs w:val="18"/>
              </w:rPr>
              <w:t xml:space="preserve"> は固定の項目のみを許し、著作者名・著作権表示を入れられない（C2PA 仕様 2.4 付録 B.2）。</w:t>
            </w:r>
            <w:r>
              <w:rPr>
                <w:rFonts w:ascii="Consolas" w:eastAsia="Yu Gothic" w:hAnsi="Consolas"/>
                <w:b w:val="false"/>
                <w:bCs w:val="false"/>
                <w:sz w:val="18"/>
                <w:szCs w:val="18"/>
              </w:rPr>
              <w:t xml:space="preserve">cawg.metadata</w:t>
            </w:r>
            <w:r>
              <w:rPr>
                <w:rFonts w:ascii="Yu Gothic" w:eastAsia="Yu Gothic" w:hAnsi="Yu Gothic"/>
                <w:b w:val="false"/>
                <w:bCs w:val="false"/>
                <w:sz w:val="18"/>
                <w:szCs w:val="18"/>
              </w:rPr>
              <w:t xml:space="preserve"> にはこの制限が及ばない（CAWG metadata 1.0）</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著作者名等を </w:t>
            </w:r>
            <w:r>
              <w:rPr>
                <w:rFonts w:ascii="Consolas" w:eastAsia="Yu Gothic" w:hAnsi="Consolas"/>
                <w:b w:val="false"/>
                <w:bCs w:val="false"/>
                <w:sz w:val="18"/>
                <w:szCs w:val="18"/>
              </w:rPr>
              <w:t xml:space="preserve">c2pa.metadata</w:t>
            </w:r>
            <w:r>
              <w:rPr>
                <w:rFonts w:ascii="Yu Gothic" w:eastAsia="Yu Gothic" w:hAnsi="Yu Gothic"/>
                <w:b w:val="false"/>
                <w:bCs w:val="false"/>
                <w:sz w:val="18"/>
                <w:szCs w:val="18"/>
              </w:rPr>
              <w:t xml:space="preserve"> に入れる案（仕様に反する）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DD-3-4</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原本は、画素を読めるかどうかに関わらずファイルの SHA-256 を記録し、マニフェストの素材（ingredient）として原本の SHA-256 を載せる</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原本を持つ者だけが、後に同じ SHA-256 のファイルを示せる（第2章 4.2「原本」、原本の保有の証明）。原本そのものは出力に含めない</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原本のサムネイルを載せる案（原本の内容が漏れる）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DD-3-5</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時刻証明は C2PA署名の時点で取得する（オンライン時）。オフラインの出力は時刻証明なしで C2PA署名し、次に接続した時に出力の SHA-256 について時刻証明を取り、作品データに付ける</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D-7-1「出力するすべての画像にC2PA署名を付与する」（すべての出力に C2PA署名）と DD-1-7「オフラインでも C2PA署名・編集・出力・登録ができる」（オフラインで作業できる）を両立する</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オフラインでは C2PA署名しない案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DD-3-6</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受け渡し用画像に可視署名を入れるか（O-11「受け渡し用画像への可視署名」）は、可視署名のテンプレートごとに「受け渡し用にも入れる」を持たせて決める。アプリとしての既定は置かない</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入れるかどうかは可視署名のデザイン（大きさ・位置・内容）による（NRSD の判断）。SNS 用だけの控えめなデザインもあれば、受け渡し用にも入れてよいデザインもある</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アプリとして既定で入れる／入れない案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DD-3-7</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の仕様の版は、採用する c2pa-rs の版が出力する版に従い、アプリの版とともに記録する。検証は2.x のマニフェストを受け付ける</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仕様の版を自前で選ぶと SDK と食い違う。2.4 が最新（設計計画書 第17章）</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DD-3-8</w:t>
            </w:r>
          </w:p>
        </w:tc>
        <w:tc>
          <w:tcPr>
            <w:tcW w:type="dxa" w:w="3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出力のファイルには、C2PA のマニフェストとは別に、IPTC の写真のメタデータの権利の項目（作者、クレジット、著作権表示、権利情報の URL、利用条件、ライセンスの問い合わせ先）を XMP として書き、EXIF の Artist と Copyright も同じ中身にする。C2PA署名の前に書く</w:t>
            </w:r>
          </w:p>
        </w:tc>
        <w:tc>
          <w:tcPr>
            <w:tcW w:type="dxa" w:w="378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写真の業界の道具（現像ソフト、OS のファイルの属性の表示）と検索（Google 画像検索のライセンスの表示）は、C2PA のマニフェストではなく IPTC・XMP・EXIF の項目を読む。C2PA を読まない相手にも権利者が伝わる。C2PA のハードバインディングはファイルのバイトに掛かるため、署名の前に書き終える</w:t>
            </w:r>
          </w:p>
        </w:tc>
        <w:tc>
          <w:tcPr>
            <w:tcW w:type="dxa" w:w="17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マニフェストの中（cawg.metadata）にだけ書く案（C2PA を読まない道具には見えない）</w:t>
            </w:r>
          </w:p>
        </w:tc>
      </w:tr>
    </w:tbl>
    <w:p>
      <w:pPr>
        <w:spacing w:after="100" w:before="0"/>
      </w:pPr>
    </w:p>
    <w:p>
      <w:pPr>
        <w:pStyle w:val="Heading1"/>
      </w:pPr>
      <w:r>
        <w:rPr>
          <w:rFonts w:ascii="Yu Gothic" w:eastAsia="Yu Gothic" w:hAnsi="Yu Gothic"/>
        </w:rPr>
        <w:t xml:space="preserve">2. 入力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0"/>
        <w:gridCol w:w="7768"/>
      </w:tblGrid>
      <w:tr>
        <w:trPr>
          <w:cantSplit/>
          <w:tblHeader/>
        </w:trPr>
        <w:tc>
          <w:tcPr>
            <w:tcW w:type="dxa" w:w="18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入力</w:t>
            </w:r>
          </w:p>
        </w:tc>
        <w:tc>
          <w:tcPr>
            <w:tcW w:type="dxa" w:w="77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扱い</w:t>
            </w:r>
          </w:p>
        </w:tc>
      </w:tr>
      <w:tr>
        <w:trPr>
          <w:cantSplit/>
          <w:tblHeader w:val="off"/>
        </w:trPr>
        <w:tc>
          <w:tcPr>
            <w:tcW w:type="dxa" w:w="18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JPEG・PNG・TIFF・WebP</w:t>
            </w:r>
          </w:p>
        </w:tc>
        <w:tc>
          <w:tcPr>
            <w:tcW w:type="dxa" w:w="7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画素を読み、処理する</w:t>
            </w:r>
          </w:p>
        </w:tc>
      </w:tr>
      <w:tr>
        <w:trPr>
          <w:cantSplit/>
          <w:tblHeader w:val="off"/>
        </w:trPr>
        <w:tc>
          <w:tcPr>
            <w:tcW w:type="dxa" w:w="18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RAW・HEIC・その他</w:t>
            </w:r>
          </w:p>
        </w:tc>
        <w:tc>
          <w:tcPr>
            <w:tcW w:type="dxa" w:w="7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画素は読まない。原本として SHA-256 を記録する（原本の指紋のみ）。出力には使えない旨を案内（第11章 DD-11-5「画像の読み書きは image crate で行う」）</w:t>
            </w:r>
          </w:p>
        </w:tc>
      </w:tr>
      <w:tr>
        <w:trPr>
          <w:cantSplit/>
          <w:tblHeader w:val="off"/>
        </w:trPr>
        <w:tc>
          <w:tcPr>
            <w:tcW w:type="dxa" w:w="18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壊れた画像</w:t>
            </w:r>
          </w:p>
        </w:tc>
        <w:tc>
          <w:tcPr>
            <w:tcW w:type="dxa" w:w="7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その1枚を飛ばし、一覧に理由を出す。一括処理は続ける</w:t>
            </w:r>
          </w:p>
        </w:tc>
      </w:tr>
      <w:tr>
        <w:trPr>
          <w:cantSplit/>
          <w:tblHeader w:val="off"/>
        </w:trPr>
        <w:tc>
          <w:tcPr>
            <w:tcW w:type="dxa" w:w="18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大きすぎる画像（1億画素超、または200MB超）</w:t>
            </w:r>
          </w:p>
        </w:tc>
        <w:tc>
          <w:tcPr>
            <w:tcW w:type="dxa" w:w="7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その1枚を飛ばし、理由を出す（第1章 14.1「規模と性能の目安」）</w:t>
            </w:r>
          </w:p>
        </w:tc>
      </w:tr>
      <w:tr>
        <w:trPr>
          <w:cantSplit/>
          <w:tblHeader w:val="off"/>
        </w:trPr>
        <w:tc>
          <w:tcPr>
            <w:tcW w:type="dxa" w:w="18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既に C2PA署名がある画像</w:t>
            </w:r>
          </w:p>
        </w:tc>
        <w:tc>
          <w:tcPr>
            <w:tcW w:type="dxa" w:w="7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マニフェストを検証し、次のとおり扱う（第2章 4.6「他人の C2PA署名がある画像を書き出す場合」）。①自分（今の個人のルート、または過去の個人のルート。第2章 3.6「過去の個人のルート」）の C2PA署名：素材として取り込み、新しい出力に履歴をつなぐ。②カメラ・現像や編集のソフト（C2PA に対応するカメラ、Lightroom・Photoshop の Content Credentials 等）の C2PA署名で、人の身元の記録（CAWG の身元の記録 </w:t>
            </w:r>
            <w:r>
              <w:rPr>
                <w:rFonts w:ascii="Consolas" w:eastAsia="Yu Gothic" w:hAnsi="Consolas"/>
                <w:b w:val="false"/>
                <w:bCs w:val="false"/>
                <w:sz w:val="18"/>
                <w:szCs w:val="18"/>
              </w:rPr>
              <w:t xml:space="preserve">cawg.identity</w:t>
            </w:r>
            <w:r>
              <w:rPr>
                <w:rFonts w:ascii="Yu Gothic" w:eastAsia="Yu Gothic" w:hAnsi="Yu Gothic"/>
                <w:b w:val="false"/>
                <w:bCs w:val="false"/>
                <w:sz w:val="18"/>
                <w:szCs w:val="18"/>
              </w:rPr>
              <w:t xml:space="preserve">、本システムの </w:t>
            </w:r>
            <w:r>
              <w:rPr>
                <w:rFonts w:ascii="Consolas" w:eastAsia="Yu Gothic" w:hAnsi="Consolas"/>
                <w:b w:val="false"/>
                <w:bCs w:val="false"/>
                <w:sz w:val="18"/>
                <w:szCs w:val="18"/>
              </w:rPr>
              <w:t xml:space="preserve">jp.nrsd.rights</w:t>
            </w:r>
            <w:r>
              <w:rPr>
                <w:rFonts w:ascii="Yu Gothic" w:eastAsia="Yu Gothic" w:hAnsi="Yu Gothic"/>
                <w:b w:val="false"/>
                <w:bCs w:val="false"/>
                <w:sz w:val="18"/>
                <w:szCs w:val="18"/>
              </w:rPr>
              <w:t xml:space="preserve">）を持たないもの：素材（parentOf）として取り込み、前の C2PA署名を消さずに履歴につなぐ。前の署名者は検証する者に見える。素材のマニフェストは出力のマニフェストの集まりに同梱されて公開されるため、素材のマニフェストのうち位置・機種・通し番号を含み得るメタデータのアサーション（</w:t>
            </w:r>
            <w:r>
              <w:rPr>
                <w:rFonts w:ascii="Consolas" w:eastAsia="Yu Gothic" w:hAnsi="Consolas"/>
                <w:b w:val="false"/>
                <w:bCs w:val="false"/>
                <w:sz w:val="18"/>
                <w:szCs w:val="18"/>
              </w:rPr>
              <w:t xml:space="preserve">c2pa.metadata</w:t>
            </w:r>
            <w:r>
              <w:rPr>
                <w:rFonts w:ascii="Yu Gothic" w:eastAsia="Yu Gothic" w:hAnsi="Yu Gothic"/>
                <w:b w:val="false"/>
                <w:bCs w:val="false"/>
                <w:sz w:val="18"/>
                <w:szCs w:val="18"/>
              </w:rPr>
              <w:t xml:space="preserve">、旧版の </w:t>
            </w:r>
            <w:r>
              <w:rPr>
                <w:rFonts w:ascii="Consolas" w:eastAsia="Yu Gothic" w:hAnsi="Consolas"/>
                <w:b w:val="false"/>
                <w:bCs w:val="false"/>
                <w:sz w:val="18"/>
                <w:szCs w:val="18"/>
              </w:rPr>
              <w:t xml:space="preserve">stds.exif</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stds.iptc</w:t>
            </w:r>
            <w:r>
              <w:rPr>
                <w:rFonts w:ascii="Yu Gothic" w:eastAsia="Yu Gothic" w:hAnsi="Yu Gothic"/>
                <w:b w:val="false"/>
                <w:bCs w:val="false"/>
                <w:sz w:val="18"/>
                <w:szCs w:val="18"/>
              </w:rPr>
              <w:t xml:space="preserve">）を墨消しする（3.8「素材のマニフェストの墨消し」）。③他の人の身元の記録を持つ C2PA署名で、その者との承認書・共同の権利の書面を取り込んでいる（第2章 5「承認と共同の権利」）場合：素材として取り込み、その者を記名する。④他の人の身元の記録を持つ C2PA署名で、関係がない場合：処理しない（先の C2PA署名・付け替えにアプリを使わせないため。D-5-3「権利者を装う者による行為（先の署名、署名の付け替えおよび逆の申立て）は防げないものとし、照合の手がかりを示す。判定は行わない」）。「他の人の C2PA署名があります」と理由を示す。⑤マニフェストに改ざんを示す番号（</w:t>
            </w:r>
            <w:r>
              <w:rPr>
                <w:rFonts w:ascii="Consolas" w:eastAsia="Yu Gothic" w:hAnsi="Consolas"/>
                <w:b w:val="false"/>
                <w:bCs w:val="false"/>
                <w:sz w:val="18"/>
                <w:szCs w:val="18"/>
              </w:rPr>
              <w:t xml:space="preserve">claimSignature.mismatch</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assertion.dataHash.mismatch</w:t>
            </w:r>
            <w:r>
              <w:rPr>
                <w:rFonts w:ascii="Yu Gothic" w:eastAsia="Yu Gothic" w:hAnsi="Yu Gothic"/>
                <w:b w:val="false"/>
                <w:bCs w:val="false"/>
                <w:sz w:val="18"/>
                <w:szCs w:val="18"/>
              </w:rPr>
              <w:t xml:space="preserve"> 等。10.2）がある場合：処理しない（来歴の確かめられない画像に上から C2PA署名すると、他人の C2PA署名を書き潰す行為と区別できないため）。利用者には、原本から処理し直すよう案内する。署名者が信頼の一覧に無いこと（</w:t>
            </w:r>
            <w:r>
              <w:rPr>
                <w:rFonts w:ascii="Consolas" w:eastAsia="Yu Gothic" w:hAnsi="Consolas"/>
                <w:b w:val="false"/>
                <w:bCs w:val="false"/>
                <w:sz w:val="18"/>
                <w:szCs w:val="18"/>
              </w:rPr>
              <w:t xml:space="preserve">signingCredential.untrusted</w:t>
            </w:r>
            <w:r>
              <w:rPr>
                <w:rFonts w:ascii="Yu Gothic" w:eastAsia="Yu Gothic" w:hAnsi="Yu Gothic"/>
                <w:b w:val="false"/>
                <w:bCs w:val="false"/>
                <w:sz w:val="18"/>
                <w:szCs w:val="18"/>
              </w:rPr>
              <w:t xml:space="preserve">）は Valid の条件ではなく（C2PA 2.4 の 14.3.5「Valid Manifest」）、処理を止める理由にしない（利用者自身の過去の出力も、この番号を持つ）。証明書の有効期間の外であること（</w:t>
            </w:r>
            <w:r>
              <w:rPr>
                <w:rFonts w:ascii="Consolas" w:eastAsia="Yu Gothic" w:hAnsi="Consolas"/>
                <w:b w:val="false"/>
                <w:bCs w:val="false"/>
                <w:sz w:val="18"/>
                <w:szCs w:val="18"/>
              </w:rPr>
              <w:t xml:space="preserve">claimSignature.outsideValidity</w:t>
            </w:r>
            <w:r>
              <w:rPr>
                <w:rFonts w:ascii="Yu Gothic" w:eastAsia="Yu Gothic" w:hAnsi="Yu Gothic"/>
                <w:b w:val="false"/>
                <w:bCs w:val="false"/>
                <w:sz w:val="18"/>
                <w:szCs w:val="18"/>
              </w:rPr>
              <w:t xml:space="preserve">）は改ざんを示すものではなく、①〜④のとおり扱い、「署名に使った証明書の期限が切れています」と示す（第2章 3.4「期限と入力の誤り」）</w:t>
            </w:r>
          </w:p>
        </w:tc>
      </w:tr>
      <w:tr>
        <w:trPr>
          <w:cantSplit/>
          <w:tblHeader w:val="off"/>
        </w:trPr>
        <w:tc>
          <w:tcPr>
            <w:tcW w:type="dxa" w:w="18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向き（EXIF の Orientation）</w:t>
            </w:r>
          </w:p>
        </w:tc>
        <w:tc>
          <w:tcPr>
            <w:tcW w:type="dxa" w:w="7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画素を正しい向きに回してから処理し、出力では Orientation を「そのまま」にする</w:t>
            </w:r>
          </w:p>
        </w:tc>
      </w:tr>
      <w:tr>
        <w:trPr>
          <w:cantSplit/>
          <w:tblHeader w:val="off"/>
        </w:trPr>
        <w:tc>
          <w:tcPr>
            <w:tcW w:type="dxa" w:w="18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色（ICC プロファイル）</w:t>
            </w:r>
          </w:p>
        </w:tc>
        <w:tc>
          <w:tcPr>
            <w:tcW w:type="dxa" w:w="7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保持する。sRGB でない場合も変換しない（第4章の SNS 用の出力は sRGB に変換。第4章 14.2「処理」）</w:t>
            </w:r>
          </w:p>
        </w:tc>
      </w:tr>
    </w:tbl>
    <w:p>
      <w:pPr>
        <w:spacing w:after="100" w:before="0"/>
      </w:pPr>
    </w:p>
    <w:p>
      <w:pPr>
        <w:pStyle w:val="Heading1"/>
      </w:pPr>
      <w:r>
        <w:rPr>
          <w:rFonts w:ascii="Yu Gothic" w:eastAsia="Yu Gothic" w:hAnsi="Yu Gothic"/>
        </w:rPr>
        <w:t xml:space="preserve">3. C2PA マニフェスト</w:t>
      </w:r>
    </w:p>
    <w:p>
      <w:pPr>
        <w:pStyle w:val="Heading2"/>
      </w:pPr>
      <w:r>
        <w:rPr>
          <w:rFonts w:ascii="Yu Gothic" w:eastAsia="Yu Gothic" w:hAnsi="Yu Gothic"/>
        </w:rPr>
        <w:t xml:space="preserve">3.1 記録する項目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0"/>
        <w:gridCol w:w="7308"/>
      </w:tblGrid>
      <w:tr>
        <w:trPr>
          <w:cantSplit/>
          <w:tblHeader/>
        </w:trPr>
        <w:tc>
          <w:tcPr>
            <w:tcW w:type="dxa" w:w="2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アサーション</w:t>
            </w:r>
          </w:p>
        </w:tc>
        <w:tc>
          <w:tcPr>
            <w:tcW w:type="dxa" w:w="73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c2pa.hash.data</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出力のバイトに対するハードバインディング（SDK が計算）</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c2pa.actions.v2</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3.4 の表の操作。各操作に本アプリの名前と版を記録する</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c2pa.ingredient.v3</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原本：関係は parentOf、形式（</w:t>
            </w:r>
            <w:r>
              <w:rPr>
                <w:rFonts w:ascii="Consolas" w:eastAsia="Yu Gothic" w:hAnsi="Consolas"/>
                <w:b w:val="false"/>
                <w:bCs w:val="false"/>
                <w:sz w:val="18"/>
                <w:szCs w:val="18"/>
              </w:rPr>
              <w:t xml:space="preserve">dc:format</w:t>
            </w:r>
            <w:r>
              <w:rPr>
                <w:rFonts w:ascii="Yu Gothic" w:eastAsia="Yu Gothic" w:hAnsi="Yu Gothic"/>
                <w:b w:val="false"/>
                <w:bCs w:val="false"/>
                <w:sz w:val="18"/>
                <w:szCs w:val="18"/>
              </w:rPr>
              <w:t xml:space="preserve">）。サムネイルは付けない（DD-3-4「原本の SHA-256 を記録し、素材として載せる」）。素材の記録（ingredient v3）には SHA-256 と画素の大きさの項目がないため、原本の SHA-256 と画素の大きさは </w:t>
            </w:r>
            <w:r>
              <w:rPr>
                <w:rFonts w:ascii="Consolas" w:eastAsia="Yu Gothic" w:hAnsi="Consolas"/>
                <w:b w:val="false"/>
                <w:bCs w:val="false"/>
                <w:sz w:val="18"/>
                <w:szCs w:val="18"/>
              </w:rPr>
              <w:t xml:space="preserve">jp.nrsd.rights</w:t>
            </w:r>
            <w:r>
              <w:rPr>
                <w:rFonts w:ascii="Yu Gothic" w:eastAsia="Yu Gothic" w:hAnsi="Yu Gothic"/>
                <w:b w:val="false"/>
                <w:bCs w:val="false"/>
                <w:sz w:val="18"/>
                <w:szCs w:val="18"/>
              </w:rPr>
              <w:t xml:space="preserve"> に置く</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c2pa.soft-binding</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アルゴリズム </w:t>
            </w:r>
            <w:r>
              <w:rPr>
                <w:rFonts w:ascii="Consolas" w:eastAsia="Yu Gothic" w:hAnsi="Consolas"/>
                <w:b w:val="false"/>
                <w:bCs w:val="false"/>
                <w:sz w:val="18"/>
                <w:szCs w:val="18"/>
              </w:rPr>
              <w:t xml:space="preserve">com.adobe.trustmark.Q</w:t>
            </w:r>
            <w:r>
              <w:rPr>
                <w:rFonts w:ascii="Yu Gothic" w:eastAsia="Yu Gothic" w:hAnsi="Yu Gothic"/>
                <w:b w:val="false"/>
                <w:bCs w:val="false"/>
                <w:sz w:val="18"/>
                <w:szCs w:val="18"/>
              </w:rPr>
              <w:t xml:space="preserve">（または実測で切り替えた </w:t>
            </w:r>
            <w:r>
              <w:rPr>
                <w:rFonts w:ascii="Consolas" w:eastAsia="Yu Gothic" w:hAnsi="Consolas"/>
                <w:b w:val="false"/>
                <w:bCs w:val="false"/>
                <w:sz w:val="18"/>
                <w:szCs w:val="18"/>
              </w:rPr>
              <w:t xml:space="preserve">com.adobe.trustmark.P</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w:t>
            </w:r>
            <w:r>
              <w:rPr>
                <w:rFonts w:ascii="Yu Gothic" w:eastAsia="Yu Gothic" w:hAnsi="Yu Gothic"/>
                <w:b w:val="false"/>
                <w:bCs w:val="false"/>
                <w:sz w:val="18"/>
                <w:szCs w:val="18"/>
              </w:rPr>
              <w:t xml:space="preserve">。C2PA のソフトバインディングの一覧の名前）。値（</w:t>
            </w:r>
            <w:r>
              <w:rPr>
                <w:rFonts w:ascii="Consolas" w:eastAsia="Yu Gothic" w:hAnsi="Consolas"/>
                <w:b w:val="false"/>
                <w:bCs w:val="false"/>
                <w:sz w:val="18"/>
                <w:szCs w:val="18"/>
              </w:rPr>
              <w:t xml:space="preserve">blocks</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value</w:t>
            </w:r>
            <w:r>
              <w:rPr>
                <w:rFonts w:ascii="Yu Gothic" w:eastAsia="Yu Gothic" w:hAnsi="Yu Gothic"/>
                <w:b w:val="false"/>
                <w:bCs w:val="false"/>
                <w:sz w:val="18"/>
                <w:szCs w:val="18"/>
              </w:rPr>
              <w:t xml:space="preserve">）の書式はアルゴリズムが定める（C2PA 2.4 の 18.10.2）。本システムは TrustMark が埋め込むビット列（識別番号の61ビットと誤り訂正の符号）を、TrustMark の定める形で入れる。［要実測］c2pa-rs と TrustMark の実装が書く値の形</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cawg.metadata</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dc:creator</w:t>
            </w:r>
            <w:r>
              <w:rPr>
                <w:rFonts w:ascii="Yu Gothic" w:eastAsia="Yu Gothic" w:hAnsi="Yu Gothic"/>
                <w:b w:val="false"/>
                <w:bCs w:val="false"/>
                <w:sz w:val="18"/>
                <w:szCs w:val="18"/>
              </w:rPr>
              <w:t xml:space="preserve">：ハンドルネーム。</w:t>
            </w:r>
            <w:r>
              <w:rPr>
                <w:rFonts w:ascii="Consolas" w:eastAsia="Yu Gothic" w:hAnsi="Consolas"/>
                <w:b w:val="false"/>
                <w:bCs w:val="false"/>
                <w:sz w:val="18"/>
                <w:szCs w:val="18"/>
              </w:rPr>
              <w:t xml:space="preserve">dc:rights</w:t>
            </w:r>
            <w:r>
              <w:rPr>
                <w:rFonts w:ascii="Yu Gothic" w:eastAsia="Yu Gothic" w:hAnsi="Yu Gothic"/>
                <w:b w:val="false"/>
                <w:bCs w:val="false"/>
                <w:sz w:val="18"/>
                <w:szCs w:val="18"/>
              </w:rPr>
              <w:t xml:space="preserve">：著作権表示（例：</w:t>
            </w:r>
            <w:r>
              <w:rPr>
                <w:rFonts w:ascii="Consolas" w:eastAsia="Yu Gothic" w:hAnsi="Consolas"/>
                <w:b w:val="false"/>
                <w:bCs w:val="false"/>
                <w:sz w:val="18"/>
                <w:szCs w:val="18"/>
              </w:rPr>
              <w:t xml:space="preserve">© 2026 &lt;ハンドルネーム&gt;</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xmpRights:UsageTerms</w:t>
            </w:r>
            <w:r>
              <w:rPr>
                <w:rFonts w:ascii="Yu Gothic" w:eastAsia="Yu Gothic" w:hAnsi="Yu Gothic"/>
                <w:b w:val="false"/>
                <w:bCs w:val="false"/>
                <w:sz w:val="18"/>
                <w:szCs w:val="18"/>
              </w:rPr>
              <w:t xml:space="preserve">：利用条件の要約（許可範囲の名称、第5章「権利文書」。言語ごとに持てる）。</w:t>
            </w:r>
            <w:r>
              <w:rPr>
                <w:rFonts w:ascii="Consolas" w:eastAsia="Yu Gothic" w:hAnsi="Consolas"/>
                <w:b w:val="false"/>
                <w:bCs w:val="false"/>
                <w:sz w:val="18"/>
                <w:szCs w:val="18"/>
              </w:rPr>
              <w:t xml:space="preserve">xmpRights:WebStatement</w:t>
            </w:r>
            <w:r>
              <w:rPr>
                <w:rFonts w:ascii="Yu Gothic" w:eastAsia="Yu Gothic" w:hAnsi="Yu Gothic"/>
                <w:b w:val="false"/>
                <w:bCs w:val="false"/>
                <w:sz w:val="18"/>
                <w:szCs w:val="18"/>
              </w:rPr>
              <w:t xml:space="preserve">：権利情報の所在（公開ページの権利情報の URL）</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c2pa.metadata</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記録しない（著作者・権利の項目を許さないため。C2PA 仕様 2.4 付録 B.2）。撮影日時を残す場合のみ </w:t>
            </w:r>
            <w:r>
              <w:rPr>
                <w:rFonts w:ascii="Consolas" w:eastAsia="Yu Gothic" w:hAnsi="Consolas"/>
                <w:b w:val="false"/>
                <w:bCs w:val="false"/>
                <w:sz w:val="18"/>
                <w:szCs w:val="18"/>
              </w:rPr>
              <w:t xml:space="preserve">exif:DateTimeOriginal</w:t>
            </w:r>
            <w:r>
              <w:rPr>
                <w:rFonts w:ascii="Yu Gothic" w:eastAsia="Yu Gothic" w:hAnsi="Yu Gothic"/>
                <w:b w:val="false"/>
                <w:bCs w:val="false"/>
                <w:sz w:val="18"/>
                <w:szCs w:val="18"/>
              </w:rPr>
              <w:t xml:space="preserve">（許される項目）を置く</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jp.nrsd.rights（本システム独自。ラベルは NRSD のドメイン nrsd.jp の逆順）</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識別番号、原本の SHA-256 と画素の大きさ、許可範囲の ID と版、同封文書の SHA-256（受け渡し用のみ）、共同の権利者のハンドルネーム、主たる権利者（承認を受けた者の出力の場合）、参照情報の版</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cawg.identity</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X.509（</w:t>
            </w:r>
            <w:r>
              <w:rPr>
                <w:rFonts w:ascii="Consolas" w:eastAsia="Yu Gothic" w:hAnsi="Consolas"/>
                <w:b w:val="false"/>
                <w:bCs w:val="false"/>
                <w:sz w:val="18"/>
                <w:szCs w:val="18"/>
              </w:rPr>
              <w:t xml:space="preserve">cawg.x509.cose</w:t>
            </w:r>
            <w:r>
              <w:rPr>
                <w:rFonts w:ascii="Yu Gothic" w:eastAsia="Yu Gothic" w:hAnsi="Yu Gothic"/>
                <w:b w:val="false"/>
                <w:bCs w:val="false"/>
                <w:sz w:val="18"/>
                <w:szCs w:val="18"/>
              </w:rPr>
              <w:t xml:space="preserve">）。署名用の証明書で CAWG の署名を付ける。役割：撮影者は </w:t>
            </w:r>
            <w:r>
              <w:rPr>
                <w:rFonts w:ascii="Consolas" w:eastAsia="Yu Gothic" w:hAnsi="Consolas"/>
                <w:b w:val="false"/>
                <w:bCs w:val="false"/>
                <w:sz w:val="18"/>
                <w:szCs w:val="18"/>
              </w:rPr>
              <w:t xml:space="preserve">cawg.creator</w:t>
            </w:r>
            <w:r>
              <w:rPr>
                <w:rFonts w:ascii="Yu Gothic" w:eastAsia="Yu Gothic" w:hAnsi="Yu Gothic"/>
                <w:b w:val="false"/>
                <w:bCs w:val="false"/>
                <w:sz w:val="18"/>
                <w:szCs w:val="18"/>
              </w:rPr>
              <w:t xml:space="preserve">、コスプレイヤーは独自の役割 </w:t>
            </w:r>
            <w:r>
              <w:rPr>
                <w:rFonts w:ascii="Consolas" w:eastAsia="Yu Gothic" w:hAnsi="Consolas"/>
                <w:b w:val="false"/>
                <w:bCs w:val="false"/>
                <w:sz w:val="18"/>
                <w:szCs w:val="18"/>
              </w:rPr>
              <w:t xml:space="preserve">jp.nrsd.subject</w:t>
            </w:r>
            <w:r>
              <w:rPr>
                <w:rFonts w:ascii="Yu Gothic" w:eastAsia="Yu Gothic" w:hAnsi="Yu Gothic"/>
                <w:b w:val="false"/>
                <w:bCs w:val="false"/>
                <w:sz w:val="18"/>
                <w:szCs w:val="18"/>
              </w:rPr>
              <w:t xml:space="preserve">（CAWG の身元の記録の現行の版1.3 は、役割を定めた値から選ぶことを勧めるが、それ以外の値も許す。2026-09-30 に cawg.io で確かめた）、承認を受けた者は </w:t>
            </w:r>
            <w:r>
              <w:rPr>
                <w:rFonts w:ascii="Consolas" w:eastAsia="Yu Gothic" w:hAnsi="Consolas"/>
                <w:b w:val="false"/>
                <w:bCs w:val="false"/>
                <w:sz w:val="18"/>
                <w:szCs w:val="18"/>
              </w:rPr>
              <w:t xml:space="preserve">cawg.publisher</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c2pa.thumbnail.claim</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出力の縮小画像（出力そのものの縮小なので、公開してよい情報。C2PA 2.4 の 18.13）</w:t>
            </w:r>
          </w:p>
        </w:tc>
      </w:tr>
      <w:tr>
        <w:trPr>
          <w:cantSplit/>
          <w:tblHeader w:val="off"/>
        </w:trPr>
        <w:tc>
          <w:tcPr>
            <w:tcW w:type="dxa" w:w="2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cawg.training-mining</w:t>
            </w:r>
          </w:p>
        </w:tc>
        <w:tc>
          <w:tcPr>
            <w:tcW w:type="dxa" w:w="73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AI の学習・データマイニングの可否。既定は </w:t>
            </w:r>
            <w:r>
              <w:rPr>
                <w:rFonts w:ascii="Consolas" w:eastAsia="Yu Gothic" w:hAnsi="Consolas"/>
                <w:b w:val="false"/>
                <w:bCs w:val="false"/>
                <w:sz w:val="18"/>
                <w:szCs w:val="18"/>
              </w:rPr>
              <w:t xml:space="preserve">cawg.data_mining</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cawg.ai_inference</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cawg.ai_training</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cawg.ai_generative_training</w:t>
            </w:r>
            <w:r>
              <w:rPr>
                <w:rFonts w:ascii="Yu Gothic" w:eastAsia="Yu Gothic" w:hAnsi="Yu Gothic"/>
                <w:b w:val="false"/>
                <w:bCs w:val="false"/>
                <w:sz w:val="18"/>
                <w:szCs w:val="18"/>
              </w:rPr>
              <w:t xml:space="preserve"> の4つをすべて </w:t>
            </w:r>
            <w:r>
              <w:rPr>
                <w:rFonts w:ascii="Consolas" w:eastAsia="Yu Gothic" w:hAnsi="Consolas"/>
                <w:b w:val="false"/>
                <w:bCs w:val="false"/>
                <w:sz w:val="18"/>
                <w:szCs w:val="18"/>
              </w:rPr>
              <w:t xml:space="preserve">notAllowed</w:t>
            </w:r>
            <w:r>
              <w:rPr>
                <w:rFonts w:ascii="Yu Gothic" w:eastAsia="Yu Gothic" w:hAnsi="Yu Gothic"/>
                <w:b w:val="false"/>
                <w:bCs w:val="false"/>
                <w:sz w:val="18"/>
                <w:szCs w:val="18"/>
              </w:rPr>
              <w:t xml:space="preserve">。許可範囲（第5章「権利文書」）で利用者が選んだ場合のみ変える（出典：cawg.io/training-and-data-mining/1.1/、opensource.contentauthenticity.org の assertions の説明）</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クレーム署名（C2PA署名）：署名用の証明書（第2章 3「証明書」）、ES256。時刻証明（RFC 3161）の応答を C2PA署名に含める（オンライン時）。</w:t>
      </w:r>
    </w:p>
    <w:p>
      <w:pPr>
        <w:pStyle w:val="ListParagraph"/>
        <w:keepNext w:val="false"/>
        <w:keepLines/>
        <w:numPr>
          <w:ilvl w:val="0"/>
          <w:numId w:val="2"/>
        </w:numPr>
        <w:spacing w:after="20" w:before="20" w:line="300"/>
      </w:pPr>
      <w:r>
        <w:rPr>
          <w:rFonts w:ascii="Yu Gothic" w:eastAsia="Yu Gothic" w:hAnsi="Yu Gothic"/>
        </w:rPr>
        <w:t xml:space="preserve">仕様は、来歴データのどれを含めるかを作成者が制御できるようにすることを推奨している（調査 署名処理 第1節）。本アプリは上表を既定とし、利用者が切れるのは「撮影日時・機種の記録」の有無のみとする（権利の主張に要る項目は切らせない）。</w:t>
      </w:r>
    </w:p>
    <w:p>
      <w:pPr>
        <w:pStyle w:val="Heading2"/>
      </w:pPr>
      <w:r>
        <w:rPr>
          <w:rFonts w:ascii="Yu Gothic" w:eastAsia="Yu Gothic" w:hAnsi="Yu Gothic"/>
        </w:rPr>
        <w:t xml:space="preserve">3.2 記録しない項目</w:t>
      </w:r>
    </w:p>
    <w:p>
      <w:pPr>
        <w:pStyle w:val="ListParagraph"/>
        <w:keepNext/>
        <w:keepLines/>
        <w:numPr>
          <w:ilvl w:val="0"/>
          <w:numId w:val="2"/>
        </w:numPr>
        <w:spacing w:after="20" w:before="20" w:line="300"/>
      </w:pPr>
      <w:r>
        <w:rPr>
          <w:rFonts w:ascii="Yu Gothic" w:eastAsia="Yu Gothic" w:hAnsi="Yu Gothic"/>
        </w:rPr>
        <w:t xml:space="preserve">氏名、電子メール、住所、位置情報（GPS、場所の名前）、機器・レンズのシリアル番号、所有者名（EXIF の Artist 等は削除し、ハンドルネームに置き換える）。</w:t>
      </w:r>
    </w:p>
    <w:p>
      <w:pPr>
        <w:pStyle w:val="ListParagraph"/>
        <w:keepNext w:val="false"/>
        <w:keepLines/>
        <w:numPr>
          <w:ilvl w:val="0"/>
          <w:numId w:val="2"/>
        </w:numPr>
        <w:spacing w:after="20" w:before="20" w:line="300"/>
      </w:pPr>
      <w:r>
        <w:rPr>
          <w:rFonts w:ascii="Yu Gothic" w:eastAsia="Yu Gothic" w:hAnsi="Yu Gothic"/>
        </w:rPr>
        <w:t xml:space="preserve">素材として取り込んだ他の C2PA署名（カメラ、現像や編集のソフト）のマニフェストに入っているこれらの項目も、3.8 の墨消しで出力に載せない。</w:t>
      </w:r>
    </w:p>
    <w:p>
      <w:pPr>
        <w:pStyle w:val="Heading2"/>
      </w:pPr>
      <w:r>
        <w:rPr>
          <w:rFonts w:ascii="Yu Gothic" w:eastAsia="Yu Gothic" w:hAnsi="Yu Gothic"/>
        </w:rPr>
        <w:t xml:space="preserve">3.3 権利表示の言語</w:t>
      </w:r>
    </w:p>
    <w:p>
      <w:pPr>
        <w:pStyle w:val="ListParagraph"/>
        <w:keepNext/>
        <w:keepLines/>
        <w:numPr>
          <w:ilvl w:val="0"/>
          <w:numId w:val="2"/>
        </w:numPr>
        <w:spacing w:after="20" w:before="20" w:line="300"/>
      </w:pPr>
      <w:r>
        <w:rPr>
          <w:rFonts w:ascii="Yu Gothic" w:eastAsia="Yu Gothic" w:hAnsi="Yu Gothic"/>
        </w:rPr>
        <w:t xml:space="preserve">著作権表示は言語に依らない形式（©、年、ハンドルネーム）。</w:t>
      </w:r>
    </w:p>
    <w:p>
      <w:pPr>
        <w:pStyle w:val="ListParagraph"/>
        <w:keepNext w:val="false"/>
        <w:keepLines/>
        <w:numPr>
          <w:ilvl w:val="0"/>
          <w:numId w:val="2"/>
        </w:numPr>
        <w:spacing w:after="20" w:before="20" w:line="300"/>
      </w:pPr>
      <w:r>
        <w:rPr>
          <w:rFonts w:ascii="Yu Gothic" w:eastAsia="Yu Gothic" w:hAnsi="Yu Gothic"/>
        </w:rPr>
        <w:t xml:space="preserve">利用条件の要約は英語を既定とし、利用者の画面の言語が日本語・中国語の場合は、その言語の要約も併記する（</w:t>
      </w:r>
      <w:r>
        <w:rPr>
          <w:rFonts w:ascii="Consolas" w:eastAsia="Yu Gothic" w:hAnsi="Consolas"/>
        </w:rPr>
        <w:t xml:space="preserve">xmpRights:UsageTerms</w:t>
      </w:r>
      <w:r>
        <w:rPr>
          <w:rFonts w:ascii="Yu Gothic" w:eastAsia="Yu Gothic" w:hAnsi="Yu Gothic"/>
        </w:rPr>
        <w:t xml:space="preserve"> は言語の指定つきで複数を持てる）。</w:t>
      </w:r>
    </w:p>
    <w:p>
      <w:pPr>
        <w:pStyle w:val="Heading2"/>
      </w:pPr>
      <w:r>
        <w:rPr>
          <w:rFonts w:ascii="Yu Gothic" w:eastAsia="Yu Gothic" w:hAnsi="Yu Gothic"/>
        </w:rPr>
        <w:t xml:space="preserve">3.4 操作の記録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6"/>
        <w:gridCol w:w="2830"/>
        <w:gridCol w:w="1578"/>
        <w:gridCol w:w="3114"/>
      </w:tblGrid>
      <w:tr>
        <w:trPr>
          <w:cantSplit/>
          <w:tblHeader/>
        </w:trPr>
        <w:tc>
          <w:tcPr>
            <w:tcW w:type="dxa" w:w="211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c>
          <w:tcPr>
            <w:tcW w:type="dxa" w:w="28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操作の名前</w:t>
            </w:r>
          </w:p>
        </w:tc>
        <w:tc>
          <w:tcPr>
            <w:tcW w:type="dxa" w:w="15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作り方の種類（digitalSourceType）</w:t>
            </w:r>
          </w:p>
        </w:tc>
        <w:tc>
          <w:tcPr>
            <w:tcW w:type="dxa" w:w="311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原本を開く</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c2pa.opened</w:t>
            </w:r>
            <w:r>
              <w:rPr>
                <w:rFonts w:ascii="Yu Gothic" w:eastAsia="Yu Gothic" w:hAnsi="Yu Gothic"/>
                <w:b w:val="false"/>
                <w:bCs w:val="false"/>
                <w:sz w:val="18"/>
                <w:szCs w:val="18"/>
              </w:rPr>
              <w:t xml:space="preserve">（最初の操作。原本の素材の記録 </w:t>
            </w:r>
            <w:r>
              <w:rPr>
                <w:rFonts w:ascii="Consolas" w:eastAsia="Yu Gothic" w:hAnsi="Consolas"/>
                <w:b w:val="false"/>
                <w:bCs w:val="false"/>
                <w:sz w:val="18"/>
                <w:szCs w:val="18"/>
              </w:rPr>
              <w:t xml:space="preserve">c2pa.ingredient.v3</w:t>
            </w:r>
            <w:r>
              <w:rPr>
                <w:rFonts w:ascii="Yu Gothic" w:eastAsia="Yu Gothic" w:hAnsi="Yu Gothic"/>
                <w:b w:val="false"/>
                <w:bCs w:val="false"/>
                <w:sz w:val="18"/>
                <w:szCs w:val="18"/>
              </w:rPr>
              <w:t xml:space="preserve"> を hashed-uri で指す）</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付けない（C2PA 2.4：</w:t>
            </w:r>
            <w:r>
              <w:rPr>
                <w:rFonts w:ascii="Consolas" w:eastAsia="Yu Gothic" w:hAnsi="Consolas"/>
                <w:b w:val="false"/>
                <w:bCs w:val="false"/>
                <w:sz w:val="18"/>
                <w:szCs w:val="18"/>
              </w:rPr>
              <w:t xml:space="preserve">c2pa.opened</w:t>
            </w:r>
            <w:r>
              <w:rPr>
                <w:rFonts w:ascii="Yu Gothic" w:eastAsia="Yu Gothic" w:hAnsi="Yu Gothic"/>
                <w:b w:val="false"/>
                <w:bCs w:val="false"/>
                <w:sz w:val="18"/>
                <w:szCs w:val="18"/>
              </w:rPr>
              <w:t xml:space="preserve"> には作り方の種類は要らない）</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素材（原本）との関係を示す。C2PA 2.4 は、開いた素材の記録への参照を </w:t>
            </w:r>
            <w:r>
              <w:rPr>
                <w:rFonts w:ascii="Consolas" w:eastAsia="Yu Gothic" w:hAnsi="Consolas"/>
                <w:b w:val="false"/>
                <w:bCs w:val="false"/>
                <w:sz w:val="18"/>
                <w:szCs w:val="18"/>
              </w:rPr>
              <w:t xml:space="preserve">c2pa.opened</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ingredients</w:t>
            </w:r>
            <w:r>
              <w:rPr>
                <w:rFonts w:ascii="Yu Gothic" w:eastAsia="Yu Gothic" w:hAnsi="Yu Gothic"/>
                <w:b w:val="false"/>
                <w:bCs w:val="false"/>
                <w:sz w:val="18"/>
                <w:szCs w:val="18"/>
              </w:rPr>
              <w:t xml:space="preserve"> に入れることを求める</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縮小（SNS 用）</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c2pa.resized.proportional</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付けない（免除の操作）</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縦横比を保つ縮小（C2PA 2.3 で加わった名前）。</w:t>
            </w:r>
            <w:r>
              <w:rPr>
                <w:rFonts w:ascii="Consolas" w:eastAsia="Yu Gothic" w:hAnsi="Consolas"/>
                <w:b w:val="false"/>
                <w:bCs w:val="false"/>
                <w:sz w:val="18"/>
                <w:szCs w:val="18"/>
              </w:rPr>
              <w:t xml:space="preserve">c2pa.resized</w:t>
            </w:r>
            <w:r>
              <w:rPr>
                <w:rFonts w:ascii="Yu Gothic" w:eastAsia="Yu Gothic" w:hAnsi="Yu Gothic"/>
                <w:b w:val="false"/>
                <w:bCs w:val="false"/>
                <w:sz w:val="18"/>
                <w:szCs w:val="18"/>
              </w:rPr>
              <w:t xml:space="preserve"> は大きさ・ファイルの大きさの変更を広く指し（「Changes to either content dimensions, its file size or both」）、免除の操作ではないため、より限定した名前を使う</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可視署名を描き込む</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c2pa.edited</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http://cv.iptc.org/newscodes/digitalsourcetype/humanEdits</w:t>
            </w:r>
            <w:r>
              <w:rPr>
                <w:rFonts w:ascii="Yu Gothic" w:eastAsia="Yu Gothic" w:hAnsi="Yu Gothic"/>
                <w:b w:val="false"/>
                <w:bCs w:val="false"/>
                <w:sz w:val="18"/>
                <w:szCs w:val="18"/>
              </w:rPr>
              <w:t xml:space="preserve">（人が生成でない道具で手を加えたもの）</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の適合の判定の基準（c2pa-org/conformance-public の asset-rubrics/composables/globals-actions.yml）は、免除の一覧にない操作に作り方の種類を求める。仕様の本文が必須とするのは </w:t>
            </w:r>
            <w:r>
              <w:rPr>
                <w:rFonts w:ascii="Consolas" w:eastAsia="Yu Gothic" w:hAnsi="Consolas"/>
                <w:b w:val="false"/>
                <w:bCs w:val="false"/>
                <w:sz w:val="18"/>
                <w:szCs w:val="18"/>
              </w:rPr>
              <w:t xml:space="preserve">c2pa.created</w:t>
            </w:r>
            <w:r>
              <w:rPr>
                <w:rFonts w:ascii="Yu Gothic" w:eastAsia="Yu Gothic" w:hAnsi="Yu Gothic"/>
                <w:b w:val="false"/>
                <w:bCs w:val="false"/>
                <w:sz w:val="18"/>
                <w:szCs w:val="18"/>
              </w:rPr>
              <w:t xml:space="preserve"> の作り方の種類だけである（18.15.2）。本システムは適合（Conformance Program）を取らないが、この基準に準じる。文字と画像の層は利用者が置き、自動配置の u2netp は置き場所を選ぶだけで画素を生成しないため、生成 AI の種類（</w:t>
            </w:r>
            <w:r>
              <w:rPr>
                <w:rFonts w:ascii="Consolas" w:eastAsia="Yu Gothic" w:hAnsi="Consolas"/>
                <w:b w:val="false"/>
                <w:bCs w:val="false"/>
                <w:sz w:val="18"/>
                <w:szCs w:val="18"/>
              </w:rPr>
              <w:t xml:space="preserve">trainedAlgorithmicMedia</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compositeWithTrainedAlgorithmicMedia</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compositeSynthetic</w:t>
            </w:r>
            <w:r>
              <w:rPr>
                <w:rFonts w:ascii="Yu Gothic" w:eastAsia="Yu Gothic" w:hAnsi="Yu Gothic"/>
                <w:b w:val="false"/>
                <w:bCs w:val="false"/>
                <w:sz w:val="18"/>
                <w:szCs w:val="18"/>
              </w:rPr>
              <w:t xml:space="preserve">）に当たらない</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不可視透かし</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c2pa.watermarked.bound</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parameters</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relatedAssertions</w:t>
            </w:r>
            <w:r>
              <w:rPr>
                <w:rFonts w:ascii="Yu Gothic" w:eastAsia="Yu Gothic" w:hAnsi="Yu Gothic"/>
                <w:b w:val="false"/>
                <w:bCs w:val="false"/>
                <w:sz w:val="18"/>
                <w:szCs w:val="18"/>
              </w:rPr>
              <w:t xml:space="preserve"> で </w:t>
            </w:r>
            <w:r>
              <w:rPr>
                <w:rFonts w:ascii="Consolas" w:eastAsia="Yu Gothic" w:hAnsi="Consolas"/>
                <w:b w:val="false"/>
                <w:bCs w:val="false"/>
                <w:sz w:val="18"/>
                <w:szCs w:val="18"/>
              </w:rPr>
              <w:t xml:space="preserve">c2pa.soft-binding</w:t>
            </w:r>
            <w:r>
              <w:rPr>
                <w:rFonts w:ascii="Yu Gothic" w:eastAsia="Yu Gothic" w:hAnsi="Yu Gothic"/>
                <w:b w:val="false"/>
                <w:bCs w:val="false"/>
                <w:sz w:val="18"/>
                <w:szCs w:val="18"/>
              </w:rPr>
              <w:t xml:space="preserve"> を指す）</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付けない（免除の操作）</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2.3（2025年12月）で「ソフトバインディングを作るための透かし」の </w:t>
            </w:r>
            <w:r>
              <w:rPr>
                <w:rFonts w:ascii="Consolas" w:eastAsia="Yu Gothic" w:hAnsi="Consolas"/>
                <w:b w:val="false"/>
                <w:bCs w:val="false"/>
                <w:sz w:val="18"/>
                <w:szCs w:val="18"/>
              </w:rPr>
              <w:t xml:space="preserve">c2pa.watermarked.bound</w:t>
            </w:r>
            <w:r>
              <w:rPr>
                <w:rFonts w:ascii="Yu Gothic" w:eastAsia="Yu Gothic" w:hAnsi="Yu Gothic"/>
                <w:b w:val="false"/>
                <w:bCs w:val="false"/>
                <w:sz w:val="18"/>
                <w:szCs w:val="18"/>
              </w:rPr>
              <w:t xml:space="preserve"> と、作らない透かしの </w:t>
            </w:r>
            <w:r>
              <w:rPr>
                <w:rFonts w:ascii="Consolas" w:eastAsia="Yu Gothic" w:hAnsi="Consolas"/>
                <w:b w:val="false"/>
                <w:bCs w:val="false"/>
                <w:sz w:val="18"/>
                <w:szCs w:val="18"/>
              </w:rPr>
              <w:t xml:space="preserve">c2pa.watermarked.unbound</w:t>
            </w:r>
            <w:r>
              <w:rPr>
                <w:rFonts w:ascii="Yu Gothic" w:eastAsia="Yu Gothic" w:hAnsi="Yu Gothic"/>
                <w:b w:val="false"/>
                <w:bCs w:val="false"/>
                <w:sz w:val="18"/>
                <w:szCs w:val="18"/>
              </w:rPr>
              <w:t xml:space="preserve"> が加わり、2.4 で </w:t>
            </w:r>
            <w:r>
              <w:rPr>
                <w:rFonts w:ascii="Consolas" w:eastAsia="Yu Gothic" w:hAnsi="Consolas"/>
                <w:b w:val="false"/>
                <w:bCs w:val="false"/>
                <w:sz w:val="18"/>
                <w:szCs w:val="18"/>
              </w:rPr>
              <w:t xml:space="preserve">c2pa.watermarked</w:t>
            </w:r>
            <w:r>
              <w:rPr>
                <w:rFonts w:ascii="Yu Gothic" w:eastAsia="Yu Gothic" w:hAnsi="Yu Gothic"/>
                <w:b w:val="false"/>
                <w:bCs w:val="false"/>
                <w:sz w:val="18"/>
                <w:szCs w:val="18"/>
              </w:rPr>
              <w:t xml:space="preserve"> は非推奨とされた。本システムの透かしは識別番号をソフトバインディングに記録するため </w:t>
            </w:r>
            <w:r>
              <w:rPr>
                <w:rFonts w:ascii="Consolas" w:eastAsia="Yu Gothic" w:hAnsi="Consolas"/>
                <w:b w:val="false"/>
                <w:bCs w:val="false"/>
                <w:sz w:val="18"/>
                <w:szCs w:val="18"/>
              </w:rPr>
              <w:t xml:space="preserve">.bound</w:t>
            </w:r>
            <w:r>
              <w:rPr>
                <w:rFonts w:ascii="Yu Gothic" w:eastAsia="Yu Gothic" w:hAnsi="Yu Gothic"/>
                <w:b w:val="false"/>
                <w:bCs w:val="false"/>
                <w:sz w:val="18"/>
                <w:szCs w:val="18"/>
              </w:rPr>
              <w:t xml:space="preserve"> を使う。検証器は、</w:t>
            </w:r>
            <w:r>
              <w:rPr>
                <w:rFonts w:ascii="Consolas" w:eastAsia="Yu Gothic" w:hAnsi="Consolas"/>
                <w:b w:val="false"/>
                <w:bCs w:val="false"/>
                <w:sz w:val="18"/>
                <w:szCs w:val="18"/>
              </w:rPr>
              <w:t xml:space="preserve">.bound</w:t>
            </w:r>
            <w:r>
              <w:rPr>
                <w:rFonts w:ascii="Yu Gothic" w:eastAsia="Yu Gothic" w:hAnsi="Yu Gothic"/>
                <w:b w:val="false"/>
                <w:bCs w:val="false"/>
                <w:sz w:val="18"/>
                <w:szCs w:val="18"/>
              </w:rPr>
              <w:t xml:space="preserve">（と旧の </w:t>
            </w:r>
            <w:r>
              <w:rPr>
                <w:rFonts w:ascii="Consolas" w:eastAsia="Yu Gothic" w:hAnsi="Consolas"/>
                <w:b w:val="false"/>
                <w:bCs w:val="false"/>
                <w:sz w:val="18"/>
                <w:szCs w:val="18"/>
              </w:rPr>
              <w:t xml:space="preserve">c2pa.watermarked</w:t>
            </w:r>
            <w:r>
              <w:rPr>
                <w:rFonts w:ascii="Yu Gothic" w:eastAsia="Yu Gothic" w:hAnsi="Yu Gothic"/>
                <w:b w:val="false"/>
                <w:bCs w:val="false"/>
                <w:sz w:val="18"/>
                <w:szCs w:val="18"/>
              </w:rPr>
              <w:t xml:space="preserve">）があるのに </w:t>
            </w:r>
            <w:r>
              <w:rPr>
                <w:rFonts w:ascii="Consolas" w:eastAsia="Yu Gothic" w:hAnsi="Consolas"/>
                <w:b w:val="false"/>
                <w:bCs w:val="false"/>
                <w:sz w:val="18"/>
                <w:szCs w:val="18"/>
              </w:rPr>
              <w:t xml:space="preserve">c2pa.soft-binding</w:t>
            </w:r>
            <w:r>
              <w:rPr>
                <w:rFonts w:ascii="Yu Gothic" w:eastAsia="Yu Gothic" w:hAnsi="Yu Gothic"/>
                <w:b w:val="false"/>
                <w:bCs w:val="false"/>
                <w:sz w:val="18"/>
                <w:szCs w:val="18"/>
              </w:rPr>
              <w:t xml:space="preserve"> が無いと </w:t>
            </w:r>
            <w:r>
              <w:rPr>
                <w:rFonts w:ascii="Consolas" w:eastAsia="Yu Gothic" w:hAnsi="Consolas"/>
                <w:b w:val="false"/>
                <w:bCs w:val="false"/>
                <w:sz w:val="18"/>
                <w:szCs w:val="18"/>
              </w:rPr>
              <w:t xml:space="preserve">assertion.action.softBindingMissing</w:t>
            </w:r>
            <w:r>
              <w:rPr>
                <w:rFonts w:ascii="Yu Gothic" w:eastAsia="Yu Gothic" w:hAnsi="Yu Gothic"/>
                <w:b w:val="false"/>
                <w:bCs w:val="false"/>
                <w:sz w:val="18"/>
                <w:szCs w:val="18"/>
              </w:rPr>
              <w:t xml:space="preserve"> で拒む。採用する c2pa-rs が 2.2 の形でしか書けない版の場合は </w:t>
            </w:r>
            <w:r>
              <w:rPr>
                <w:rFonts w:ascii="Consolas" w:eastAsia="Yu Gothic" w:hAnsi="Consolas"/>
                <w:b w:val="false"/>
                <w:bCs w:val="false"/>
                <w:sz w:val="18"/>
                <w:szCs w:val="18"/>
              </w:rPr>
              <w:t xml:space="preserve">c2pa.watermarked</w:t>
            </w:r>
            <w:r>
              <w:rPr>
                <w:rFonts w:ascii="Yu Gothic" w:eastAsia="Yu Gothic" w:hAnsi="Yu Gothic"/>
                <w:b w:val="false"/>
                <w:bCs w:val="false"/>
                <w:sz w:val="18"/>
                <w:szCs w:val="18"/>
              </w:rPr>
              <w:t xml:space="preserve"> を使う（DD-3-7「C2PA の仕様の版は c2pa-rs の版に従う」）</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撮影情報の除去と、ファイルの権利の記載（3.6「ファイルの権利の記載（IPTC の写真のメタデータ）」 の XMP・EXIF）</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c2pa.edited.metadata</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付けない（免除の操作）</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画素を変えない、メタデータだけの変更</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向きの正規化（EXIF の Orientation が「そのまま」でない場合）</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c2pa.orientation</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humanEdits</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画素を正しい向きに回す（2.1 の表）。免除の操作ではないため作り方の種類を付ける</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色空間の変換（SNS 用で sRGB でない場合）</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c2pa.adjustedColor</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description</w:t>
            </w:r>
            <w:r>
              <w:rPr>
                <w:rFonts w:ascii="Yu Gothic" w:eastAsia="Yu Gothic" w:hAnsi="Yu Gothic"/>
                <w:b w:val="false"/>
                <w:bCs w:val="false"/>
                <w:sz w:val="18"/>
                <w:szCs w:val="18"/>
              </w:rPr>
              <w:t xml:space="preserve"> に「sRGB への変換」）</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humanEdits</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14.2「処理」の sRGB への変換</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符号化（8.1 の段8。受け渡し用・SNS 用とも。同じ形式の再符号化と、JPEG でない原本から SNS 用の JPEG を作る形式の変換を含む）</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c2pa.transcoded</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付けない（免除の操作）</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符号化のし直し。仕様の定義「A conversion of one encoding to another, including resolution scaling, bitrate adjustment and encoding format change」に当たる</w:t>
            </w:r>
          </w:p>
        </w:tc>
      </w:tr>
      <w:tr>
        <w:trPr>
          <w:cantSplit/>
          <w:tblHeader w:val="off"/>
        </w:trPr>
        <w:tc>
          <w:tcPr>
            <w:tcW w:type="dxa" w:w="211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素材のマニフェストの墨消し（素材に他の C2PA署名がある場合）</w:t>
            </w:r>
          </w:p>
        </w:tc>
        <w:tc>
          <w:tcPr>
            <w:tcW w:type="dxa" w:w="28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c2pa.redacted</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reason</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c2pa.PII.present</w:t>
            </w:r>
            <w:r>
              <w:rPr>
                <w:rFonts w:ascii="Yu Gothic" w:eastAsia="Yu Gothic" w:hAnsi="Yu Gothic"/>
                <w:b w:val="false"/>
                <w:bCs w:val="false"/>
                <w:sz w:val="18"/>
                <w:szCs w:val="18"/>
              </w:rPr>
              <w:t xml:space="preserve">）</w:t>
            </w:r>
          </w:p>
        </w:tc>
        <w:tc>
          <w:tcPr>
            <w:tcW w:type="dxa" w:w="15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付けない（免除の操作）</w:t>
            </w:r>
          </w:p>
        </w:tc>
        <w:tc>
          <w:tcPr>
            <w:tcW w:type="dxa" w:w="311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3.8「素材のマニフェストの墨消し」</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全体：操作の記録の </w:t>
      </w:r>
      <w:r>
        <w:rPr>
          <w:rFonts w:ascii="Consolas" w:eastAsia="Yu Gothic" w:hAnsi="Consolas"/>
        </w:rPr>
        <w:t xml:space="preserve">allActionsIncluded</w:t>
      </w:r>
      <w:r>
        <w:rPr>
          <w:rFonts w:ascii="Yu Gothic" w:eastAsia="Yu Gothic" w:hAnsi="Yu Gothic"/>
        </w:rPr>
        <w:t xml:space="preserve"> を真にする（本アプリの行った操作をすべて記録していることを示す。C2PA 2.4 の18.15.3 は設定を推奨し、無い場合は記録にない操作があり得ると読むとする）。真とするため、上の表は本アプリが画素・形式・メタデータに行うすべての処理（8.1 の段）を挙げる。段を加えた場合は、この表に操作を加える。</w:t>
      </w:r>
    </w:p>
    <w:p>
      <w:pPr>
        <w:pStyle w:val="ListParagraph"/>
        <w:keepNext/>
        <w:keepLines/>
        <w:numPr>
          <w:ilvl w:val="0"/>
          <w:numId w:val="2"/>
        </w:numPr>
        <w:spacing w:after="20" w:before="20" w:line="300"/>
      </w:pPr>
      <w:r>
        <w:rPr>
          <w:rFonts w:ascii="Yu Gothic" w:eastAsia="Yu Gothic" w:hAnsi="Yu Gothic"/>
        </w:rPr>
        <w:t xml:space="preserve">出典：C2PA 技術仕様 2.4 の18.15「Actions」（原文で確かめた。</w:t>
      </w:r>
      <w:r>
        <w:rPr>
          <w:rFonts w:ascii="Consolas" w:eastAsia="Yu Gothic" w:hAnsi="Consolas"/>
        </w:rPr>
        <w:t xml:space="preserve">c2pa.watermarked</w:t>
      </w:r>
      <w:r>
        <w:rPr>
          <w:rFonts w:ascii="Yu Gothic" w:eastAsia="Yu Gothic" w:hAnsi="Yu Gothic"/>
        </w:rPr>
        <w:t xml:space="preserve"> の非推奨、</w:t>
      </w:r>
      <w:r>
        <w:rPr>
          <w:rFonts w:ascii="Consolas" w:eastAsia="Yu Gothic" w:hAnsi="Consolas"/>
        </w:rPr>
        <w:t xml:space="preserve">.bound</w:t>
      </w:r>
      <w:r>
        <w:rPr>
          <w:rFonts w:ascii="Yu Gothic" w:eastAsia="Yu Gothic" w:hAnsi="Yu Gothic"/>
        </w:rPr>
        <w:t xml:space="preserve">・</w:t>
      </w:r>
      <w:r>
        <w:rPr>
          <w:rFonts w:ascii="Consolas" w:eastAsia="Yu Gothic" w:hAnsi="Consolas"/>
        </w:rPr>
        <w:t xml:space="preserve">.unbound</w:t>
      </w:r>
      <w:r>
        <w:rPr>
          <w:rFonts w:ascii="Yu Gothic" w:eastAsia="Yu Gothic" w:hAnsi="Yu Gothic"/>
        </w:rPr>
        <w:t xml:space="preserve"> の定義、</w:t>
      </w:r>
      <w:r>
        <w:rPr>
          <w:rFonts w:ascii="Consolas" w:eastAsia="Yu Gothic" w:hAnsi="Consolas"/>
        </w:rPr>
        <w:t xml:space="preserve">c2pa.opened</w:t>
      </w:r>
      <w:r>
        <w:rPr>
          <w:rFonts w:ascii="Yu Gothic" w:eastAsia="Yu Gothic" w:hAnsi="Yu Gothic"/>
        </w:rPr>
        <w:t xml:space="preserve"> と素材の参照、</w:t>
      </w:r>
      <w:r>
        <w:rPr>
          <w:rFonts w:ascii="Consolas" w:eastAsia="Yu Gothic" w:hAnsi="Consolas"/>
        </w:rPr>
        <w:t xml:space="preserve">allActionsIncluded</w:t>
      </w:r>
      <w:r>
        <w:rPr>
          <w:rFonts w:ascii="Yu Gothic" w:eastAsia="Yu Gothic" w:hAnsi="Yu Gothic"/>
        </w:rPr>
        <w:t xml:space="preserve">、作り方の種類の例に </w:t>
      </w:r>
      <w:r>
        <w:rPr>
          <w:rFonts w:ascii="Consolas" w:eastAsia="Yu Gothic" w:hAnsi="Consolas"/>
        </w:rPr>
        <w:t xml:space="preserve">humanEdits</w:t>
      </w:r>
      <w:r>
        <w:rPr>
          <w:rFonts w:ascii="Yu Gothic" w:eastAsia="Yu Gothic" w:hAnsi="Yu Gothic"/>
        </w:rPr>
        <w:t xml:space="preserve"> を使う例がある）、2.2 の18.14「Actions」と 2.3 の操作の一覧（</w:t>
      </w:r>
      <w:r>
        <w:rPr>
          <w:rFonts w:ascii="Consolas" w:eastAsia="Yu Gothic" w:hAnsi="Consolas"/>
        </w:rPr>
        <w:t xml:space="preserve">.bound</w:t>
      </w:r>
      <w:r>
        <w:rPr>
          <w:rFonts w:ascii="Yu Gothic" w:eastAsia="Yu Gothic" w:hAnsi="Yu Gothic"/>
        </w:rPr>
        <w:t xml:space="preserve">・</w:t>
      </w:r>
      <w:r>
        <w:rPr>
          <w:rFonts w:ascii="Consolas" w:eastAsia="Yu Gothic" w:hAnsi="Consolas"/>
        </w:rPr>
        <w:t xml:space="preserve">.unbound</w:t>
      </w:r>
      <w:r>
        <w:rPr>
          <w:rFonts w:ascii="Yu Gothic" w:eastAsia="Yu Gothic" w:hAnsi="Yu Gothic"/>
        </w:rPr>
        <w:t xml:space="preserve">・</w:t>
      </w:r>
      <w:r>
        <w:rPr>
          <w:rFonts w:ascii="Consolas" w:eastAsia="Yu Gothic" w:hAnsi="Consolas"/>
        </w:rPr>
        <w:t xml:space="preserve">c2pa.resized.proportional</w:t>
      </w:r>
      <w:r>
        <w:rPr>
          <w:rFonts w:ascii="Yu Gothic" w:eastAsia="Yu Gothic" w:hAnsi="Yu Gothic"/>
        </w:rPr>
        <w:t xml:space="preserve"> が 2.3 で加わったことを 2.2 と 2.3 の本文の突き合わせで確かめた）、適合の判定の基準（conformance-public の globals-actions.yml。2026-09-30 に取得。作り方の種類を要しない操作：</w:t>
      </w:r>
      <w:r>
        <w:rPr>
          <w:rFonts w:ascii="Consolas" w:eastAsia="Yu Gothic" w:hAnsi="Consolas"/>
        </w:rPr>
        <w:t xml:space="preserve">c2pa.converted</w:t>
      </w:r>
      <w:r>
        <w:rPr>
          <w:rFonts w:ascii="Yu Gothic" w:eastAsia="Yu Gothic" w:hAnsi="Yu Gothic"/>
        </w:rPr>
        <w:t xml:space="preserve">、</w:t>
      </w:r>
      <w:r>
        <w:rPr>
          <w:rFonts w:ascii="Consolas" w:eastAsia="Yu Gothic" w:hAnsi="Consolas"/>
        </w:rPr>
        <w:t xml:space="preserve">c2pa.published</w:t>
      </w:r>
      <w:r>
        <w:rPr>
          <w:rFonts w:ascii="Yu Gothic" w:eastAsia="Yu Gothic" w:hAnsi="Yu Gothic"/>
        </w:rPr>
        <w:t xml:space="preserve">、</w:t>
      </w:r>
      <w:r>
        <w:rPr>
          <w:rFonts w:ascii="Consolas" w:eastAsia="Yu Gothic" w:hAnsi="Consolas"/>
        </w:rPr>
        <w:t xml:space="preserve">c2pa.repackaged</w:t>
      </w:r>
      <w:r>
        <w:rPr>
          <w:rFonts w:ascii="Yu Gothic" w:eastAsia="Yu Gothic" w:hAnsi="Yu Gothic"/>
        </w:rPr>
        <w:t xml:space="preserve">、</w:t>
      </w:r>
      <w:r>
        <w:rPr>
          <w:rFonts w:ascii="Consolas" w:eastAsia="Yu Gothic" w:hAnsi="Consolas"/>
        </w:rPr>
        <w:t xml:space="preserve">c2pa.transcoded</w:t>
      </w:r>
      <w:r>
        <w:rPr>
          <w:rFonts w:ascii="Yu Gothic" w:eastAsia="Yu Gothic" w:hAnsi="Yu Gothic"/>
        </w:rPr>
        <w:t xml:space="preserve">、</w:t>
      </w:r>
      <w:r>
        <w:rPr>
          <w:rFonts w:ascii="Consolas" w:eastAsia="Yu Gothic" w:hAnsi="Consolas"/>
        </w:rPr>
        <w:t xml:space="preserve">c2pa.resized.proportional</w:t>
      </w:r>
      <w:r>
        <w:rPr>
          <w:rFonts w:ascii="Yu Gothic" w:eastAsia="Yu Gothic" w:hAnsi="Yu Gothic"/>
        </w:rPr>
        <w:t xml:space="preserve">、</w:t>
      </w:r>
      <w:r>
        <w:rPr>
          <w:rFonts w:ascii="Consolas" w:eastAsia="Yu Gothic" w:hAnsi="Consolas"/>
        </w:rPr>
        <w:t xml:space="preserve">c2pa.enhanced</w:t>
      </w:r>
      <w:r>
        <w:rPr>
          <w:rFonts w:ascii="Yu Gothic" w:eastAsia="Yu Gothic" w:hAnsi="Yu Gothic"/>
        </w:rPr>
        <w:t xml:space="preserve">、</w:t>
      </w:r>
      <w:r>
        <w:rPr>
          <w:rFonts w:ascii="Consolas" w:eastAsia="Yu Gothic" w:hAnsi="Consolas"/>
        </w:rPr>
        <w:t xml:space="preserve">c2pa.edited.metadata</w:t>
      </w:r>
      <w:r>
        <w:rPr>
          <w:rFonts w:ascii="Yu Gothic" w:eastAsia="Yu Gothic" w:hAnsi="Yu Gothic"/>
        </w:rPr>
        <w:t xml:space="preserve">、</w:t>
      </w:r>
      <w:r>
        <w:rPr>
          <w:rFonts w:ascii="Consolas" w:eastAsia="Yu Gothic" w:hAnsi="Consolas"/>
        </w:rPr>
        <w:t xml:space="preserve">c2pa.watermarked</w:t>
      </w:r>
      <w:r>
        <w:rPr>
          <w:rFonts w:ascii="Yu Gothic" w:eastAsia="Yu Gothic" w:hAnsi="Yu Gothic"/>
        </w:rPr>
        <w:t xml:space="preserve">、</w:t>
      </w:r>
      <w:r>
        <w:rPr>
          <w:rFonts w:ascii="Consolas" w:eastAsia="Yu Gothic" w:hAnsi="Consolas"/>
        </w:rPr>
        <w:t xml:space="preserve">c2pa.watermarked.bound</w:t>
      </w:r>
      <w:r>
        <w:rPr>
          <w:rFonts w:ascii="Yu Gothic" w:eastAsia="Yu Gothic" w:hAnsi="Yu Gothic"/>
        </w:rPr>
        <w:t xml:space="preserve">、</w:t>
      </w:r>
      <w:r>
        <w:rPr>
          <w:rFonts w:ascii="Consolas" w:eastAsia="Yu Gothic" w:hAnsi="Consolas"/>
        </w:rPr>
        <w:t xml:space="preserve">c2pa.watermarked.unbound</w:t>
      </w:r>
      <w:r>
        <w:rPr>
          <w:rFonts w:ascii="Yu Gothic" w:eastAsia="Yu Gothic" w:hAnsi="Yu Gothic"/>
        </w:rPr>
        <w:t xml:space="preserve">、</w:t>
      </w:r>
      <w:r>
        <w:rPr>
          <w:rFonts w:ascii="Consolas" w:eastAsia="Yu Gothic" w:hAnsi="Consolas"/>
        </w:rPr>
        <w:t xml:space="preserve">c2pa.redacted</w:t>
      </w:r>
      <w:r>
        <w:rPr>
          <w:rFonts w:ascii="Yu Gothic" w:eastAsia="Yu Gothic" w:hAnsi="Yu Gothic"/>
        </w:rPr>
        <w:t xml:space="preserve">）。免除の一覧は改訂され得るため、採用する c2pa-rs の版の検証で警告が出ないことを確かめる（［要実測］）。</w:t>
      </w:r>
    </w:p>
    <w:p>
      <w:pPr>
        <w:pStyle w:val="ListParagraph"/>
        <w:keepNext/>
        <w:keepLines/>
        <w:numPr>
          <w:ilvl w:val="0"/>
          <w:numId w:val="2"/>
        </w:numPr>
        <w:spacing w:after="20" w:before="20" w:line="300"/>
      </w:pPr>
      <w:r>
        <w:rPr>
          <w:rFonts w:ascii="Yu Gothic" w:eastAsia="Yu Gothic" w:hAnsi="Yu Gothic"/>
        </w:rPr>
        <w:t xml:space="preserve">作り方の種類の出典：IPTC Digital Source Type の語彙（cv.iptc.org/newscodes/digitalsourcetype/。2026-09-29に取得。</w:t>
      </w:r>
      <w:r>
        <w:rPr>
          <w:rFonts w:ascii="Consolas" w:eastAsia="Yu Gothic" w:hAnsi="Consolas"/>
        </w:rPr>
        <w:t xml:space="preserve">minorHumanEdits</w:t>
      </w:r>
      <w:r>
        <w:rPr>
          <w:rFonts w:ascii="Yu Gothic" w:eastAsia="Yu Gothic" w:hAnsi="Yu Gothic"/>
        </w:rPr>
        <w:t xml:space="preserve"> は廃止され、</w:t>
      </w:r>
      <w:r>
        <w:rPr>
          <w:rFonts w:ascii="Consolas" w:eastAsia="Yu Gothic" w:hAnsi="Consolas"/>
        </w:rPr>
        <w:t xml:space="preserve">humanEdits</w:t>
      </w:r>
      <w:r>
        <w:rPr>
          <w:rFonts w:ascii="Yu Gothic" w:eastAsia="Yu Gothic" w:hAnsi="Yu Gothic"/>
        </w:rPr>
        <w:t xml:space="preserve"> が「生成でない道具による、人の手による補正・強化」を表す）。</w:t>
      </w:r>
    </w:p>
    <w:p>
      <w:pPr>
        <w:pStyle w:val="ListParagraph"/>
        <w:keepNext w:val="false"/>
        <w:keepLines/>
        <w:numPr>
          <w:ilvl w:val="0"/>
          <w:numId w:val="2"/>
        </w:numPr>
        <w:spacing w:after="20" w:before="20" w:line="300"/>
      </w:pPr>
      <w:r>
        <w:rPr>
          <w:rFonts w:ascii="Yu Gothic" w:eastAsia="Yu Gothic" w:hAnsi="Yu Gothic"/>
        </w:rPr>
        <w:t xml:space="preserve">生成 AI の種類を付けない理由：投稿先は C2PA・IPTC の作り方の種類を読んで「AI で作られた」の表示を付けることがある。中国では《人工智能生成合成内容标识办法》（2025年9月1日施行）と GB 45438-2025 により、投稿先がファイルのメタデータの AI の表示を確かめる。利用者の写真が AI 生成と表示されないよう、生成 AI の種類は付けない（法務調査 L-30「AI の生成・合成の表示（中）」）。</w:t>
      </w:r>
    </w:p>
    <w:p>
      <w:pPr>
        <w:pStyle w:val="Heading2"/>
      </w:pPr>
      <w:r>
        <w:rPr>
          <w:rFonts w:ascii="Yu Gothic" w:eastAsia="Yu Gothic" w:hAnsi="Yu Gothic"/>
        </w:rPr>
        <w:t xml:space="preserve">3.5 時刻証明の置き場</w:t>
      </w:r>
    </w:p>
    <w:p>
      <w:pPr>
        <w:pStyle w:val="ListParagraph"/>
        <w:keepNext w:val="false"/>
        <w:keepLines/>
        <w:numPr>
          <w:ilvl w:val="0"/>
          <w:numId w:val="2"/>
        </w:numPr>
        <w:spacing w:after="20" w:before="20" w:line="300"/>
      </w:pPr>
      <w:r>
        <w:rPr>
          <w:rFonts w:ascii="Yu Gothic" w:eastAsia="Yu Gothic" w:hAnsi="Yu Gothic"/>
        </w:rPr>
        <w:t xml:space="preserve">時刻証明は、C2PA署名（COSE の署名）の保護されない見出しの </w:t>
      </w:r>
      <w:r>
        <w:rPr>
          <w:rFonts w:ascii="Consolas" w:eastAsia="Yu Gothic" w:hAnsi="Consolas"/>
        </w:rPr>
        <w:t xml:space="preserve">sigTst2</w:t>
      </w:r>
      <w:r>
        <w:rPr>
          <w:rFonts w:ascii="Yu Gothic" w:eastAsia="Yu Gothic" w:hAnsi="Yu Gothic"/>
        </w:rPr>
        <w:t xml:space="preserve">（版2の時刻証明）に、</w:t>
      </w:r>
      <w:r>
        <w:rPr>
          <w:rFonts w:ascii="Consolas" w:eastAsia="Yu Gothic" w:hAnsi="Consolas"/>
        </w:rPr>
        <w:t xml:space="preserve">tstContainer</w:t>
      </w:r>
      <w:r>
        <w:rPr>
          <w:rFonts w:ascii="Yu Gothic" w:eastAsia="Yu Gothic" w:hAnsi="Yu Gothic"/>
        </w:rPr>
        <w:t xml:space="preserve"> の形で入れる（C2PA 技術仕様 2.1 以降）。時刻の対象は署名の値である。c2pa-rs に TSA の URL を渡して作らせる。</w:t>
      </w:r>
    </w:p>
    <w:p>
      <w:pPr>
        <w:pStyle w:val="Heading2"/>
      </w:pPr>
      <w:r>
        <w:rPr>
          <w:rFonts w:ascii="Yu Gothic" w:eastAsia="Yu Gothic" w:hAnsi="Yu Gothic"/>
        </w:rPr>
        <w:t xml:space="preserve">3.6 ファイルの権利の記載（IPTC の写真のメタデータ）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2"/>
        <w:gridCol w:w="2535"/>
        <w:gridCol w:w="4671"/>
      </w:tblGrid>
      <w:tr>
        <w:trPr>
          <w:cantSplit/>
          <w:tblHeader/>
        </w:trPr>
        <w:tc>
          <w:tcPr>
            <w:tcW w:type="dxa" w:w="24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IPTC の項目（2025.1）</w:t>
            </w:r>
          </w:p>
        </w:tc>
        <w:tc>
          <w:tcPr>
            <w:tcW w:type="dxa" w:w="25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XMP の項目</w:t>
            </w:r>
          </w:p>
        </w:tc>
        <w:tc>
          <w:tcPr>
            <w:tcW w:type="dxa" w:w="46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2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Creator</w:t>
            </w:r>
          </w:p>
        </w:tc>
        <w:tc>
          <w:tcPr>
            <w:tcW w:type="dxa" w:w="2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dc:creator</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ハンドルネーム（共同の権利者がいれば両方）</w:t>
            </w:r>
          </w:p>
        </w:tc>
      </w:tr>
      <w:tr>
        <w:trPr>
          <w:cantSplit/>
          <w:tblHeader w:val="off"/>
        </w:trPr>
        <w:tc>
          <w:tcPr>
            <w:tcW w:type="dxa" w:w="2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Credit Line</w:t>
            </w:r>
          </w:p>
        </w:tc>
        <w:tc>
          <w:tcPr>
            <w:tcW w:type="dxa" w:w="2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photoshop:Credit</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「{ハンドルネーム}（{告知先アカウント}）」</w:t>
            </w:r>
          </w:p>
        </w:tc>
      </w:tr>
      <w:tr>
        <w:trPr>
          <w:cantSplit/>
          <w:tblHeader w:val="off"/>
        </w:trPr>
        <w:tc>
          <w:tcPr>
            <w:tcW w:type="dxa" w:w="2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Copyright Notice</w:t>
            </w:r>
          </w:p>
        </w:tc>
        <w:tc>
          <w:tcPr>
            <w:tcW w:type="dxa" w:w="2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dc:rights</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 {年} {ハンドルネーム}」（cawg.metadata の </w:t>
            </w:r>
            <w:r>
              <w:rPr>
                <w:rFonts w:ascii="Consolas" w:eastAsia="Yu Gothic" w:hAnsi="Consolas"/>
                <w:b w:val="false"/>
                <w:bCs w:val="false"/>
                <w:sz w:val="18"/>
                <w:szCs w:val="18"/>
              </w:rPr>
              <w:t xml:space="preserve">dc:rights</w:t>
            </w:r>
            <w:r>
              <w:rPr>
                <w:rFonts w:ascii="Yu Gothic" w:eastAsia="Yu Gothic" w:hAnsi="Yu Gothic"/>
                <w:b w:val="false"/>
                <w:bCs w:val="false"/>
                <w:sz w:val="18"/>
                <w:szCs w:val="18"/>
              </w:rPr>
              <w:t xml:space="preserve"> と同じ）</w:t>
            </w:r>
          </w:p>
        </w:tc>
      </w:tr>
      <w:tr>
        <w:trPr>
          <w:cantSplit/>
          <w:tblHeader w:val="off"/>
        </w:trPr>
        <w:tc>
          <w:tcPr>
            <w:tcW w:type="dxa" w:w="2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Web Statement of Rights</w:t>
            </w:r>
          </w:p>
        </w:tc>
        <w:tc>
          <w:tcPr>
            <w:tcW w:type="dxa" w:w="2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xmpRights:WebStatement</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公開ページの権利情報の URL（第5章 5「国」の </w:t>
            </w:r>
            <w:r>
              <w:rPr>
                <w:rFonts w:ascii="Consolas" w:eastAsia="Yu Gothic" w:hAnsi="Consolas"/>
                <w:b w:val="false"/>
                <w:bCs w:val="false"/>
                <w:sz w:val="18"/>
                <w:szCs w:val="18"/>
              </w:rPr>
              <w:t xml:space="preserve">/rights/</w:t>
            </w:r>
            <w:r>
              <w:rPr>
                <w:rFonts w:ascii="Yu Gothic" w:eastAsia="Yu Gothic" w:hAnsi="Yu Gothic"/>
                <w:b w:val="false"/>
                <w:bCs w:val="false"/>
                <w:sz w:val="18"/>
                <w:szCs w:val="18"/>
              </w:rPr>
              <w:t xml:space="preserve">）</w:t>
            </w:r>
          </w:p>
        </w:tc>
      </w:tr>
      <w:tr>
        <w:trPr>
          <w:cantSplit/>
          <w:tblHeader w:val="off"/>
        </w:trPr>
        <w:tc>
          <w:tcPr>
            <w:tcW w:type="dxa" w:w="2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Rights Usage Terms</w:t>
            </w:r>
          </w:p>
        </w:tc>
        <w:tc>
          <w:tcPr>
            <w:tcW w:type="dxa" w:w="2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xmpRights:UsageTerms</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許可範囲の要約（言語ごと。3.3）</w:t>
            </w:r>
          </w:p>
        </w:tc>
      </w:tr>
      <w:tr>
        <w:trPr>
          <w:cantSplit/>
          <w:tblHeader w:val="off"/>
        </w:trPr>
        <w:tc>
          <w:tcPr>
            <w:tcW w:type="dxa" w:w="2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Licensor（Licensor URL）</w:t>
            </w:r>
          </w:p>
        </w:tc>
        <w:tc>
          <w:tcPr>
            <w:tcW w:type="dxa" w:w="2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plus:Licensor</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plus:LicensorURL</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告知先アカウントの URL（利用の許諾を問い合わせる先）</w:t>
            </w:r>
          </w:p>
        </w:tc>
      </w:tr>
      <w:tr>
        <w:trPr>
          <w:cantSplit/>
          <w:tblHeader w:val="off"/>
        </w:trPr>
        <w:tc>
          <w:tcPr>
            <w:tcW w:type="dxa" w:w="24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—（EXIF）</w:t>
            </w:r>
          </w:p>
        </w:tc>
        <w:tc>
          <w:tcPr>
            <w:tcW w:type="dxa" w:w="25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EXIF の </w:t>
            </w:r>
            <w:r>
              <w:rPr>
                <w:rFonts w:ascii="Consolas" w:eastAsia="Yu Gothic" w:hAnsi="Consolas"/>
                <w:b w:val="false"/>
                <w:bCs w:val="false"/>
                <w:sz w:val="18"/>
                <w:szCs w:val="18"/>
              </w:rPr>
              <w:t xml:space="preserve">Artist</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Copyright</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ハンドルネーム、「© {年} {ハンドルネーム}」</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出典：IPTC Photo Metadata Standard 2025.1（iptc.org。各項目の XMP の項目名）。Google 画像検索は、Web Statement of Rights を必須、Creator・Credit Line・Copyright Notice・Licensor URL を推奨として、ライセンスの表示に使う（Google の「画像のライセンスのメタデータ」の案内）。</w:t>
      </w:r>
    </w:p>
    <w:p>
      <w:pPr>
        <w:pStyle w:val="ListParagraph"/>
        <w:keepNext/>
        <w:keepLines/>
        <w:numPr>
          <w:ilvl w:val="0"/>
          <w:numId w:val="2"/>
        </w:numPr>
        <w:spacing w:after="20" w:before="20" w:line="300"/>
      </w:pPr>
      <w:r>
        <w:rPr>
          <w:rFonts w:ascii="Yu Gothic" w:eastAsia="Yu Gothic" w:hAnsi="Yu Gothic"/>
        </w:rPr>
        <w:t xml:space="preserve">書く順：撮影情報の除去（8.4）の後、C2PA署名の前（DD-3-1「処理の順序を定める」 の「マニフェストの作成」の前）。既存の XMP の他の項目（撮影日時、機種名のうち残すもの）は保つ。</w:t>
      </w:r>
    </w:p>
    <w:p>
      <w:pPr>
        <w:pStyle w:val="ListParagraph"/>
        <w:keepNext/>
        <w:keepLines/>
        <w:numPr>
          <w:ilvl w:val="0"/>
          <w:numId w:val="2"/>
        </w:numPr>
        <w:spacing w:after="20" w:before="20" w:line="300"/>
      </w:pPr>
      <w:r>
        <w:rPr>
          <w:rFonts w:ascii="Yu Gothic" w:eastAsia="Yu Gothic" w:hAnsi="Yu Gothic"/>
        </w:rPr>
        <w:t xml:space="preserve">SNS 用の画像にも書く（投稿先で消えることが多いが、消えない経路と、利用者の手元での確かめのため）。</w:t>
      </w:r>
    </w:p>
    <w:p>
      <w:pPr>
        <w:pStyle w:val="ListParagraph"/>
        <w:keepNext/>
        <w:keepLines/>
        <w:numPr>
          <w:ilvl w:val="0"/>
          <w:numId w:val="2"/>
        </w:numPr>
        <w:spacing w:after="20" w:before="20" w:line="300"/>
      </w:pPr>
      <w:r>
        <w:rPr>
          <w:rFonts w:ascii="Yu Gothic" w:eastAsia="Yu Gothic" w:hAnsi="Yu Gothic"/>
        </w:rPr>
        <w:t xml:space="preserve">書かない項目：氏名、電子メール、住所（3.2）。</w:t>
      </w:r>
      <w:r>
        <w:rPr>
          <w:rFonts w:ascii="Consolas" w:eastAsia="Yu Gothic" w:hAnsi="Consolas"/>
        </w:rPr>
        <w:t xml:space="preserve">plus:Licensor</w:t>
      </w:r>
      <w:r>
        <w:rPr>
          <w:rFonts w:ascii="Yu Gothic" w:eastAsia="Yu Gothic" w:hAnsi="Yu Gothic"/>
        </w:rPr>
        <w:t xml:space="preserve"> の電話・電子メールの欄は使わない。</w:t>
      </w:r>
    </w:p>
    <w:p>
      <w:pPr>
        <w:pStyle w:val="ListParagraph"/>
        <w:keepNext/>
        <w:keepLines/>
        <w:numPr>
          <w:ilvl w:val="0"/>
          <w:numId w:val="2"/>
        </w:numPr>
        <w:spacing w:after="20" w:before="20" w:line="300"/>
      </w:pPr>
      <w:r>
        <w:rPr>
          <w:rFonts w:ascii="Yu Gothic" w:eastAsia="Yu Gothic" w:hAnsi="Yu Gothic"/>
        </w:rPr>
        <w:t xml:space="preserve">部品（2026-09-30 に crates.io で確かめた）：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2391"/>
        <w:gridCol w:w="1658"/>
        <w:gridCol w:w="4859"/>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形式</w:t>
            </w:r>
          </w:p>
        </w:tc>
        <w:tc>
          <w:tcPr>
            <w:tcW w:type="dxa" w:w="23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XMP の置き場</w:t>
            </w:r>
          </w:p>
        </w:tc>
        <w:tc>
          <w:tcPr>
            <w:tcW w:type="dxa" w:w="16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EXIF の置き場</w:t>
            </w:r>
          </w:p>
        </w:tc>
        <w:tc>
          <w:tcPr>
            <w:tcW w:type="dxa" w:w="48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部品</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JPEG</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APP1 の区画（名前空間 </w:t>
            </w:r>
            <w:r>
              <w:rPr>
                <w:rFonts w:ascii="Consolas" w:eastAsia="Yu Gothic" w:hAnsi="Consolas"/>
                <w:b w:val="false"/>
                <w:bCs w:val="false"/>
                <w:sz w:val="18"/>
                <w:szCs w:val="18"/>
              </w:rPr>
              <w:t xml:space="preserve">http://ns.adobe.com/xap/1.0/</w:t>
            </w:r>
            <w:r>
              <w:rPr>
                <w:rFonts w:ascii="Yu Gothic" w:eastAsia="Yu Gothic" w:hAnsi="Yu Gothic"/>
                <w:b w:val="false"/>
                <w:bCs w:val="false"/>
                <w:sz w:val="18"/>
                <w:szCs w:val="18"/>
              </w:rPr>
              <w:t xml:space="preserve">）</w:t>
            </w:r>
          </w:p>
        </w:tc>
        <w:tc>
          <w:tcPr>
            <w:tcW w:type="dxa" w:w="1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APP1 の区画（</w:t>
            </w:r>
            <w:r>
              <w:rPr>
                <w:rFonts w:ascii="Consolas" w:eastAsia="Yu Gothic" w:hAnsi="Consolas"/>
                <w:b w:val="false"/>
                <w:bCs w:val="false"/>
                <w:sz w:val="18"/>
                <w:szCs w:val="18"/>
              </w:rPr>
              <w:t xml:space="preserve">Exif</w:t>
            </w:r>
            <w:r>
              <w:rPr>
                <w:rFonts w:ascii="Yu Gothic" w:eastAsia="Yu Gothic" w:hAnsi="Yu Gothic"/>
                <w:b w:val="false"/>
                <w:bCs w:val="false"/>
                <w:sz w:val="18"/>
                <w:szCs w:val="18"/>
              </w:rPr>
              <w:t xml:space="preserve">）</w:t>
            </w:r>
          </w:p>
        </w:tc>
        <w:tc>
          <w:tcPr>
            <w:tcW w:type="dxa" w:w="4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img-parts 0.4.0（JPEG・PNG・RIFF の区画の読み書き、純 Rust、MIT OR Apache-2.0）で区画を入れる。EXIF の中身は little_exif 0.6.23（純 Rust、MIT OR Apache-2.0）で作る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PNG</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iTXt</w:t>
            </w:r>
            <w:r>
              <w:rPr>
                <w:rFonts w:ascii="Yu Gothic" w:eastAsia="Yu Gothic" w:hAnsi="Yu Gothic"/>
                <w:b w:val="false"/>
                <w:bCs w:val="false"/>
                <w:sz w:val="18"/>
                <w:szCs w:val="18"/>
              </w:rPr>
              <w:t xml:space="preserve"> の区画（鍵の語 </w:t>
            </w:r>
            <w:r>
              <w:rPr>
                <w:rFonts w:ascii="Consolas" w:eastAsia="Yu Gothic" w:hAnsi="Consolas"/>
                <w:b w:val="false"/>
                <w:bCs w:val="false"/>
                <w:sz w:val="18"/>
                <w:szCs w:val="18"/>
              </w:rPr>
              <w:t xml:space="preserve">XML:com.adobe.xmp</w:t>
            </w:r>
            <w:r>
              <w:rPr>
                <w:rFonts w:ascii="Yu Gothic" w:eastAsia="Yu Gothic" w:hAnsi="Yu Gothic"/>
                <w:b w:val="false"/>
                <w:bCs w:val="false"/>
                <w:sz w:val="18"/>
                <w:szCs w:val="18"/>
              </w:rPr>
              <w:t xml:space="preserve">）</w:t>
            </w:r>
          </w:p>
        </w:tc>
        <w:tc>
          <w:tcPr>
            <w:tcW w:type="dxa" w:w="1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eXIf</w:t>
            </w:r>
            <w:r>
              <w:rPr>
                <w:rFonts w:ascii="Yu Gothic" w:eastAsia="Yu Gothic" w:hAnsi="Yu Gothic"/>
                <w:b w:val="false"/>
                <w:bCs w:val="false"/>
                <w:sz w:val="18"/>
                <w:szCs w:val="18"/>
              </w:rPr>
              <w:t xml:space="preserve"> の区画</w:t>
            </w:r>
          </w:p>
        </w:tc>
        <w:tc>
          <w:tcPr>
            <w:tcW w:type="dxa" w:w="4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img-parts、little_exif</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WebP</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RIFF の </w:t>
            </w:r>
            <w:r>
              <w:rPr>
                <w:rFonts w:ascii="Consolas" w:eastAsia="Yu Gothic" w:hAnsi="Consolas"/>
                <w:b w:val="false"/>
                <w:bCs w:val="false"/>
                <w:sz w:val="18"/>
                <w:szCs w:val="18"/>
              </w:rPr>
              <w:t xml:space="preserve">XMP </w:t>
            </w:r>
            <w:r>
              <w:rPr>
                <w:rFonts w:ascii="Yu Gothic" w:eastAsia="Yu Gothic" w:hAnsi="Yu Gothic"/>
                <w:b w:val="false"/>
                <w:bCs w:val="false"/>
                <w:sz w:val="18"/>
                <w:szCs w:val="18"/>
              </w:rPr>
              <w:t xml:space="preserve"> の区画</w:t>
            </w:r>
          </w:p>
        </w:tc>
        <w:tc>
          <w:tcPr>
            <w:tcW w:type="dxa" w:w="1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RIFF の </w:t>
            </w:r>
            <w:r>
              <w:rPr>
                <w:rFonts w:ascii="Consolas" w:eastAsia="Yu Gothic" w:hAnsi="Consolas"/>
                <w:b w:val="false"/>
                <w:bCs w:val="false"/>
                <w:sz w:val="18"/>
                <w:szCs w:val="18"/>
              </w:rPr>
              <w:t xml:space="preserve">EXIF</w:t>
            </w:r>
            <w:r>
              <w:rPr>
                <w:rFonts w:ascii="Yu Gothic" w:eastAsia="Yu Gothic" w:hAnsi="Yu Gothic"/>
                <w:b w:val="false"/>
                <w:bCs w:val="false"/>
                <w:sz w:val="18"/>
                <w:szCs w:val="18"/>
              </w:rPr>
              <w:t xml:space="preserve"> の区画</w:t>
            </w:r>
          </w:p>
        </w:tc>
        <w:tc>
          <w:tcPr>
            <w:tcW w:type="dxa" w:w="4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img-parts、little_exif</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TIFF</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タグ 700（XMP）</w:t>
            </w:r>
          </w:p>
        </w:tc>
        <w:tc>
          <w:tcPr>
            <w:tcW w:type="dxa" w:w="1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タグ 315（Artist）、33432（Copyright）</w:t>
            </w:r>
          </w:p>
        </w:tc>
        <w:tc>
          <w:tcPr>
            <w:tcW w:type="dxa" w:w="48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tiff の部品（image が使う）の符号化の時に独自のタグとして書く</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XMP の中身（RDF/XML の包み）は本アプリが作る。項目は上の表の6つと、残す撮影の項目のみとする。</w:t>
      </w:r>
    </w:p>
    <w:p>
      <w:pPr>
        <w:pStyle w:val="ListParagraph"/>
        <w:keepNext/>
        <w:keepLines/>
        <w:numPr>
          <w:ilvl w:val="0"/>
          <w:numId w:val="2"/>
        </w:numPr>
        <w:spacing w:after="20" w:before="20" w:line="300"/>
      </w:pPr>
      <w:r>
        <w:rPr>
          <w:rFonts w:ascii="Yu Gothic" w:eastAsia="Yu Gothic" w:hAnsi="Yu Gothic"/>
        </w:rPr>
        <w:t xml:space="preserve">Adobe の XMP Toolkit の Rust の包み（xmp_toolkit 1.12.1）は、C++ の部品のビルドが要るため採らない（第11章 DD-11-15「c2pa-rs は OpenSSL を持ち込まない」と同じ考え）。</w:t>
      </w:r>
    </w:p>
    <w:p>
      <w:pPr>
        <w:pStyle w:val="ListParagraph"/>
        <w:keepNext w:val="false"/>
        <w:keepLines/>
        <w:numPr>
          <w:ilvl w:val="0"/>
          <w:numId w:val="2"/>
        </w:numPr>
        <w:spacing w:after="20" w:before="20" w:line="300"/>
      </w:pPr>
      <w:r>
        <w:rPr>
          <w:rFonts w:ascii="Yu Gothic" w:eastAsia="Yu Gothic" w:hAnsi="Yu Gothic"/>
        </w:rPr>
        <w:t xml:space="preserve">［要実測］XMP と EXIF を書いた後に c2pa-rs がマニフェストを埋め込み、XMP・EXIF の区画が残り、C2PA署名の検証が通ること（4つの形式）。</w:t>
      </w:r>
    </w:p>
    <w:p>
      <w:pPr>
        <w:pStyle w:val="Heading2"/>
      </w:pPr>
      <w:r>
        <w:rPr>
          <w:rFonts w:ascii="Yu Gothic" w:eastAsia="Yu Gothic" w:hAnsi="Yu Gothic"/>
        </w:rPr>
        <w:t xml:space="preserve">3.7 形式ごとの埋め込み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2"/>
        <w:gridCol w:w="8236"/>
      </w:tblGrid>
      <w:tr>
        <w:trPr>
          <w:cantSplit/>
          <w:tblHeader/>
        </w:trPr>
        <w:tc>
          <w:tcPr>
            <w:tcW w:type="dxa" w:w="14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形式</w:t>
            </w:r>
          </w:p>
        </w:tc>
        <w:tc>
          <w:tcPr>
            <w:tcW w:type="dxa" w:w="82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埋め込み</w:t>
            </w:r>
          </w:p>
        </w:tc>
      </w:tr>
      <w:tr>
        <w:trPr>
          <w:cantSplit/>
          <w:tblHeader w:val="off"/>
        </w:trPr>
        <w:tc>
          <w:tcPr>
            <w:tcW w:type="dxa" w:w="1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JPEG</w:t>
            </w:r>
          </w:p>
        </w:tc>
        <w:tc>
          <w:tcPr>
            <w:tcW w:type="dxa" w:w="82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APP11 の区画（JUMBF）に埋め込む（c2pa-rs が行う）</w:t>
            </w:r>
          </w:p>
        </w:tc>
      </w:tr>
      <w:tr>
        <w:trPr>
          <w:cantSplit/>
          <w:tblHeader w:val="off"/>
        </w:trPr>
        <w:tc>
          <w:tcPr>
            <w:tcW w:type="dxa" w:w="1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PNG</w:t>
            </w:r>
          </w:p>
        </w:tc>
        <w:tc>
          <w:tcPr>
            <w:tcW w:type="dxa" w:w="82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caBX</w:t>
            </w:r>
            <w:r>
              <w:rPr>
                <w:rFonts w:ascii="Yu Gothic" w:eastAsia="Yu Gothic" w:hAnsi="Yu Gothic"/>
                <w:b w:val="false"/>
                <w:bCs w:val="false"/>
                <w:sz w:val="18"/>
                <w:szCs w:val="18"/>
              </w:rPr>
              <w:t xml:space="preserve"> の区画に埋め込む（同）</w:t>
            </w:r>
          </w:p>
        </w:tc>
      </w:tr>
      <w:tr>
        <w:trPr>
          <w:cantSplit/>
          <w:tblHeader w:val="off"/>
        </w:trPr>
        <w:tc>
          <w:tcPr>
            <w:tcW w:type="dxa" w:w="14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TIFF、WebP</w:t>
            </w:r>
          </w:p>
        </w:tc>
        <w:tc>
          <w:tcPr>
            <w:tcW w:type="dxa" w:w="82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c2pa-rs の対応による（c2pa-rs の対応形式の一覧に載る）。［要実測］16ビットの TIFF で埋め込みと検証ができること</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別のファイル（</w:t>
      </w:r>
      <w:r>
        <w:rPr>
          <w:rFonts w:ascii="Consolas" w:eastAsia="Yu Gothic" w:hAnsi="Consolas"/>
        </w:rPr>
        <w:t xml:space="preserve">.c2pa</w:t>
      </w:r>
      <w:r>
        <w:rPr>
          <w:rFonts w:ascii="Yu Gothic" w:eastAsia="Yu Gothic" w:hAnsi="Yu Gothic"/>
        </w:rPr>
        <w:t xml:space="preserve">）にマニフェストを置く方式は使わない。受け渡しの経路でファイルが分かれると、画像だけが渡るため。</w:t>
      </w:r>
    </w:p>
    <w:p>
      <w:pPr>
        <w:pStyle w:val="Heading2"/>
      </w:pPr>
      <w:r>
        <w:rPr>
          <w:rFonts w:ascii="Yu Gothic" w:eastAsia="Yu Gothic" w:hAnsi="Yu Gothic"/>
        </w:rPr>
        <w:t xml:space="preserve">3.8 素材のマニフェストの墨消し</w:t>
      </w:r>
    </w:p>
    <w:p>
      <w:pPr>
        <w:pStyle w:val="ListParagraph"/>
        <w:keepNext/>
        <w:keepLines/>
        <w:numPr>
          <w:ilvl w:val="0"/>
          <w:numId w:val="2"/>
        </w:numPr>
        <w:spacing w:after="20" w:before="20" w:line="300"/>
      </w:pPr>
      <w:r>
        <w:rPr>
          <w:rFonts w:ascii="Yu Gothic" w:eastAsia="Yu Gothic" w:hAnsi="Yu Gothic"/>
        </w:rPr>
        <w:t xml:space="preserve">素材のマニフェストは、出力のマニフェストの集まり（Manifest Store）に同梱され、出力とともに公開される（素材の記録 </w:t>
      </w:r>
      <w:r>
        <w:rPr>
          <w:rFonts w:ascii="Consolas" w:eastAsia="Yu Gothic" w:hAnsi="Consolas"/>
        </w:rPr>
        <w:t xml:space="preserve">c2pa.ingredient.v3</w:t>
      </w:r>
      <w:r>
        <w:rPr>
          <w:rFonts w:ascii="Yu Gothic" w:eastAsia="Yu Gothic" w:hAnsi="Yu Gothic"/>
        </w:rPr>
        <w:t xml:space="preserve"> の </w:t>
      </w:r>
      <w:r>
        <w:rPr>
          <w:rFonts w:ascii="Consolas" w:eastAsia="Yu Gothic" w:hAnsi="Consolas"/>
        </w:rPr>
        <w:t xml:space="preserve">activeManifest</w:t>
      </w:r>
      <w:r>
        <w:rPr>
          <w:rFonts w:ascii="Yu Gothic" w:eastAsia="Yu Gothic" w:hAnsi="Yu Gothic"/>
        </w:rPr>
        <w:t xml:space="preserve">）。カメラの C2PA署名の </w:t>
      </w:r>
      <w:r>
        <w:rPr>
          <w:rFonts w:ascii="Consolas" w:eastAsia="Yu Gothic" w:hAnsi="Consolas"/>
        </w:rPr>
        <w:t xml:space="preserve">c2pa.metadata</w:t>
      </w:r>
      <w:r>
        <w:rPr>
          <w:rFonts w:ascii="Yu Gothic" w:eastAsia="Yu Gothic" w:hAnsi="Yu Gothic"/>
        </w:rPr>
        <w:t xml:space="preserve"> には、位置（GPS）、機種、通し番号が入り得る（C2PA 2.4 の 18.16、例16）。本書の撮影情報の除去（8.4）は出力の EXIF・XMP にしか及ばないため、素材のマニフェストにも手当てが要る。</w:t>
      </w:r>
    </w:p>
    <w:p>
      <w:pPr>
        <w:pStyle w:val="ListParagraph"/>
        <w:keepNext/>
        <w:keepLines/>
        <w:numPr>
          <w:ilvl w:val="0"/>
          <w:numId w:val="2"/>
        </w:numPr>
        <w:spacing w:after="20" w:before="20" w:line="300"/>
      </w:pPr>
      <w:r>
        <w:rPr>
          <w:rFonts w:ascii="Yu Gothic" w:eastAsia="Yu Gothic" w:hAnsi="Yu Gothic"/>
        </w:rPr>
        <w:t xml:space="preserve">手順：素材として取り込む時に、素材のマニフェストのメタデータのアサーション（</w:t>
      </w:r>
      <w:r>
        <w:rPr>
          <w:rFonts w:ascii="Consolas" w:eastAsia="Yu Gothic" w:hAnsi="Consolas"/>
        </w:rPr>
        <w:t xml:space="preserve">c2pa.metadata</w:t>
      </w:r>
      <w:r>
        <w:rPr>
          <w:rFonts w:ascii="Yu Gothic" w:eastAsia="Yu Gothic" w:hAnsi="Yu Gothic"/>
        </w:rPr>
        <w:t xml:space="preserve">、旧版の </w:t>
      </w:r>
      <w:r>
        <w:rPr>
          <w:rFonts w:ascii="Consolas" w:eastAsia="Yu Gothic" w:hAnsi="Consolas"/>
        </w:rPr>
        <w:t xml:space="preserve">stds.exif</w:t>
      </w:r>
      <w:r>
        <w:rPr>
          <w:rFonts w:ascii="Yu Gothic" w:eastAsia="Yu Gothic" w:hAnsi="Yu Gothic"/>
        </w:rPr>
        <w:t xml:space="preserve">・</w:t>
      </w:r>
      <w:r>
        <w:rPr>
          <w:rFonts w:ascii="Consolas" w:eastAsia="Yu Gothic" w:hAnsi="Consolas"/>
        </w:rPr>
        <w:t xml:space="preserve">stds.iptc</w:t>
      </w:r>
      <w:r>
        <w:rPr>
          <w:rFonts w:ascii="Yu Gothic" w:eastAsia="Yu Gothic" w:hAnsi="Yu Gothic"/>
        </w:rPr>
        <w:t xml:space="preserve">）の URI を墨消しの対象に挙げ（c2pa-rs の </w:t>
      </w:r>
      <w:r>
        <w:rPr>
          <w:rFonts w:ascii="Consolas" w:eastAsia="Yu Gothic" w:hAnsi="Consolas"/>
        </w:rPr>
        <w:t xml:space="preserve">ManifestDefinition::redactions</w:t>
      </w:r>
      <w:r>
        <w:rPr>
          <w:rFonts w:ascii="Yu Gothic" w:eastAsia="Yu Gothic" w:hAnsi="Yu Gothic"/>
        </w:rPr>
        <w:t xml:space="preserve">）、出力の操作の記録に </w:t>
      </w:r>
      <w:r>
        <w:rPr>
          <w:rFonts w:ascii="Consolas" w:eastAsia="Yu Gothic" w:hAnsi="Consolas"/>
        </w:rPr>
        <w:t xml:space="preserve">c2pa.redacted</w:t>
      </w:r>
      <w:r>
        <w:rPr>
          <w:rFonts w:ascii="Yu Gothic" w:eastAsia="Yu Gothic" w:hAnsi="Yu Gothic"/>
        </w:rPr>
        <w:t xml:space="preserve">（</w:t>
      </w:r>
      <w:r>
        <w:rPr>
          <w:rFonts w:ascii="Consolas" w:eastAsia="Yu Gothic" w:hAnsi="Consolas"/>
        </w:rPr>
        <w:t xml:space="preserve">parameters</w:t>
      </w:r>
      <w:r>
        <w:rPr>
          <w:rFonts w:ascii="Yu Gothic" w:eastAsia="Yu Gothic" w:hAnsi="Yu Gothic"/>
        </w:rPr>
        <w:t xml:space="preserve"> の </w:t>
      </w:r>
      <w:r>
        <w:rPr>
          <w:rFonts w:ascii="Consolas" w:eastAsia="Yu Gothic" w:hAnsi="Consolas"/>
        </w:rPr>
        <w:t xml:space="preserve">redacted</w:t>
      </w:r>
      <w:r>
        <w:rPr>
          <w:rFonts w:ascii="Yu Gothic" w:eastAsia="Yu Gothic" w:hAnsi="Yu Gothic"/>
        </w:rPr>
        <w:t xml:space="preserve"> にその URI、</w:t>
      </w:r>
      <w:r>
        <w:rPr>
          <w:rFonts w:ascii="Consolas" w:eastAsia="Yu Gothic" w:hAnsi="Consolas"/>
        </w:rPr>
        <w:t xml:space="preserve">reason</w:t>
      </w:r>
      <w:r>
        <w:rPr>
          <w:rFonts w:ascii="Yu Gothic" w:eastAsia="Yu Gothic" w:hAnsi="Yu Gothic"/>
        </w:rPr>
        <w:t xml:space="preserve"> に </w:t>
      </w:r>
      <w:r>
        <w:rPr>
          <w:rFonts w:ascii="Consolas" w:eastAsia="Yu Gothic" w:hAnsi="Consolas"/>
        </w:rPr>
        <w:t xml:space="preserve">c2pa.PII.present</w:t>
      </w:r>
      <w:r>
        <w:rPr>
          <w:rFonts w:ascii="Yu Gothic" w:eastAsia="Yu Gothic" w:hAnsi="Yu Gothic"/>
        </w:rPr>
        <w:t xml:space="preserve">）を加える（C2PA 2.4 の 6.8「Redaction of Assertions」、18.15.4.2、18.15.4.7）。</w:t>
      </w:r>
    </w:p>
    <w:p>
      <w:pPr>
        <w:pStyle w:val="ListParagraph"/>
        <w:keepNext/>
        <w:keepLines/>
        <w:numPr>
          <w:ilvl w:val="0"/>
          <w:numId w:val="2"/>
        </w:numPr>
        <w:spacing w:after="20" w:before="20" w:line="300"/>
      </w:pPr>
      <w:r>
        <w:rPr>
          <w:rFonts w:ascii="Yu Gothic" w:eastAsia="Yu Gothic" w:hAnsi="Yu Gothic"/>
        </w:rPr>
        <w:t xml:space="preserve">対象の範囲：素材が持ち込むマニフェストのすべて（素材の今のマニフェストと、それが素材として参照する前のマニフェストを、入れ子の奥までたどったもの。例：Lightroom の出力を取り込むと、その中のカメラのマニフェストも出力のマニフェストの集まりに入る）について、メタデータのアサーションを墨消しの対象に挙げる。マニフェストの集まりは入れ子を平らに並べて持つため、墨消しの URI は各マニフェストのアサーションを直接指せる（C2PA 2.4 の 6.8、11「Manifests」）。［要実測］c2pa-rs が入れ子の奥のマニフェストのアサーションの墨消しを扱えること。扱えない場合、その素材は取り込まず、「この写真の来歴に位置情報が含まれ得るため、原本から書き出してください」と示す。</w:t>
      </w:r>
    </w:p>
    <w:p>
      <w:pPr>
        <w:pStyle w:val="ListParagraph"/>
        <w:keepNext/>
        <w:keepLines/>
        <w:numPr>
          <w:ilvl w:val="0"/>
          <w:numId w:val="2"/>
        </w:numPr>
        <w:spacing w:after="20" w:before="20" w:line="300"/>
      </w:pPr>
      <w:r>
        <w:rPr>
          <w:rFonts w:ascii="Yu Gothic" w:eastAsia="Yu Gothic" w:hAnsi="Yu Gothic"/>
        </w:rPr>
        <w:t xml:space="preserve">墨消ししないもの：素材のマニフェストの操作の記録（</w:t>
      </w:r>
      <w:r>
        <w:rPr>
          <w:rFonts w:ascii="Consolas" w:eastAsia="Yu Gothic" w:hAnsi="Consolas"/>
        </w:rPr>
        <w:t xml:space="preserve">c2pa.actions</w:t>
      </w:r>
      <w:r>
        <w:rPr>
          <w:rFonts w:ascii="Yu Gothic" w:eastAsia="Yu Gothic" w:hAnsi="Yu Gothic"/>
        </w:rPr>
        <w:t xml:space="preserve">・</w:t>
      </w:r>
      <w:r>
        <w:rPr>
          <w:rFonts w:ascii="Consolas" w:eastAsia="Yu Gothic" w:hAnsi="Consolas"/>
        </w:rPr>
        <w:t xml:space="preserve">c2pa.actions.v2</w:t>
      </w:r>
      <w:r>
        <w:rPr>
          <w:rFonts w:ascii="Yu Gothic" w:eastAsia="Yu Gothic" w:hAnsi="Yu Gothic"/>
        </w:rPr>
        <w:t xml:space="preserve">。仕様が墨消しを禁じる）、ハードバインディング、署名者の証明書。前の署名者（カメラのメーカーの証明書等）は検証する者に見える。</w:t>
      </w:r>
    </w:p>
    <w:p>
      <w:pPr>
        <w:pStyle w:val="ListParagraph"/>
        <w:keepNext/>
        <w:keepLines/>
        <w:numPr>
          <w:ilvl w:val="0"/>
          <w:numId w:val="2"/>
        </w:numPr>
        <w:spacing w:after="20" w:before="20" w:line="300"/>
      </w:pPr>
      <w:r>
        <w:rPr>
          <w:rFonts w:ascii="Yu Gothic" w:eastAsia="Yu Gothic" w:hAnsi="Yu Gothic"/>
        </w:rPr>
        <w:t xml:space="preserve">利用者が「撮影日時・機種の記録」を残す（3.1 の後の注）を選んだ場合も、素材のマニフェストのメタデータは墨消しする（位置と通し番号を項目ごとに選り分けて残す手段が墨消しにないため。墨消しはアサーションごと）。撮影日時と機種は、出力のマニフェストの </w:t>
      </w:r>
      <w:r>
        <w:rPr>
          <w:rFonts w:ascii="Consolas" w:eastAsia="Yu Gothic" w:hAnsi="Consolas"/>
        </w:rPr>
        <w:t xml:space="preserve">c2pa.metadata</w:t>
      </w:r>
      <w:r>
        <w:rPr>
          <w:rFonts w:ascii="Yu Gothic" w:eastAsia="Yu Gothic" w:hAnsi="Yu Gothic"/>
        </w:rPr>
        <w:t xml:space="preserve">（</w:t>
      </w:r>
      <w:r>
        <w:rPr>
          <w:rFonts w:ascii="Consolas" w:eastAsia="Yu Gothic" w:hAnsi="Consolas"/>
        </w:rPr>
        <w:t xml:space="preserve">exif:DateTimeOriginal</w:t>
      </w:r>
      <w:r>
        <w:rPr>
          <w:rFonts w:ascii="Yu Gothic" w:eastAsia="Yu Gothic" w:hAnsi="Yu Gothic"/>
        </w:rPr>
        <w:t xml:space="preserve">）と出力の EXIF に本アプリが書く。</w:t>
      </w:r>
    </w:p>
    <w:p>
      <w:pPr>
        <w:pStyle w:val="ListParagraph"/>
        <w:keepNext w:val="false"/>
        <w:keepLines/>
        <w:numPr>
          <w:ilvl w:val="0"/>
          <w:numId w:val="2"/>
        </w:numPr>
        <w:spacing w:after="20" w:before="20" w:line="300"/>
      </w:pPr>
      <w:r>
        <w:rPr>
          <w:rFonts w:ascii="Yu Gothic" w:eastAsia="Yu Gothic" w:hAnsi="Yu Gothic"/>
        </w:rPr>
        <w:t xml:space="preserve">［要実測］C2PA に対応するカメラ（Leica、Sony、Nikon 等）と Lightroom の出力で、どのアサーションに位置・機種・通し番号が入るかを確かめ、墨消しの対象の一覧を改める。</w:t>
      </w:r>
    </w:p>
    <w:p>
      <w:pPr>
        <w:pStyle w:val="Heading1"/>
      </w:pPr>
      <w:r>
        <w:rPr>
          <w:rFonts w:ascii="Yu Gothic" w:eastAsia="Yu Gothic" w:hAnsi="Yu Gothic"/>
        </w:rPr>
        <w:t xml:space="preserve">4. 時刻証明</w:t>
      </w:r>
    </w:p>
    <w:p>
      <w:pPr>
        <w:pStyle w:val="ListParagraph"/>
        <w:keepNext/>
        <w:keepLines/>
        <w:numPr>
          <w:ilvl w:val="0"/>
          <w:numId w:val="2"/>
        </w:numPr>
        <w:spacing w:after="20" w:before="20" w:line="300"/>
      </w:pPr>
      <w:r>
        <w:rPr>
          <w:rFonts w:ascii="Yu Gothic" w:eastAsia="Yu Gothic" w:hAnsi="Yu Gothic"/>
        </w:rPr>
        <w:t xml:space="preserve">C2PA署名の時の TSA：DigiCert（timestamp.digicert.com）、次にGlobalSign、次にFreeTSA の順に試す（無料、RFC 3161。調査 署名処理 第4節）。</w:t>
      </w:r>
    </w:p>
    <w:p>
      <w:pPr>
        <w:pStyle w:val="ListParagraph"/>
        <w:keepNext/>
        <w:keepLines/>
        <w:numPr>
          <w:ilvl w:val="0"/>
          <w:numId w:val="2"/>
        </w:numPr>
        <w:spacing w:after="20" w:before="20" w:line="300"/>
      </w:pPr>
      <w:r>
        <w:rPr>
          <w:rFonts w:ascii="Yu Gothic" w:eastAsia="Yu Gothic" w:hAnsi="Yu Gothic"/>
        </w:rPr>
        <w:t xml:space="preserve">C2PA の TSA 信頼リスト（c2pa-org/conformance-public の C2PA-TSA-TRUST-LIST.pem。2026年9月29日に取得、22件）には、上の3つの TSA の信頼の起点は載っていない。timestamp.digicert.com に実際に時刻証明を求めた応答は「DigiCert Trusted Root G4」に連なり、一覧にある「DigiCert … Root for C2PA G1」ではなかった。一覧に載る TSA（SSL.com 等）の利用には C2PA 適合の記録（conformance record ID）が要る（SSL.com の案内）。</w:t>
      </w:r>
    </w:p>
    <w:p>
      <w:pPr>
        <w:pStyle w:val="ListParagraph"/>
        <w:keepNext/>
        <w:keepLines/>
        <w:numPr>
          <w:ilvl w:val="0"/>
          <w:numId w:val="2"/>
        </w:numPr>
        <w:spacing w:after="20" w:before="20" w:line="300"/>
      </w:pPr>
      <w:r>
        <w:rPr>
          <w:rFonts w:ascii="Yu Gothic" w:eastAsia="Yu Gothic" w:hAnsi="Yu Gothic"/>
        </w:rPr>
        <w:t xml:space="preserve">したがって、時刻証明は RFC 3161 の時刻の証拠として有効だが、C2PA の検証器では信頼された時刻として扱われない。C2PA 2.4 の 15.8.2 は、TSA の証明書から TSA 信頼リスト（または検証器にこの目的で置かれた信頼の起点）への連なりを作れない時刻証明を </w:t>
      </w:r>
      <w:r>
        <w:rPr>
          <w:rFonts w:ascii="Consolas" w:eastAsia="Yu Gothic" w:hAnsi="Consolas"/>
        </w:rPr>
        <w:t xml:space="preserve">timeStamp.untrusted</w:t>
      </w:r>
      <w:r>
        <w:rPr>
          <w:rFonts w:ascii="Yu Gothic" w:eastAsia="Yu Gothic" w:hAnsi="Yu Gothic"/>
        </w:rPr>
        <w:t xml:space="preserve"> として無視し、確かめた時点の時刻で署名用の証明書の有効期間を見るとする。CAI（Content Authenticity Initiative）のオープンソースの SDK の試験の設定と c2patool の文書の例、個人向けの C2PA の道具（ProofMode）の既定の TSA も、同じ一般用の TSA（timestamp.digicert.com）である（c2pa-rs 自体には TSA の既定の値がない）。ProofMode は末端の証明書を1年とし、同じ期限の問題を抱える例であり、証明書を長く取る決定（第2章 DD-2-11「証明書の有効期間は、どの画像も署名から20年は有効と示される長さとする」）の裏付けではない。長く取る理由は、仕様に上限がないことと、時刻証明が信頼されない限り期限の延びる手段がないことである。</w:t>
      </w:r>
    </w:p>
    <w:p>
      <w:pPr>
        <w:pStyle w:val="ListParagraph"/>
        <w:keepNext/>
        <w:keepLines/>
        <w:numPr>
          <w:ilvl w:val="0"/>
          <w:numId w:val="2"/>
        </w:numPr>
        <w:spacing w:after="20" w:before="20" w:line="300"/>
      </w:pPr>
      <w:r>
        <w:rPr>
          <w:rFonts w:ascii="Yu Gothic" w:eastAsia="Yu Gothic" w:hAnsi="Yu Gothic"/>
        </w:rPr>
        <w:t xml:space="preserve">C2PA の信頼リストに載る TSA を使うには C2PA 適合（Conformance Program）の記録が要ると案内されており、NRSD がこれに加わるかは設計計画書で決めていないため、本書は無料の TSA を使う。SSL.com の C2PA 用の TSA（ts-c2pa.ssl.com）は登録なしの要求にも応答する（2026-09-30 に確かめた）が、無償の枠の条件を定める同社の頁は適合の記録を前提とし、登録なしの利用を許す明文はないため、使わない。信頼リストに載り、登録なしの利用を明文で許す TSA が現れた場合は、アプリの更新で取得先の先頭に加える。</w:t>
      </w:r>
    </w:p>
    <w:p>
      <w:pPr>
        <w:pStyle w:val="ListParagraph"/>
        <w:keepNext/>
        <w:keepLines/>
        <w:numPr>
          <w:ilvl w:val="0"/>
          <w:numId w:val="2"/>
        </w:numPr>
        <w:spacing w:after="20" w:before="20" w:line="300"/>
      </w:pPr>
      <w:r>
        <w:rPr>
          <w:rFonts w:ascii="Yu Gothic" w:eastAsia="Yu Gothic" w:hAnsi="Yu Gothic"/>
        </w:rPr>
        <w:t xml:space="preserve">時刻証明が信頼されないことによる期限の問題は、証明書の有効期間を長く取ることで扱う（第2章 DD-2-11「証明書の有効期間は、どの画像も署名から20年は有効と示される長さとする」）。残る点は破れとして宣言する（13）。</w:t>
      </w:r>
    </w:p>
    <w:p>
      <w:pPr>
        <w:pStyle w:val="ListParagraph"/>
        <w:keepNext/>
        <w:keepLines/>
        <w:numPr>
          <w:ilvl w:val="0"/>
          <w:numId w:val="2"/>
        </w:numPr>
        <w:spacing w:after="20" w:before="20" w:line="300"/>
      </w:pPr>
      <w:r>
        <w:rPr>
          <w:rFonts w:ascii="Yu Gothic" w:eastAsia="Yu Gothic" w:hAnsi="Yu Gothic"/>
        </w:rPr>
        <w:t xml:space="preserve">中国の TSA（可信时间戳）を C2PA署名の時刻証明に使わない理由：有料であり、利用者ごとの契約が要る（第6章 3.2「時刻証明」）。中国本土の利用者も上の無料の TSA に届くか［要実測］（届かない場合は保留と後付け（下）になる）。</w:t>
      </w:r>
    </w:p>
    <w:p>
      <w:pPr>
        <w:pStyle w:val="ListParagraph"/>
        <w:keepNext/>
        <w:keepLines/>
        <w:numPr>
          <w:ilvl w:val="0"/>
          <w:numId w:val="2"/>
        </w:numPr>
        <w:spacing w:after="20" w:before="20" w:line="300"/>
      </w:pPr>
      <w:r>
        <w:rPr>
          <w:rFonts w:ascii="Yu Gothic" w:eastAsia="Yu Gothic" w:hAnsi="Yu Gothic"/>
        </w:rPr>
        <w:t xml:space="preserve">保留と後付け（DD-3-5「時刻証明は C2PA署名の時点で取り、オフラインの場合は後で取る」）：オフラインの出力は、作品データに「時刻証明なし」を記録し、次に接続した時に出力の SHA-256 について時刻証明を取り、作品データに付ける。マニフェストは書き換えない（出力を配った後に変えると、配った画像と食い違うため）。</w:t>
      </w:r>
    </w:p>
    <w:p>
      <w:pPr>
        <w:pStyle w:val="ListParagraph"/>
        <w:keepNext w:val="false"/>
        <w:keepLines/>
        <w:numPr>
          <w:ilvl w:val="0"/>
          <w:numId w:val="2"/>
        </w:numPr>
        <w:spacing w:after="20" w:before="20" w:line="300"/>
      </w:pPr>
      <w:r>
        <w:rPr>
          <w:rFonts w:ascii="Yu Gothic" w:eastAsia="Yu Gothic" w:hAnsi="Yu Gothic"/>
        </w:rPr>
        <w:t xml:space="preserve">証拠用の時刻証明（第6章「登録と証拠保全」）：可信时间戳（中国）、総務大臣認定の事業者（日本）の利用は第6章「登録と証拠保全」で定める（有料。［要見積］）。</w:t>
      </w:r>
    </w:p>
    <w:p>
      <w:pPr>
        <w:pStyle w:val="Heading1"/>
      </w:pPr>
      <w:r>
        <w:rPr>
          <w:rFonts w:ascii="Yu Gothic" w:eastAsia="Yu Gothic" w:hAnsi="Yu Gothic"/>
        </w:rPr>
        <w:t xml:space="preserve">5. 不可視透かし</w:t>
      </w:r>
    </w:p>
    <w:p>
      <w:pPr>
        <w:pStyle w:val="ListParagraph"/>
        <w:keepNext/>
        <w:keepLines/>
        <w:numPr>
          <w:ilvl w:val="0"/>
          <w:numId w:val="2"/>
        </w:numPr>
        <w:spacing w:after="20" w:before="20" w:line="300"/>
      </w:pPr>
      <w:r>
        <w:rPr>
          <w:rFonts w:ascii="Yu Gothic" w:eastAsia="Yu Gothic" w:hAnsi="Yu Gothic"/>
        </w:rPr>
        <w:t xml:space="preserve">方式：DD-3-2「透かしは TrustMark とし、識別番号を入れる」。不可視透かしは SNS 用・受け渡し用の両方に入れる（受け渡し用が流出した場合にも辿れる）。</w:t>
      </w:r>
    </w:p>
    <w:p>
      <w:pPr>
        <w:pStyle w:val="ListParagraph"/>
        <w:keepNext/>
        <w:keepLines/>
        <w:numPr>
          <w:ilvl w:val="0"/>
          <w:numId w:val="2"/>
        </w:numPr>
        <w:spacing w:after="20" w:before="20" w:line="300"/>
      </w:pPr>
      <w:r>
        <w:rPr>
          <w:rFonts w:ascii="Yu Gothic" w:eastAsia="Yu Gothic" w:hAnsi="Yu Gothic"/>
        </w:rPr>
        <w:t xml:space="preserve">外観との関係（R-3-4-2「図3の「外観に変更を加えない処理」との関係が整理されている。」）：TrustMark は画素を変える。例の画像で PSNR 約50dB（調査 署名処理 第2節）であり、人の目では見分けにくい変化である。企画草案第4節の「本処理により、写真の外観に変更は生じません」と設計計画書の図3の「外観に変更を加えない処理」は「見た目に分かる変化を加えない処理」と読み替える（概要設計書への訂正）。</w:t>
      </w:r>
    </w:p>
    <w:p>
      <w:pPr>
        <w:pStyle w:val="ListParagraph"/>
        <w:keepNext/>
        <w:keepLines/>
        <w:numPr>
          <w:ilvl w:val="0"/>
          <w:numId w:val="2"/>
        </w:numPr>
        <w:spacing w:after="20" w:before="20" w:line="300"/>
      </w:pPr>
      <w:r>
        <w:rPr>
          <w:rFonts w:ascii="Yu Gothic" w:eastAsia="Yu Gothic" w:hAnsi="Yu Gothic"/>
        </w:rPr>
        <w:t xml:space="preserve">［要実測］読み出しの率：X、Instagram、微博、小紅書、Patreon に投稿して再ダウンロードした画像、JPEG 品質70・縮小1/2・切り抜き20%の加工で、識別番号を正しく読める割合。判定：各条件で90%以上。満たさない条件は破れとして宣言し、照合用ハッシュ（PDQ）で補う。</w:t>
      </w:r>
    </w:p>
    <w:p>
      <w:pPr>
        <w:pStyle w:val="ListParagraph"/>
        <w:keepNext w:val="false"/>
        <w:keepLines/>
        <w:numPr>
          <w:ilvl w:val="0"/>
          <w:numId w:val="2"/>
        </w:numPr>
        <w:spacing w:after="20" w:before="20" w:line="300"/>
      </w:pPr>
      <w:r>
        <w:rPr>
          <w:rFonts w:ascii="Yu Gothic" w:eastAsia="Yu Gothic" w:hAnsi="Yu Gothic"/>
        </w:rPr>
        <w:t xml:space="preserve">処理時間の基準（R-3-4-3「GPUのない一般的な端末で動く（速さの基準は基本設計で定める）。」）：C2PA署名・不可視透かし・ハッシュの計算の合計で、1枚10秒以内（第1章 14.1「規模と性能の目安」の一般的な PC）。［要実測］TrustMark の CPU の推論の時間。</w:t>
      </w:r>
    </w:p>
    <w:p>
      <w:pPr>
        <w:pStyle w:val="Heading1"/>
      </w:pPr>
      <w:r>
        <w:rPr>
          <w:rFonts w:ascii="Yu Gothic" w:eastAsia="Yu Gothic" w:hAnsi="Yu Gothic"/>
        </w:rPr>
        <w:t xml:space="preserve">6. 照合用ハッシュ</w:t>
      </w:r>
    </w:p>
    <w:p>
      <w:pPr>
        <w:pStyle w:val="ListParagraph"/>
        <w:keepNext/>
        <w:keepLines/>
        <w:numPr>
          <w:ilvl w:val="0"/>
          <w:numId w:val="2"/>
        </w:numPr>
        <w:spacing w:after="20" w:before="20" w:line="300"/>
      </w:pPr>
      <w:r>
        <w:rPr>
          <w:rFonts w:ascii="Yu Gothic" w:eastAsia="Yu Gothic" w:hAnsi="Yu Gothic"/>
        </w:rPr>
        <w:t xml:space="preserve">出力の PDQ を必ず計算して作品データに記録する（透かし・可視署名を入れた後の画素）。</w:t>
      </w:r>
    </w:p>
    <w:p>
      <w:pPr>
        <w:pStyle w:val="ListParagraph"/>
        <w:keepNext/>
        <w:keepLines/>
        <w:numPr>
          <w:ilvl w:val="0"/>
          <w:numId w:val="2"/>
        </w:numPr>
        <w:spacing w:after="20" w:before="20" w:line="300"/>
      </w:pPr>
      <w:r>
        <w:rPr>
          <w:rFonts w:ascii="Yu Gothic" w:eastAsia="Yu Gothic" w:hAnsi="Yu Gothic"/>
        </w:rPr>
        <w:t xml:space="preserve">原本が画素を読める形式なら、原本の PDQ も記録する。</w:t>
      </w:r>
    </w:p>
    <w:p>
      <w:pPr>
        <w:pStyle w:val="ListParagraph"/>
        <w:keepNext/>
        <w:keepLines/>
        <w:numPr>
          <w:ilvl w:val="0"/>
          <w:numId w:val="2"/>
        </w:numPr>
        <w:spacing w:after="20" w:before="20" w:line="300"/>
      </w:pPr>
      <w:r>
        <w:rPr>
          <w:rFonts w:ascii="Yu Gothic" w:eastAsia="Yu Gothic" w:hAnsi="Yu Gothic"/>
        </w:rPr>
        <w:t xml:space="preserve">PDQ は利用者の端末の作品データにのみ記録する。他の利用者の作品との照合は行わない（中央の索引を持たない。D-5-1「本システムは利用者を確かめず、利用者の情報を集めない。本システムを使うために登録を求めない」）。</w:t>
      </w:r>
    </w:p>
    <w:p>
      <w:pPr>
        <w:pStyle w:val="ListParagraph"/>
        <w:keepNext/>
        <w:keepLines/>
        <w:numPr>
          <w:ilvl w:val="0"/>
          <w:numId w:val="2"/>
        </w:numPr>
        <w:spacing w:after="20" w:before="20" w:line="300"/>
      </w:pPr>
      <w:r>
        <w:rPr>
          <w:rFonts w:ascii="Yu Gothic" w:eastAsia="Yu Gothic" w:hAnsi="Yu Gothic"/>
        </w:rPr>
        <w:t xml:space="preserve">一致の目安はハミング距離31以下（調査資料「署名処理の技術要素」第3節）。PDQ を評した論文（Dalins ほか、arXiv:1912.07745）は、無作為の2枚の距離の平均を128とし、30以下を同じ内容とみなす目安としている。一致の度合いは第6章「登録と証拠保全」で「一致度」として示す。</w:t>
      </w:r>
    </w:p>
    <w:p>
      <w:pPr>
        <w:pStyle w:val="ListParagraph"/>
        <w:keepNext/>
        <w:keepLines/>
        <w:numPr>
          <w:ilvl w:val="0"/>
          <w:numId w:val="2"/>
        </w:numPr>
        <w:spacing w:after="20" w:before="20" w:line="300"/>
      </w:pPr>
      <w:r>
        <w:rPr>
          <w:rFonts w:ascii="Yu Gothic" w:eastAsia="Yu Gothic" w:hAnsi="Yu Gothic"/>
        </w:rPr>
        <w:t xml:space="preserve">回転・反転への対応：PDQ は、90度ずつの回転と反転の8通り（元、90度、180度、270度、上下の反転、左右の反転、90度と上下の反転、90度と左右の反転）のハッシュを出せる（facebook/ThreatExchange の PDQ の説明）。作品データには元の向きのハッシュだけを記録し、照合の時に、転載画像の8通りのハッシュを計算して、記録との距離の最小を採る。回転・反転して転載された画像も照合できる。</w:t>
      </w:r>
    </w:p>
    <w:p>
      <w:pPr>
        <w:pStyle w:val="ListParagraph"/>
        <w:keepNext w:val="false"/>
        <w:keepLines/>
        <w:numPr>
          <w:ilvl w:val="0"/>
          <w:numId w:val="2"/>
        </w:numPr>
        <w:spacing w:after="20" w:before="20" w:line="300"/>
      </w:pPr>
      <w:r>
        <w:rPr>
          <w:rFonts w:ascii="Yu Gothic" w:eastAsia="Yu Gothic" w:hAnsi="Yu Gothic"/>
        </w:rPr>
        <w:t xml:space="preserve">画質の点：PDQ は0〜100の画質の点（似ているかではなく、画像に使える構造がどれだけあるか）を出す。画質の点が50未満（初期値）の画像（ほぼ一色の画像等）のハッシュは照合に使わず、「照合に向かない画像」と示す。</w:t>
      </w:r>
    </w:p>
    <w:p>
      <w:pPr>
        <w:pStyle w:val="Heading1"/>
      </w:pPr>
      <w:r>
        <w:rPr>
          <w:rFonts w:ascii="Yu Gothic" w:eastAsia="Yu Gothic" w:hAnsi="Yu Gothic"/>
        </w:rPr>
        <w:t xml:space="preserve">7. 識別番号と作品データ</w:t>
      </w:r>
    </w:p>
    <w:p>
      <w:pPr>
        <w:pStyle w:val="Heading2"/>
      </w:pPr>
      <w:r>
        <w:rPr>
          <w:rFonts w:ascii="Yu Gothic" w:eastAsia="Yu Gothic" w:hAnsi="Yu Gothic"/>
        </w:rPr>
        <w:t xml:space="preserve">7.1 識別番号</w:t>
      </w:r>
    </w:p>
    <w:p>
      <w:pPr>
        <w:pStyle w:val="ListParagraph"/>
        <w:keepNext/>
        <w:keepLines/>
        <w:numPr>
          <w:ilvl w:val="0"/>
          <w:numId w:val="2"/>
        </w:numPr>
        <w:spacing w:after="20" w:before="20" w:line="300"/>
      </w:pPr>
      <w:r>
        <w:rPr>
          <w:rFonts w:ascii="Yu Gothic" w:eastAsia="Yu Gothic" w:hAnsi="Yu Gothic"/>
        </w:rPr>
        <w:t xml:space="preserve">発行主体：アプリ（利用者の端末）。出力の時に61ビットの乱数を作り、第1章 8.2「識別子の体系」 の規則で表示する。企画草案第9節の「識別番号を取得するGUI」は、アプリの出力の画面（第10章 G-11「書き出し：実行と結果」、G-12「作品」）が番号を示し写せることで満たす。中央の発行は要らない（一意性は第1章 8.2「識別子の体系」）。</w:t>
      </w:r>
    </w:p>
    <w:p>
      <w:pPr>
        <w:pStyle w:val="ListParagraph"/>
        <w:keepNext/>
        <w:keepLines/>
        <w:numPr>
          <w:ilvl w:val="0"/>
          <w:numId w:val="2"/>
        </w:numPr>
        <w:spacing w:after="20" w:before="20" w:line="300"/>
      </w:pPr>
      <w:r>
        <w:rPr>
          <w:rFonts w:ascii="Yu Gothic" w:eastAsia="Yu Gothic" w:hAnsi="Yu Gothic"/>
        </w:rPr>
        <w:t xml:space="preserve">記録：マニフェストと不可視透かしには常に自動で入れる。保存するファイル名の後ろに付けるか（</w:t>
      </w:r>
      <w:r>
        <w:rPr>
          <w:rFonts w:ascii="Consolas" w:eastAsia="Yu Gothic" w:hAnsi="Consolas"/>
        </w:rPr>
        <w:t xml:space="preserve">&lt;元の名前&gt;_&lt;識別番号&gt;.&lt;拡張子&gt;</w:t>
      </w:r>
      <w:r>
        <w:rPr>
          <w:rFonts w:ascii="Yu Gothic" w:eastAsia="Yu Gothic" w:hAnsi="Yu Gothic"/>
        </w:rPr>
        <w:t xml:space="preserve">）は、書き出しの時に利用者が選ぶ（第10章 G-08「書き出し：写真と用途」。初期値は付ける、以後は前回の選択）。アプリの画面（G-11「書き出し：実行と結果」、G-12「作品」）は識別番号を常に示す。キャプションに番号を書く場合は、利用者が画面から写して書く（本アプリは投稿しない）。ハッシュタグ（</w:t>
      </w:r>
      <w:r>
        <w:rPr>
          <w:rFonts w:ascii="Consolas" w:eastAsia="Yu Gothic" w:hAnsi="Consolas"/>
        </w:rPr>
        <w:t xml:space="preserve">#</w:t>
      </w:r>
      <w:r>
        <w:rPr>
          <w:rFonts w:ascii="Yu Gothic" w:eastAsia="Yu Gothic" w:hAnsi="Yu Gothic"/>
        </w:rPr>
        <w:t xml:space="preserve">）の形にすると、投稿先によっては区切りの </w:t>
      </w:r>
      <w:r>
        <w:rPr>
          <w:rFonts w:ascii="Consolas" w:eastAsia="Yu Gothic" w:hAnsi="Consolas"/>
        </w:rPr>
        <w:t xml:space="preserve">-</w:t>
      </w:r>
      <w:r>
        <w:rPr>
          <w:rFonts w:ascii="Yu Gothic" w:eastAsia="Yu Gothic" w:hAnsi="Yu Gothic"/>
        </w:rPr>
        <w:t xml:space="preserve"> で途切れるため、番号はそのまま（</w:t>
      </w:r>
      <w:r>
        <w:rPr>
          <w:rFonts w:ascii="Consolas" w:eastAsia="Yu Gothic" w:hAnsi="Consolas"/>
        </w:rPr>
        <w:t xml:space="preserve">#</w:t>
      </w:r>
      <w:r>
        <w:rPr>
          <w:rFonts w:ascii="Yu Gothic" w:eastAsia="Yu Gothic" w:hAnsi="Yu Gothic"/>
        </w:rPr>
        <w:t xml:space="preserve"> を付けずに）書くことを案内する。</w:t>
      </w:r>
    </w:p>
    <w:p>
      <w:pPr>
        <w:pStyle w:val="ListParagraph"/>
        <w:keepNext w:val="false"/>
        <w:keepLines/>
        <w:numPr>
          <w:ilvl w:val="0"/>
          <w:numId w:val="2"/>
        </w:numPr>
        <w:spacing w:after="20" w:before="20" w:line="300"/>
      </w:pPr>
      <w:r>
        <w:rPr>
          <w:rFonts w:ascii="Yu Gothic" w:eastAsia="Yu Gothic" w:hAnsi="Yu Gothic"/>
        </w:rPr>
        <w:t xml:space="preserve">識別番号は企画草案の「照合番号」「作品番号」と同じ値である（第1章 8.2「識別子の体系」）。</w:t>
      </w:r>
    </w:p>
    <w:p>
      <w:pPr>
        <w:pStyle w:val="Heading2"/>
      </w:pPr>
      <w:r>
        <w:rPr>
          <w:rFonts w:ascii="Yu Gothic" w:eastAsia="Yu Gothic" w:hAnsi="Yu Gothic"/>
        </w:rPr>
        <w:t xml:space="preserve">7.2 作品データの項目（O-10「作品データの記録の形式」 の決定）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4"/>
        <w:gridCol w:w="7764"/>
      </w:tblGrid>
      <w:tr>
        <w:trPr>
          <w:cantSplit/>
          <w:tblHeader/>
        </w:trPr>
        <w:tc>
          <w:tcPr>
            <w:tcW w:type="dxa" w:w="18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77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schema</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nrsd.work/1</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id</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識別番号（61ビット。表示の13文字と、16進の両方を持つ）</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stream</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delivery</w:t>
            </w:r>
            <w:r>
              <w:rPr>
                <w:rFonts w:ascii="Yu Gothic" w:eastAsia="Yu Gothic" w:hAnsi="Yu Gothic"/>
                <w:b w:val="false"/>
                <w:bCs w:val="false"/>
                <w:sz w:val="18"/>
                <w:szCs w:val="18"/>
              </w:rPr>
              <w:t xml:space="preserve">（受け渡し用）／</w:t>
            </w:r>
            <w:r>
              <w:rPr>
                <w:rFonts w:ascii="Consolas" w:eastAsia="Yu Gothic" w:hAnsi="Consolas"/>
                <w:b w:val="false"/>
                <w:bCs w:val="false"/>
                <w:sz w:val="18"/>
                <w:szCs w:val="18"/>
              </w:rPr>
              <w:t xml:space="preserve">sns</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original</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原本の SHA-256、形式、画素の大きさ、PDQ（読める場合）</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output</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出力の SHA-256、形式、画素の大きさ、PDQ、ファイル名</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manifest</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マニフェストの写し（C2PA の JUMBF をそのまま保存）。透かしから識別番号を読んだ時に、端末の中でマニフェストを引き当てるために使う（外部の照会の仕組みは使わない）</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rights</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許可範囲の ID と版、同封文書の SHA-256、参照情報の版</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co_rights</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共同の権利者のハンドルネームと個人のルートの指紋、共同の権利の書面のハッシュ</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signer</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署名用の証明書のシリアル、個人のルートの指紋</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tsa</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時刻証明の応答（C2PA署名の時または後付け）、状態（付与済み／保留）</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アプリの版、c2pa-rs の版、透かしの variant とモデルの版</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created_at</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UTC</w:t>
            </w:r>
          </w:p>
        </w:tc>
      </w:tr>
      <w:tr>
        <w:trPr>
          <w:cantSplit/>
          <w:tblHeader w:val="off"/>
        </w:trPr>
        <w:tc>
          <w:tcPr>
            <w:tcW w:type="dxa" w:w="18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ingredients</w:t>
            </w:r>
          </w:p>
        </w:tc>
        <w:tc>
          <w:tcPr>
            <w:tcW w:type="dxa" w:w="77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既に C2PA署名があった画像を素材として取り込んだ場合の、その署名者と関係（2 の表）</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記録先：端末の </w:t>
      </w:r>
      <w:r>
        <w:rPr>
          <w:rFonts w:ascii="Consolas" w:eastAsia="Yu Gothic" w:hAnsi="Consolas"/>
        </w:rPr>
        <w:t xml:space="preserve">works/&lt;年&gt;/&lt;一括処理の ID&gt;.jsonl</w:t>
      </w:r>
      <w:r>
        <w:rPr>
          <w:rFonts w:ascii="Yu Gothic" w:eastAsia="Yu Gothic" w:hAnsi="Yu Gothic"/>
        </w:rPr>
        <w:t xml:space="preserve">（1行に1作品）と記録の電子署名（第8章 2.1「配置」）。</w:t>
      </w:r>
    </w:p>
    <w:p>
      <w:pPr>
        <w:pStyle w:val="Heading1"/>
      </w:pPr>
      <w:r>
        <w:rPr>
          <w:rFonts w:ascii="Yu Gothic" w:eastAsia="Yu Gothic" w:hAnsi="Yu Gothic"/>
        </w:rPr>
        <w:t xml:space="preserve">8. 処理の順序と系統</w:t>
      </w:r>
    </w:p>
    <w:p>
      <w:pPr>
        <w:pStyle w:val="Heading2"/>
      </w:pPr>
      <w:r>
        <w:rPr>
          <w:rFonts w:ascii="Yu Gothic" w:eastAsia="Yu Gothic" w:hAnsi="Yu Gothic"/>
        </w:rPr>
        <w:t xml:space="preserve">8.1 順序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
        <w:gridCol w:w="4882"/>
        <w:gridCol w:w="3193"/>
        <w:gridCol w:w="1033"/>
      </w:tblGrid>
      <w:tr>
        <w:trPr>
          <w:cantSplit/>
          <w:tblHeader/>
        </w:trPr>
        <w:tc>
          <w:tcPr>
            <w:tcW w:type="dxa" w:w="5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488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処理</w:t>
            </w:r>
          </w:p>
        </w:tc>
        <w:tc>
          <w:tcPr>
            <w:tcW w:type="dxa" w:w="31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受け渡し用</w:t>
            </w:r>
          </w:p>
        </w:tc>
        <w:tc>
          <w:tcPr>
            <w:tcW w:type="dxa" w:w="10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SNS用</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識別番号の発行（61ビットの乱数。7.1）と読み込み（向きの正規化）。識別番号は段4の可視署名の差し込み（第4章 </w:t>
            </w:r>
            <w:r>
              <w:rPr>
                <w:rFonts w:ascii="Consolas" w:eastAsia="Yu Gothic" w:hAnsi="Consolas"/>
                <w:b w:val="false"/>
                <w:bCs w:val="false"/>
                <w:sz w:val="18"/>
                <w:szCs w:val="18"/>
              </w:rPr>
              <w:t xml:space="preserve">{work_id}</w:t>
            </w:r>
            <w:r>
              <w:rPr>
                <w:rFonts w:ascii="Yu Gothic" w:eastAsia="Yu Gothic" w:hAnsi="Yu Gothic"/>
                <w:b w:val="false"/>
                <w:bCs w:val="false"/>
                <w:sz w:val="18"/>
                <w:szCs w:val="18"/>
              </w:rPr>
              <w:t xml:space="preserve">）と段6の透かしに使うため、最初に決める</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原本の指紋（SHA-256、読めれば PDQ）</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縮小・色空間の変換</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行わない</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行う（第4章 14.2「処理」）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可視署名（縮小の後の大きさで描く。縮小の前に描いて縮めると細い縁取りがつぶれるため。第4章 14.2「処理」）</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テンプレートが「受け渡し用にも入れる」の場合（DD-3-6「受け渡し用画像の可視署名はテンプレートごとに決める」）</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行う（第4章「画像編集と一括適用」）</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撮影情報の除去（3.2 の項目）</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不可視透かし</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出力の PDQ</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符号化（受け渡し用：8.5 の品質、SNS用：第4章 14.3「JPEG の書き出し」 の JPEG）とファイルの権利の記載（3.6）</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マニフェストの作成（同封文書のハッシュを含む）</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行う（同封文書は第5章「権利文書」で先に生成）</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C2PA署名と時刻証明（マニフェストを符号化したバイトに埋め込む）</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11</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一時の名前で書く（第1章 10.2「保存」）</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12</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出力の SHA-256、作品データの記録と記録の電子署名</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行う</w:t>
            </w:r>
          </w:p>
        </w:tc>
      </w:tr>
      <w:tr>
        <w:trPr>
          <w:cantSplit/>
          <w:tblHeader w:val="off"/>
        </w:trPr>
        <w:tc>
          <w:tcPr>
            <w:tcW w:type="dxa" w:w="5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13</w:t>
            </w:r>
          </w:p>
        </w:tc>
        <w:tc>
          <w:tcPr>
            <w:tcW w:type="dxa" w:w="488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出力の名前を確定する（第1章 7.2「一括の書き出し」 の順。記録のない出力が正式の名前で残らない）</w:t>
            </w:r>
          </w:p>
        </w:tc>
        <w:tc>
          <w:tcPr>
            <w:tcW w:type="dxa" w:w="3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行う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行う</w:t>
            </w:r>
          </w:p>
        </w:tc>
      </w:tr>
    </w:tbl>
    <w:p>
      <w:pPr>
        <w:spacing w:after="100" w:before="0"/>
      </w:pPr>
    </w:p>
    <w:p>
      <w:pPr>
        <w:keepNext/>
        <w:spacing w:after="60" w:before="160"/>
        <w:jc w:val="center"/>
      </w:pPr>
      <w:r>
        <w:drawing>
          <wp:inline distT="0" distB="0" distL="0" distR="0">
            <wp:extent cx="6096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428750"/>
                    </a:xfrm>
                    <a:prstGeom prst="rect">
                      <a:avLst/>
                    </a:prstGeom>
                  </pic:spPr>
                </pic:pic>
              </a:graphicData>
            </a:graphic>
          </wp:inline>
        </w:drawing>
      </w:r>
    </w:p>
    <w:p>
      <w:pPr>
        <w:spacing w:after="200" w:before="0"/>
        <w:jc w:val="center"/>
      </w:pPr>
      <w:r>
        <w:rPr>
          <w:rFonts w:ascii="Yu Gothic" w:eastAsia="Yu Gothic" w:hAnsi="Yu Gothic"/>
          <w:color w:val="404040"/>
          <w:sz w:val="19"/>
          <w:szCs w:val="19"/>
        </w:rPr>
        <w:t xml:space="preserve">図3-1 処理の順序</w:t>
      </w:r>
    </w:p>
    <w:p>
      <w:pPr>
        <w:pStyle w:val="Heading2"/>
      </w:pPr>
      <w:r>
        <w:rPr>
          <w:rFonts w:ascii="Yu Gothic" w:eastAsia="Yu Gothic" w:hAnsi="Yu Gothic"/>
        </w:rPr>
        <w:t xml:space="preserve">8.2 系統の差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8"/>
        <w:gridCol w:w="4473"/>
        <w:gridCol w:w="3687"/>
      </w:tblGrid>
      <w:tr>
        <w:trPr>
          <w:cantSplit/>
          <w:tblHeader/>
        </w:trPr>
        <w:tc>
          <w:tcPr>
            <w:tcW w:type="dxa" w:w="14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44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受け渡し用</w:t>
            </w:r>
          </w:p>
        </w:tc>
        <w:tc>
          <w:tcPr>
            <w:tcW w:type="dxa" w:w="36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SNS用</w:t>
            </w:r>
          </w:p>
        </w:tc>
      </w:tr>
      <w:tr>
        <w:trPr>
          <w:cantSplit/>
          <w:tblHeader w:val="off"/>
        </w:trPr>
        <w:tc>
          <w:tcPr>
            <w:tcW w:type="dxa" w:w="1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大きさ</w:t>
            </w:r>
          </w:p>
        </w:tc>
        <w:tc>
          <w:tcPr>
            <w:tcW w:type="dxa" w:w="4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原寸</w:t>
            </w:r>
          </w:p>
        </w:tc>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投稿先に合わせて縮小（第4章「画像編集と一括適用」）</w:t>
            </w:r>
          </w:p>
        </w:tc>
      </w:tr>
      <w:tr>
        <w:trPr>
          <w:cantSplit/>
          <w:tblHeader w:val="off"/>
        </w:trPr>
        <w:tc>
          <w:tcPr>
            <w:tcW w:type="dxa" w:w="1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可視署名</w:t>
            </w:r>
          </w:p>
        </w:tc>
        <w:tc>
          <w:tcPr>
            <w:tcW w:type="dxa" w:w="4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テンプレートによる（DD-3-6「受け渡し用画像の可視署名はテンプレートごとに決める」）</w:t>
            </w:r>
          </w:p>
        </w:tc>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あり</w:t>
            </w:r>
          </w:p>
        </w:tc>
      </w:tr>
      <w:tr>
        <w:trPr>
          <w:cantSplit/>
          <w:tblHeader w:val="off"/>
        </w:trPr>
        <w:tc>
          <w:tcPr>
            <w:tcW w:type="dxa" w:w="1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同封文書</w:t>
            </w:r>
          </w:p>
        </w:tc>
        <w:tc>
          <w:tcPr>
            <w:tcW w:type="dxa" w:w="4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あり（第5章「権利文書」）</w:t>
            </w:r>
          </w:p>
        </w:tc>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なし</w:t>
            </w:r>
          </w:p>
        </w:tc>
      </w:tr>
      <w:tr>
        <w:trPr>
          <w:cantSplit/>
          <w:tblHeader w:val="off"/>
        </w:trPr>
        <w:tc>
          <w:tcPr>
            <w:tcW w:type="dxa" w:w="1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マニフェストの許可範囲</w:t>
            </w:r>
          </w:p>
        </w:tc>
        <w:tc>
          <w:tcPr>
            <w:tcW w:type="dxa" w:w="44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販売時に選んだ許可範囲</w:t>
            </w:r>
          </w:p>
        </w:tc>
        <w:tc>
          <w:tcPr>
            <w:tcW w:type="dxa" w:w="36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「閲覧のみ（転載禁止）」の既定（第5章「権利文書」）</w:t>
            </w:r>
          </w:p>
        </w:tc>
      </w:tr>
    </w:tbl>
    <w:p>
      <w:pPr>
        <w:spacing w:after="100" w:before="0"/>
      </w:pPr>
    </w:p>
    <w:p>
      <w:pPr>
        <w:pStyle w:val="Heading2"/>
      </w:pPr>
      <w:r>
        <w:rPr>
          <w:rFonts w:ascii="Yu Gothic" w:eastAsia="Yu Gothic" w:hAnsi="Yu Gothic"/>
        </w:rPr>
        <w:t xml:space="preserve">8.3 原本を変えない</w:t>
      </w:r>
    </w:p>
    <w:p>
      <w:pPr>
        <w:pStyle w:val="ListParagraph"/>
        <w:keepNext w:val="false"/>
        <w:keepLines/>
        <w:numPr>
          <w:ilvl w:val="0"/>
          <w:numId w:val="2"/>
        </w:numPr>
        <w:spacing w:after="20" w:before="20" w:line="300"/>
      </w:pPr>
      <w:r>
        <w:rPr>
          <w:rFonts w:ascii="Yu Gothic" w:eastAsia="Yu Gothic" w:hAnsi="Yu Gothic"/>
        </w:rPr>
        <w:t xml:space="preserve">原本のファイルは読み取り専用で開き、書き込まない。出力は必ず別のフォルダーに書く。出力先に原本と同じフォルダーを選ばせない。</w:t>
      </w:r>
    </w:p>
    <w:p>
      <w:pPr>
        <w:pStyle w:val="Heading2"/>
      </w:pPr>
      <w:r>
        <w:rPr>
          <w:rFonts w:ascii="Yu Gothic" w:eastAsia="Yu Gothic" w:hAnsi="Yu Gothic"/>
        </w:rPr>
        <w:t xml:space="preserve">8.4 撮影情報の除去</w:t>
      </w:r>
    </w:p>
    <w:p>
      <w:pPr>
        <w:pStyle w:val="ListParagraph"/>
        <w:keepNext/>
        <w:keepLines/>
        <w:numPr>
          <w:ilvl w:val="0"/>
          <w:numId w:val="2"/>
        </w:numPr>
        <w:spacing w:after="20" w:before="20" w:line="300"/>
      </w:pPr>
      <w:r>
        <w:rPr>
          <w:rFonts w:ascii="Yu Gothic" w:eastAsia="Yu Gothic" w:hAnsi="Yu Gothic"/>
        </w:rPr>
        <w:t xml:space="preserve">除去：GPS に関するすべての項目、場所の名前（XMP・IPTC の場所の項目）、機器・レンズのシリアル番号、所有者名、メーカー固有の領域（MakerNote。シリアル等を含み得るため）。</w:t>
      </w:r>
    </w:p>
    <w:p>
      <w:pPr>
        <w:pStyle w:val="ListParagraph"/>
        <w:keepNext/>
        <w:keepLines/>
        <w:numPr>
          <w:ilvl w:val="0"/>
          <w:numId w:val="2"/>
        </w:numPr>
        <w:spacing w:after="20" w:before="20" w:line="300"/>
      </w:pPr>
      <w:r>
        <w:rPr>
          <w:rFonts w:ascii="Yu Gothic" w:eastAsia="Yu Gothic" w:hAnsi="Yu Gothic"/>
        </w:rPr>
        <w:t xml:space="preserve">残す（利用者が切れる）：撮影日時、カメラ・レンズの機種名。</w:t>
      </w:r>
    </w:p>
    <w:p>
      <w:pPr>
        <w:pStyle w:val="ListParagraph"/>
        <w:keepNext w:val="false"/>
        <w:keepLines/>
        <w:numPr>
          <w:ilvl w:val="0"/>
          <w:numId w:val="2"/>
        </w:numPr>
        <w:spacing w:after="20" w:before="20" w:line="300"/>
      </w:pPr>
      <w:r>
        <w:rPr>
          <w:rFonts w:ascii="Yu Gothic" w:eastAsia="Yu Gothic" w:hAnsi="Yu Gothic"/>
        </w:rPr>
        <w:t xml:space="preserve">除去の結果を処理の一覧で示す（「位置情報を消しました」）。</w:t>
      </w:r>
    </w:p>
    <w:p>
      <w:pPr>
        <w:pStyle w:val="Heading2"/>
      </w:pPr>
      <w:r>
        <w:rPr>
          <w:rFonts w:ascii="Yu Gothic" w:eastAsia="Yu Gothic" w:hAnsi="Yu Gothic"/>
        </w:rPr>
        <w:t xml:space="preserve">8.5 受け渡し用の書き出しの品質</w:t>
      </w:r>
    </w:p>
    <w:p>
      <w:pPr>
        <w:pStyle w:val="ListParagraph"/>
        <w:keepNext/>
        <w:keepLines/>
        <w:numPr>
          <w:ilvl w:val="0"/>
          <w:numId w:val="2"/>
        </w:numPr>
        <w:spacing w:after="20" w:before="20" w:line="300"/>
      </w:pPr>
      <w:r>
        <w:rPr>
          <w:rFonts w:ascii="Yu Gothic" w:eastAsia="Yu Gothic" w:hAnsi="Yu Gothic"/>
        </w:rPr>
        <w:t xml:space="preserve">透かしで画素が変わるため、受け渡し用も書き直しが要る。元の形式ごとに次のとおりとする。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863"/>
        <w:gridCol w:w="574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元の形式</w:t>
            </w:r>
          </w:p>
        </w:tc>
        <w:tc>
          <w:tcPr>
            <w:tcW w:type="dxa" w:w="28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書き出し</w:t>
            </w:r>
          </w:p>
        </w:tc>
        <w:tc>
          <w:tcPr>
            <w:tcW w:type="dxa" w:w="57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JPEG</w:t>
            </w:r>
          </w:p>
        </w:tc>
        <w:tc>
          <w:tcPr>
            <w:tcW w:type="dxa" w:w="2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JPEG、品質95（初期値）、色の間引きなし（4:4:4）</w:t>
            </w:r>
          </w:p>
        </w:tc>
        <w:tc>
          <w:tcPr>
            <w:tcW w:type="dxa" w:w="57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原寸で購入者に渡すため、SNS 用（品質92）より高くする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PNG</w:t>
            </w:r>
          </w:p>
        </w:tc>
        <w:tc>
          <w:tcPr>
            <w:tcW w:type="dxa" w:w="2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PNG（劣化なし）</w:t>
            </w:r>
          </w:p>
        </w:tc>
        <w:tc>
          <w:tcPr>
            <w:tcW w:type="dxa" w:w="57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TIFF（8・16ビット）</w:t>
            </w:r>
          </w:p>
        </w:tc>
        <w:tc>
          <w:tcPr>
            <w:tcW w:type="dxa" w:w="2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TIFF、同じビット数、劣化のない圧縮（Deflate）</w:t>
            </w:r>
          </w:p>
        </w:tc>
        <w:tc>
          <w:tcPr>
            <w:tcW w:type="dxa" w:w="57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現像の出力の精度を保つ</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WebP</w:t>
            </w:r>
          </w:p>
        </w:tc>
        <w:tc>
          <w:tcPr>
            <w:tcW w:type="dxa" w:w="28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WebP（劣化なし。VP8L）</w:t>
            </w:r>
          </w:p>
        </w:tc>
        <w:tc>
          <w:tcPr>
            <w:tcW w:type="dxa" w:w="57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image の WebP の書き出しは劣化なしのみを持つ（image の codecs/webp/encoder.rs の説明：「Right now only lossless encoding is supported」。2026-09-30 に確かめた）。原寸の受け渡しに合う</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色空間は元のまま（埋め込みの ICC を保つ）。SNS 用だけ sRGB に変換する（第4章 DD-4-12「色は sRGB に変換し、sRGB の ICC を埋め込む」）。</w:t>
      </w:r>
    </w:p>
    <w:p>
      <w:pPr>
        <w:pStyle w:val="Heading1"/>
      </w:pPr>
      <w:r>
        <w:rPr>
          <w:rFonts w:ascii="Yu Gothic" w:eastAsia="Yu Gothic" w:hAnsi="Yu Gothic"/>
        </w:rPr>
        <w:t xml:space="preserve">9. 一括処理</w:t>
      </w:r>
    </w:p>
    <w:p>
      <w:pPr>
        <w:pStyle w:val="ListParagraph"/>
        <w:keepNext/>
        <w:keepLines/>
        <w:numPr>
          <w:ilvl w:val="0"/>
          <w:numId w:val="2"/>
        </w:numPr>
        <w:spacing w:after="20" w:before="20" w:line="300"/>
      </w:pPr>
      <w:r>
        <w:rPr>
          <w:rFonts w:ascii="Yu Gothic" w:eastAsia="Yu Gothic" w:hAnsi="Yu Gothic"/>
        </w:rPr>
        <w:t xml:space="preserve">並列：同時に処理する枚数は第4章 14.4「大きな画像と並行の処理」の式による。透かしの推論は同時に2枚までに抑える（記憶の上限）。</w:t>
      </w:r>
    </w:p>
    <w:p>
      <w:pPr>
        <w:pStyle w:val="ListParagraph"/>
        <w:keepNext/>
        <w:keepLines/>
        <w:numPr>
          <w:ilvl w:val="0"/>
          <w:numId w:val="2"/>
        </w:numPr>
        <w:spacing w:after="20" w:before="20" w:line="300"/>
      </w:pPr>
      <w:r>
        <w:rPr>
          <w:rFonts w:ascii="Yu Gothic" w:eastAsia="Yu Gothic" w:hAnsi="Yu Gothic"/>
        </w:rPr>
        <w:t xml:space="preserve">中断と再開：進みの記録（処理済みの識別番号と出力のハッシュ）は作業（第4章 11「作業（編集の途中の状態）」）に置き、出力のフォルダーには置かない。再開の時は済んだ分を飛ばす（第4章 14.6「中断と再開」）。</w:t>
      </w:r>
    </w:p>
    <w:p>
      <w:pPr>
        <w:pStyle w:val="ListParagraph"/>
        <w:keepNext/>
        <w:keepLines/>
        <w:numPr>
          <w:ilvl w:val="0"/>
          <w:numId w:val="2"/>
        </w:numPr>
        <w:spacing w:after="20" w:before="20" w:line="300"/>
      </w:pPr>
      <w:r>
        <w:rPr>
          <w:rFonts w:ascii="Yu Gothic" w:eastAsia="Yu Gothic" w:hAnsi="Yu Gothic"/>
        </w:rPr>
        <w:t xml:space="preserve">一部失敗：失敗した画像を一覧にし、理由と対処（形式の変換、大きさ）を示す。失敗があっても成功した分は使える。</w:t>
      </w:r>
    </w:p>
    <w:p>
      <w:pPr>
        <w:pStyle w:val="ListParagraph"/>
        <w:keepNext w:val="false"/>
        <w:keepLines/>
        <w:numPr>
          <w:ilvl w:val="0"/>
          <w:numId w:val="2"/>
        </w:numPr>
        <w:spacing w:after="20" w:before="20" w:line="300"/>
      </w:pPr>
      <w:r>
        <w:rPr>
          <w:rFonts w:ascii="Yu Gothic" w:eastAsia="Yu Gothic" w:hAnsi="Yu Gothic"/>
        </w:rPr>
        <w:t xml:space="preserve">進捗の表示：全体の枚数、済んだ枚数、残りの時間の目安、失敗の数（第10章「画面とデザイン」）。</w:t>
      </w:r>
    </w:p>
    <w:p>
      <w:pPr>
        <w:pStyle w:val="Heading1"/>
      </w:pPr>
      <w:r>
        <w:rPr>
          <w:rFonts w:ascii="Yu Gothic" w:eastAsia="Yu Gothic" w:hAnsi="Yu Gothic"/>
        </w:rPr>
        <w:t xml:space="preserve">10. 出力</w:t>
      </w:r>
    </w:p>
    <w:p>
      <w:pPr>
        <w:pStyle w:val="Heading2"/>
      </w:pPr>
      <w:r>
        <w:rPr>
          <w:rFonts w:ascii="Yu Gothic" w:eastAsia="Yu Gothic" w:hAnsi="Yu Gothic"/>
        </w:rPr>
        <w:t xml:space="preserve">10.1 名前と構成</w:t>
      </w:r>
    </w:p>
    <w:p>
      <w:pPr>
        <w:pStyle w:val="ListParagraph"/>
        <w:keepNext/>
        <w:keepLines/>
        <w:numPr>
          <w:ilvl w:val="0"/>
          <w:numId w:val="2"/>
        </w:numPr>
        <w:spacing w:after="20" w:before="20" w:line="300"/>
      </w:pPr>
      <w:r>
        <w:rPr>
          <w:rFonts w:ascii="Yu Gothic" w:eastAsia="Yu Gothic" w:hAnsi="Yu Gothic"/>
        </w:rPr>
        <w:t xml:space="preserve">受け渡し用：</w:t>
      </w:r>
      <w:r>
        <w:rPr>
          <w:rFonts w:ascii="Consolas" w:eastAsia="Yu Gothic" w:hAnsi="Consolas"/>
        </w:rPr>
        <w:t xml:space="preserve">&lt;出力日 YYYYMMDD&gt;_&lt;撮影名&gt;_delivery/</w:t>
      </w:r>
      <w:r>
        <w:rPr>
          <w:rFonts w:ascii="Yu Gothic" w:eastAsia="Yu Gothic" w:hAnsi="Yu Gothic"/>
        </w:rPr>
        <w:t xml:space="preserve"> の下に画像と同封文書（第5章 3.1「構成」 の構成）。</w:t>
      </w:r>
    </w:p>
    <w:p>
      <w:pPr>
        <w:pStyle w:val="ListParagraph"/>
        <w:keepNext/>
        <w:keepLines/>
        <w:numPr>
          <w:ilvl w:val="0"/>
          <w:numId w:val="2"/>
        </w:numPr>
        <w:spacing w:after="20" w:before="20" w:line="300"/>
      </w:pPr>
      <w:r>
        <w:rPr>
          <w:rFonts w:ascii="Yu Gothic" w:eastAsia="Yu Gothic" w:hAnsi="Yu Gothic"/>
        </w:rPr>
        <w:t xml:space="preserve">SNS用：</w:t>
      </w:r>
      <w:r>
        <w:rPr>
          <w:rFonts w:ascii="Consolas" w:eastAsia="Yu Gothic" w:hAnsi="Consolas"/>
        </w:rPr>
        <w:t xml:space="preserve">&lt;出力日 YYYYMMDD&gt;_&lt;撮影名&gt;_sns/</w:t>
      </w:r>
      <w:r>
        <w:rPr>
          <w:rFonts w:ascii="Yu Gothic" w:eastAsia="Yu Gothic" w:hAnsi="Yu Gothic"/>
        </w:rPr>
        <w:t xml:space="preserve"> の下に、書き出しの型ごとのフォルダー（例：</w:t>
      </w:r>
      <w:r>
        <w:rPr>
          <w:rFonts w:ascii="Consolas" w:eastAsia="Yu Gothic" w:hAnsi="Consolas"/>
        </w:rPr>
        <w:t xml:space="preserve">X</w:t>
      </w:r>
      <w:r>
        <w:rPr>
          <w:rFonts w:ascii="Yu Gothic" w:eastAsia="Yu Gothic" w:hAnsi="Yu Gothic"/>
        </w:rPr>
        <w:t xml:space="preserve">、</w:t>
      </w:r>
      <w:r>
        <w:rPr>
          <w:rFonts w:ascii="Consolas" w:eastAsia="Yu Gothic" w:hAnsi="Consolas"/>
        </w:rPr>
        <w:t xml:space="preserve">Instagram</w:t>
      </w:r>
      <w:r>
        <w:rPr>
          <w:rFonts w:ascii="Yu Gothic" w:eastAsia="Yu Gothic" w:hAnsi="Yu Gothic"/>
        </w:rPr>
        <w:t xml:space="preserve">。第4章 14.1「書き出しの型」）を作り、その下に画像。</w:t>
      </w:r>
    </w:p>
    <w:p>
      <w:pPr>
        <w:pStyle w:val="ListParagraph"/>
        <w:keepNext/>
        <w:keepLines/>
        <w:numPr>
          <w:ilvl w:val="0"/>
          <w:numId w:val="2"/>
        </w:numPr>
        <w:spacing w:after="20" w:before="20" w:line="300"/>
      </w:pPr>
      <w:r>
        <w:rPr>
          <w:rFonts w:ascii="Yu Gothic" w:eastAsia="Yu Gothic" w:hAnsi="Yu Gothic"/>
        </w:rPr>
        <w:t xml:space="preserve">画像のファイル名：</w:t>
      </w:r>
      <w:r>
        <w:rPr>
          <w:rFonts w:ascii="Consolas" w:eastAsia="Yu Gothic" w:hAnsi="Consolas"/>
        </w:rPr>
        <w:t xml:space="preserve">&lt;元の名前&gt;_&lt;識別番号&gt;.&lt;拡張子&gt;</w:t>
      </w:r>
      <w:r>
        <w:rPr>
          <w:rFonts w:ascii="Yu Gothic" w:eastAsia="Yu Gothic" w:hAnsi="Yu Gothic"/>
        </w:rPr>
        <w:t xml:space="preserve">、または利用者が付けないことを選んだ場合は </w:t>
      </w:r>
      <w:r>
        <w:rPr>
          <w:rFonts w:ascii="Consolas" w:eastAsia="Yu Gothic" w:hAnsi="Consolas"/>
        </w:rPr>
        <w:t xml:space="preserve">&lt;元の名前&gt;.&lt;拡張子&gt;</w:t>
      </w:r>
      <w:r>
        <w:rPr>
          <w:rFonts w:ascii="Yu Gothic" w:eastAsia="Yu Gothic" w:hAnsi="Yu Gothic"/>
        </w:rPr>
        <w:t xml:space="preserve">（7.1）。</w:t>
      </w:r>
    </w:p>
    <w:p>
      <w:pPr>
        <w:pStyle w:val="ListParagraph"/>
        <w:keepNext w:val="false"/>
        <w:keepLines/>
        <w:numPr>
          <w:ilvl w:val="0"/>
          <w:numId w:val="2"/>
        </w:numPr>
        <w:spacing w:after="20" w:before="20" w:line="300"/>
      </w:pPr>
      <w:r>
        <w:rPr>
          <w:rFonts w:ascii="Yu Gothic" w:eastAsia="Yu Gothic" w:hAnsi="Yu Gothic"/>
        </w:rPr>
        <w:t xml:space="preserve">名前は UTF-8（NFC）で作り、OS で使えない文字は置き換える。撮影名に英数字以外が含まれる場合も、先頭の日付と末尾の </w:t>
      </w:r>
      <w:r>
        <w:rPr>
          <w:rFonts w:ascii="Consolas" w:eastAsia="Yu Gothic" w:hAnsi="Consolas"/>
        </w:rPr>
        <w:t xml:space="preserve">_delivery</w:t>
      </w:r>
      <w:r>
        <w:rPr>
          <w:rFonts w:ascii="Yu Gothic" w:eastAsia="Yu Gothic" w:hAnsi="Yu Gothic"/>
        </w:rPr>
        <w:t xml:space="preserve">・</w:t>
      </w:r>
      <w:r>
        <w:rPr>
          <w:rFonts w:ascii="Consolas" w:eastAsia="Yu Gothic" w:hAnsi="Consolas"/>
        </w:rPr>
        <w:t xml:space="preserve">_sns</w:t>
      </w:r>
      <w:r>
        <w:rPr>
          <w:rFonts w:ascii="Yu Gothic" w:eastAsia="Yu Gothic" w:hAnsi="Yu Gothic"/>
        </w:rPr>
        <w:t xml:space="preserve"> は ASCII のため、展開の道具で名前が化けてもフォルダーを見分けられる。</w:t>
      </w:r>
    </w:p>
    <w:p>
      <w:pPr>
        <w:pStyle w:val="Heading2"/>
      </w:pPr>
      <w:r>
        <w:rPr>
          <w:rFonts w:ascii="Yu Gothic" w:eastAsia="Yu Gothic" w:hAnsi="Yu Gothic"/>
        </w:rPr>
        <w:t xml:space="preserve">10.2 利用者による確認</w:t>
      </w:r>
    </w:p>
    <w:p>
      <w:pPr>
        <w:pStyle w:val="ListParagraph"/>
        <w:keepNext/>
        <w:keepLines/>
        <w:numPr>
          <w:ilvl w:val="0"/>
          <w:numId w:val="2"/>
        </w:numPr>
        <w:spacing w:after="20" w:before="20" w:line="300"/>
      </w:pPr>
      <w:r>
        <w:rPr>
          <w:rFonts w:ascii="Yu Gothic" w:eastAsia="Yu Gothic" w:hAnsi="Yu Gothic"/>
        </w:rPr>
        <w:t xml:space="preserve">アプリに「確かめる」画面を置き、任意の画像を入れると次を示す：C2PA署名の検証の結果、署名者（証明書のハンドルネーム、告知先アカウント、期待される告知コード。第2章 4.1「告知先アカウントとの照合」）、時刻証明、不可視透かしから読み出した識別番号と自分の作品データとの照合。</w:t>
      </w:r>
    </w:p>
    <w:p>
      <w:pPr>
        <w:pStyle w:val="ListParagraph"/>
        <w:keepNext/>
        <w:keepLines/>
        <w:numPr>
          <w:ilvl w:val="0"/>
          <w:numId w:val="2"/>
        </w:numPr>
        <w:spacing w:after="20" w:before="20" w:line="300"/>
      </w:pPr>
      <w:r>
        <w:rPr>
          <w:rFonts w:ascii="Yu Gothic" w:eastAsia="Yu Gothic" w:hAnsi="Yu Gothic"/>
        </w:rPr>
        <w:t xml:space="preserve">一般の検証サイトでの見え方（Valid だが Trusted ではない。第2章 3.3「検証器での見え方」）も併せて案内する。</w:t>
      </w:r>
    </w:p>
    <w:p>
      <w:pPr>
        <w:pStyle w:val="ListParagraph"/>
        <w:keepNext/>
        <w:keepLines/>
        <w:numPr>
          <w:ilvl w:val="0"/>
          <w:numId w:val="2"/>
        </w:numPr>
        <w:spacing w:after="20" w:before="20" w:line="300"/>
      </w:pPr>
      <w:r>
        <w:rPr>
          <w:rFonts w:ascii="Yu Gothic" w:eastAsia="Yu Gothic" w:hAnsi="Yu Gothic"/>
        </w:rPr>
        <w:t xml:space="preserve">検証の結果の示し方：c2pa-rs が返す検証の状態の番号（C2PA 技術仕様の15節。各番号は成功・情報・失敗の重さを持つ）を、次の表のとおり言葉に置き換えて示す。番号そのものは詳細の欄にだけ出す。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0"/>
        <w:gridCol w:w="1431"/>
        <w:gridCol w:w="4877"/>
      </w:tblGrid>
      <w:tr>
        <w:trPr>
          <w:cantSplit/>
          <w:tblHeader/>
        </w:trPr>
        <w:tc>
          <w:tcPr>
            <w:tcW w:type="dxa" w:w="33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状態の番号（例）</w:t>
            </w:r>
          </w:p>
        </w:tc>
        <w:tc>
          <w:tcPr>
            <w:tcW w:type="dxa" w:w="143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重さ</w:t>
            </w:r>
          </w:p>
        </w:tc>
        <w:tc>
          <w:tcPr>
            <w:tcW w:type="dxa" w:w="48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画面の言葉</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claimSignature.validated</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成功</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C2PA署名は正しい</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assertion.dataHash.match</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成功</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署名の後に画像は変えられていない</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assertion.dataHash.mismatch</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失敗</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署名の後に画像が変えられている</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claimSignature.mismatch</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失敗</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C2PA署名が合わない（書き換えられた可能性）</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signingCredential.trusted</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成功</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署名者は C2PA の信頼の一覧に載っている</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signingCredential.untrusted</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失敗（C2PA 2.4 の表4。ただし Valid の条件ではない）</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署名者は C2PA の信頼の一覧に載っていない。改ざんがないこと（Valid）は確かめられたが、署名者は保証されない（Trusted ではない）。本アプリの利用者の署名は通常これになる（第2章 3.3「検証器での見え方」）</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claimSignature.outsideValidity</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失敗</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署名に使った証明書の有効期間が、確かめた時点で切れている（信頼された時刻証明がない場合、検証器は確かめた時点の時刻で期間を見る）。改ざんを示すものではない（第2章 3.4「期限と入力の誤り」）</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claimSignature.insideValidity</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成功</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署名に使った証明書は、確かめた時点（信頼された時刻証明があればその時刻）で有効期間の中にある</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timeStamp.validated</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成功</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時刻証明は正しい</w:t>
            </w:r>
          </w:p>
        </w:tc>
      </w:tr>
      <w:tr>
        <w:trPr>
          <w:cantSplit/>
          <w:tblHeader w:val="off"/>
        </w:trPr>
        <w:tc>
          <w:tcPr>
            <w:tcW w:type="dxa" w:w="33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timeStamp.untrusted</w:t>
            </w:r>
          </w:p>
        </w:tc>
        <w:tc>
          <w:tcPr>
            <w:tcW w:type="dxa" w:w="143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情報</w:t>
            </w:r>
          </w:p>
        </w:tc>
        <w:tc>
          <w:tcPr>
            <w:tcW w:type="dxa" w:w="48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時刻証明の事業者は C2PA の信頼の一覧に載っていない（4）</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上の表の番号は C2PA 技術仕様 2.4 の検証の状態の一覧（原文）で実在を確かめた（2026-09-30。第2稿の </w:t>
      </w:r>
      <w:r>
        <w:rPr>
          <w:rFonts w:ascii="Consolas" w:eastAsia="Yu Gothic" w:hAnsi="Consolas"/>
        </w:rPr>
        <w:t xml:space="preserve">signingCredential.expired</w:t>
      </w:r>
      <w:r>
        <w:rPr>
          <w:rFonts w:ascii="Yu Gothic" w:eastAsia="Yu Gothic" w:hAnsi="Yu Gothic"/>
        </w:rPr>
        <w:t xml:space="preserve"> は仕様にない番号であり、</w:t>
      </w:r>
      <w:r>
        <w:rPr>
          <w:rFonts w:ascii="Consolas" w:eastAsia="Yu Gothic" w:hAnsi="Consolas"/>
        </w:rPr>
        <w:t xml:space="preserve">claimSignature.outsideValidity</w:t>
      </w:r>
      <w:r>
        <w:rPr>
          <w:rFonts w:ascii="Yu Gothic" w:eastAsia="Yu Gothic" w:hAnsi="Yu Gothic"/>
        </w:rPr>
        <w:t xml:space="preserve"> に改めた）。［要実測］採用する c2pa-rs の版が返す番号の一覧で、上の表の番号の名前と重さを確かめ、表にない番号は「その他」として番号と英語の説明を示す。</w:t>
      </w:r>
    </w:p>
    <w:p>
      <w:pPr>
        <w:pStyle w:val="Heading2"/>
      </w:pPr>
      <w:r>
        <w:rPr>
          <w:rFonts w:ascii="Yu Gothic" w:eastAsia="Yu Gothic" w:hAnsi="Yu Gothic"/>
        </w:rPr>
        <w:t xml:space="preserve">10.3 投稿先・Cloud での残存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1"/>
        <w:gridCol w:w="4045"/>
        <w:gridCol w:w="3832"/>
      </w:tblGrid>
      <w:tr>
        <w:trPr>
          <w:cantSplit/>
          <w:tblHeader/>
        </w:trPr>
        <w:tc>
          <w:tcPr>
            <w:tcW w:type="dxa" w:w="17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行き先</w:t>
            </w:r>
          </w:p>
        </w:tc>
        <w:tc>
          <w:tcPr>
            <w:tcW w:type="dxa" w:w="40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想定</w:t>
            </w:r>
          </w:p>
        </w:tc>
        <w:tc>
          <w:tcPr>
            <w:tcW w:type="dxa" w:w="38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確かめ方</w:t>
            </w:r>
          </w:p>
        </w:tc>
      </w:tr>
      <w:tr>
        <w:trPr>
          <w:cantSplit/>
          <w:tblHeader w:val="off"/>
        </w:trPr>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主要な SNS（Instagram、X、Facebook、TikTok）</w:t>
            </w:r>
          </w:p>
        </w:tc>
        <w:tc>
          <w:tcPr>
            <w:tcW w:type="dxa" w:w="4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 は残らない（調査 I-03「投稿先サイトおよびCloudにおけるC2PA署名の保持」）。透かしで補う</w:t>
            </w:r>
          </w:p>
        </w:tc>
        <w:tc>
          <w:tcPr>
            <w:tcW w:type="dxa" w:w="38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［要実測］5 の読み出し率</w:t>
            </w:r>
          </w:p>
        </w:tc>
      </w:tr>
      <w:tr>
        <w:trPr>
          <w:cantSplit/>
          <w:tblHeader w:val="off"/>
        </w:trPr>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微博、小紅書</w:t>
            </w:r>
          </w:p>
        </w:tc>
        <w:tc>
          <w:tcPr>
            <w:tcW w:type="dxa" w:w="4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残らない想定（微博は EXIF を除くとの報道による。小紅書は公開の記載を見つけられなかった）。透かしで補う</w:t>
            </w:r>
          </w:p>
        </w:tc>
        <w:tc>
          <w:tcPr>
            <w:tcW w:type="dxa" w:w="38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［要実測］投稿して再取得し、C2PA の有無と 5 の読み出し率を確かめる</w:t>
            </w:r>
          </w:p>
        </w:tc>
      </w:tr>
      <w:tr>
        <w:trPr>
          <w:cantSplit/>
          <w:tblHeader w:val="off"/>
        </w:trPr>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Patreon の投稿画像</w:t>
            </w:r>
          </w:p>
        </w:tc>
        <w:tc>
          <w:tcPr>
            <w:tcW w:type="dxa" w:w="4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残らない想定</w:t>
            </w:r>
          </w:p>
        </w:tc>
        <w:tc>
          <w:tcPr>
            <w:tcW w:type="dxa" w:w="38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［要実測］投稿して再取得し、SHA-256 を比べる</w:t>
            </w:r>
          </w:p>
        </w:tc>
      </w:tr>
      <w:tr>
        <w:trPr>
          <w:cantSplit/>
          <w:tblHeader w:val="off"/>
        </w:trPr>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Patreon の添付ファイル</w:t>
            </w:r>
          </w:p>
        </w:tc>
        <w:tc>
          <w:tcPr>
            <w:tcW w:type="dxa" w:w="4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残る想定（元の形式で配信）</w:t>
            </w:r>
          </w:p>
        </w:tc>
        <w:tc>
          <w:tcPr>
            <w:tcW w:type="dxa" w:w="38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同上</w:t>
            </w:r>
          </w:p>
        </w:tc>
      </w:tr>
      <w:tr>
        <w:trPr>
          <w:cantSplit/>
          <w:tblHeader w:val="off"/>
        </w:trPr>
        <w:tc>
          <w:tcPr>
            <w:tcW w:type="dxa" w:w="17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Google Drive</w:t>
            </w:r>
          </w:p>
        </w:tc>
        <w:tc>
          <w:tcPr>
            <w:tcW w:type="dxa" w:w="4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残る想定（元のバイトを返す）</w:t>
            </w:r>
          </w:p>
        </w:tc>
        <w:tc>
          <w:tcPr>
            <w:tcW w:type="dxa" w:w="38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［要実測］NRSD の Drive に上げて取り出し、SHA-256 を比べる（1枚のダウンロードとフォルダーの zip の2通り）</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残らない行き先があることは、アプリの出力の画面で案内する（「SNS では C2PA署名は消えます。不可視透かしと可視署名は残ります」）。</w:t>
      </w:r>
    </w:p>
    <w:p>
      <w:pPr>
        <w:pStyle w:val="Heading1"/>
      </w:pPr>
      <w:r>
        <w:rPr>
          <w:rFonts w:ascii="Yu Gothic" w:eastAsia="Yu Gothic" w:hAnsi="Yu Gothic"/>
        </w:rPr>
        <w:t xml:space="preserve">11. 失敗の扱い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938"/>
        <w:gridCol w:w="5670"/>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29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事象</w:t>
            </w:r>
          </w:p>
        </w:tc>
        <w:tc>
          <w:tcPr>
            <w:tcW w:type="dxa" w:w="56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扱い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読み込み</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形式が対応しない、壊れている、大きすぎる</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その1枚を除き、理由を一覧に出す。他は続ける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既存の C2PA署名</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検証に失敗、他人の署名で関係がない</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処理しない（2 の表）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可視署名</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字がない、収まらない</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書き出しの前に確かめを求める（第4章 16「失敗の扱い」）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透かし</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推論に失敗</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その1枚を止め、理由を出す（透かしなしで出さない。照合の手がかりが欠けるため）</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C2PA署名</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鍵保管から鍵を読めない、個人のルートを作ってから20年が過ぎた（署名から20年の有効を保てない）</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書き出しを始めない（第2章 8「失敗の扱い」）</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全部の TSA が応じない</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時刻証明なしで C2PA署名し、作品データに「保留」を記録し、接続の時に後付け（4）</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書き出し</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書き込めない、空きがない</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その1枚を止める。一時の名前のファイルは消す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作品データの記録</w:t>
            </w:r>
          </w:p>
        </w:tc>
        <w:tc>
          <w:tcPr>
            <w:tcW w:type="dxa" w:w="2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書き込めない</w:t>
            </w:r>
          </w:p>
        </w:tc>
        <w:tc>
          <w:tcPr>
            <w:tcW w:type="dxa" w:w="56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出力の名前を確定せず、一時のファイルを消す。その1枚を失敗として一覧に出す（第1章 7.2「一括の書き出し」 の順により、記録のない出力は残らない）</w:t>
            </w:r>
          </w:p>
        </w:tc>
      </w:tr>
    </w:tbl>
    <w:p>
      <w:pPr>
        <w:spacing w:after="100" w:before="0"/>
      </w:pPr>
    </w:p>
    <w:p>
      <w:pPr>
        <w:pStyle w:val="Heading1"/>
      </w:pPr>
      <w:r>
        <w:rPr>
          <w:rFonts w:ascii="Yu Gothic" w:eastAsia="Yu Gothic" w:hAnsi="Yu Gothic"/>
        </w:rPr>
        <w:t xml:space="preserve">12.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3"/>
        <w:gridCol w:w="5663"/>
        <w:gridCol w:w="2272"/>
      </w:tblGrid>
      <w:tr>
        <w:trPr>
          <w:cantSplit/>
          <w:tblHeader/>
        </w:trPr>
        <w:tc>
          <w:tcPr>
            <w:tcW w:type="dxa" w:w="17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w:t>
            </w:r>
          </w:p>
        </w:tc>
        <w:tc>
          <w:tcPr>
            <w:tcW w:type="dxa" w:w="56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要件の内容</w:t>
            </w:r>
          </w:p>
        </w:tc>
        <w:tc>
          <w:tcPr>
            <w:tcW w:type="dxa" w:w="22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R-3-1-1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対応形式が決まっている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2「入力」</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R-3-1-2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壊れた画像、巨大な画像、既に署名のある画像を安全に扱える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2「入力」</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R-3-2-1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記録する項目と、記録しない項目（個人情報）が決まっている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3「C2PA マニフェスト」</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R-3-2-2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準拠する仕様の版が決まっている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3「C2PA マニフェスト」</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R-3-2-3</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許可範囲・可視署名の操作を記録するかが決まっている（第5章と同時に決める）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3「C2PA マニフェスト」</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R-3-3-1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TSA（中国国内のTSAを含めて検討）が決まっている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4「時刻証明」</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R-3-3-2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不通時に保留・後付けができる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4「時刻証明」</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R-3-4-1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埋め込む情報と強度が決まっている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5「不可視透かし」</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R-3-4-2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図3の「外観に変更を加えない処理」との関係が整理されている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5「不可視透かし」</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R-3-4-3</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GPUのない一般的な端末で動く（速さの基準は基本設計で定める）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5「不可視透かし」</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R-3-5-1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算出の対象と記録先が決まっている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6「照合用ハッシュ」</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R-3-6-1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番号が一意に発行され、ファイル名・キャプションに表記できる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7「識別番号と作品データ」</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R-3-6-2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作品データの項目と記録先が決まっている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7「識別番号と作品データ」</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R-3-7-1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署名を壊さない処理の順序で動く</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8「処理の順序と系統」</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R-3-7-2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受け渡し用とSNS用の差が決まっている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8「処理の順序と系統」</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R-3-7-3</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原本を変えない</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8「処理の順序と系統」</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R-3-7-4</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撮影情報（位置情報等）を除去する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8「処理の順序と系統」</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R-3-8-1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中断・再開・一部失敗に対応する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9「一括処理」</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R-3-8-2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進捗と結果を示せる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9「一括処理」</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R-3-9-1</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出力の名前と構成が決まっている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10「出力」</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R-3-9-2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出力を利用者が自分で確かめられる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10「出力」</w:t>
            </w:r>
          </w:p>
        </w:tc>
      </w:tr>
      <w:tr>
        <w:trPr>
          <w:cantSplit/>
          <w:tblHeader w:val="off"/>
        </w:trPr>
        <w:tc>
          <w:tcPr>
            <w:tcW w:type="dxa" w:w="17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R-3-9-3</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投稿先とCloudでC2PA署名が残るかを把握し、残らない場合の扱いが決まっている（NRSD の決定により Cloud も調査の対象とする）</w:t>
            </w:r>
          </w:p>
        </w:tc>
        <w:tc>
          <w:tcPr>
            <w:tcW w:type="dxa" w:w="22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10「出力」</w:t>
            </w:r>
          </w:p>
        </w:tc>
      </w:tr>
    </w:tbl>
    <w:p>
      <w:pPr>
        <w:spacing w:after="100" w:before="0"/>
      </w:pPr>
    </w:p>
    <w:p>
      <w:pPr>
        <w:pStyle w:val="Heading1"/>
      </w:pPr>
      <w:r>
        <w:rPr>
          <w:rFonts w:ascii="Yu Gothic" w:eastAsia="Yu Gothic" w:hAnsi="Yu Gothic"/>
        </w:rPr>
        <w:t xml:space="preserve">13. 本章で宣言する破れ</w:t>
      </w:r>
    </w:p>
    <w:p>
      <w:pPr>
        <w:pStyle w:val="ListParagraph"/>
        <w:keepNext/>
        <w:keepLines/>
        <w:numPr>
          <w:ilvl w:val="0"/>
          <w:numId w:val="2"/>
        </w:numPr>
        <w:spacing w:after="20" w:before="20" w:line="300"/>
      </w:pPr>
      <w:r>
        <w:rPr>
          <w:rFonts w:ascii="Yu Gothic" w:eastAsia="Yu Gothic" w:hAnsi="Yu Gothic"/>
        </w:rPr>
        <w:t xml:space="preserve">SNS に投稿した画像の C2PA は残らない。透かしの読み出しが基準に届かない加工（強い切り抜き・縮小）では、照合用ハッシュのみが頼りになる。</w:t>
      </w:r>
    </w:p>
    <w:p>
      <w:pPr>
        <w:pStyle w:val="ListParagraph"/>
        <w:keepNext/>
        <w:keepLines/>
        <w:numPr>
          <w:ilvl w:val="0"/>
          <w:numId w:val="2"/>
        </w:numPr>
        <w:spacing w:after="20" w:before="20" w:line="300"/>
      </w:pPr>
      <w:r>
        <w:rPr>
          <w:rFonts w:ascii="Yu Gothic" w:eastAsia="Yu Gothic" w:hAnsi="Yu Gothic"/>
        </w:rPr>
        <w:t xml:space="preserve">形式の変換・再圧縮に伴う権利管理情報の除去は、日本ではみなし侵害から除かれ、中国では技術上避けられない除去として除かれ、米国では故意と侵害に結び付くことの認識を要する（法務調査 L-1「権利管理情報の除去・改変（日）」、L-2「権利管理情報の除去・改変（中）」、L-3「権利管理情報の除去・改変（米）」）。このため、受け渡し用画像の C2PA署名の欠損を「意図的な除去」と断じ得る（D-7-6「署名の欠損は、受け取った側による意図的な除去と断じ得るものとして扱う」）のは、日・中・米のいずれでも、形式の変換を伴わない場合に限られる（第13章 H-5「形式の変換・再圧縮に伴う権利管理情報の除去は、日本ではみなし侵害から除かれ、中国では技術上避けられない除去として除かれ、米国では故意と侵害に結び付くことの認識を要する」）。</w:t>
      </w:r>
    </w:p>
    <w:p>
      <w:pPr>
        <w:pStyle w:val="ListParagraph"/>
        <w:keepNext/>
        <w:keepLines/>
        <w:numPr>
          <w:ilvl w:val="0"/>
          <w:numId w:val="2"/>
        </w:numPr>
        <w:spacing w:after="20" w:before="20" w:line="300"/>
      </w:pPr>
      <w:r>
        <w:rPr>
          <w:rFonts w:ascii="Yu Gothic" w:eastAsia="Yu Gothic" w:hAnsi="Yu Gothic"/>
        </w:rPr>
        <w:t xml:space="preserve">時刻証明は、C2PA の検証器で信頼された時刻として扱われない（C2PA の信頼リストに載る TSA を使わないため。4）。このため、個人のルートの期限（作ってから40年）を過ぎた画像は、一般の検証器で不合格と示される（第2章 3.4「期限と入力の誤り」）。</w:t>
      </w:r>
    </w:p>
    <w:p>
      <w:pPr>
        <w:pStyle w:val="ListParagraph"/>
        <w:keepNext w:val="false"/>
        <w:keepLines/>
        <w:numPr>
          <w:ilvl w:val="0"/>
          <w:numId w:val="2"/>
        </w:numPr>
        <w:spacing w:after="20" w:before="20" w:line="300"/>
      </w:pPr>
      <w:r>
        <w:rPr>
          <w:rFonts w:ascii="Yu Gothic" w:eastAsia="Yu Gothic" w:hAnsi="Yu Gothic"/>
        </w:rPr>
        <w:t xml:space="preserve">オフラインで出力した画像は、マニフェストに時刻証明を持たない（作品データへの後付けのみ）。</w:t>
      </w:r>
    </w:p>
    <w:p>
      <w:pPr>
        <w:pStyle w:val="Heading1"/>
      </w:pPr>
      <w:r>
        <w:rPr>
          <w:rFonts w:ascii="Yu Gothic" w:eastAsia="Yu Gothic" w:hAnsi="Yu Gothic"/>
        </w:rPr>
        <w:t xml:space="preserve">14. 他の章・概要設計書への訂正</w:t>
      </w:r>
    </w:p>
    <w:p>
      <w:pPr>
        <w:pStyle w:val="ListParagraph"/>
        <w:keepNext/>
        <w:keepLines/>
        <w:numPr>
          <w:ilvl w:val="0"/>
          <w:numId w:val="2"/>
        </w:numPr>
        <w:spacing w:after="20" w:before="20" w:line="300"/>
      </w:pPr>
      <w:r>
        <w:rPr>
          <w:rFonts w:ascii="Yu Gothic" w:eastAsia="Yu Gothic" w:hAnsi="Yu Gothic"/>
        </w:rPr>
        <w:t xml:space="preserve">図3（設計計画書）と概要設計書 R-3-4-2「図3の「外観に変更を加えない処理」との関係が整理されている。」 の「外観に変更を加えない処理」を「見た目に分かる変化を加えない処理」と読み替える。</w:t>
      </w:r>
    </w:p>
    <w:p>
      <w:pPr>
        <w:pStyle w:val="ListParagraph"/>
        <w:keepNext/>
        <w:keepLines/>
        <w:numPr>
          <w:ilvl w:val="0"/>
          <w:numId w:val="2"/>
        </w:numPr>
        <w:spacing w:after="20" w:before="20" w:line="300"/>
      </w:pPr>
      <w:r>
        <w:rPr>
          <w:rFonts w:ascii="Yu Gothic" w:eastAsia="Yu Gothic" w:hAnsi="Yu Gothic"/>
        </w:rPr>
        <w:t xml:space="preserve">O-10「作品データの記録の形式」（作品データの記録の形式）、O-11「受け渡し用画像への可視署名」（受け渡し用の可視署名：テンプレートごとに決める）を本書で解消。</w:t>
      </w:r>
    </w:p>
    <w:p>
      <w:pPr>
        <w:pStyle w:val="ListParagraph"/>
        <w:keepNext/>
        <w:keepLines/>
        <w:numPr>
          <w:ilvl w:val="0"/>
          <w:numId w:val="2"/>
        </w:numPr>
        <w:spacing w:after="20" w:before="20" w:line="300"/>
      </w:pPr>
      <w:r>
        <w:rPr>
          <w:rFonts w:ascii="Yu Gothic" w:eastAsia="Yu Gothic" w:hAnsi="Yu Gothic"/>
        </w:rPr>
        <w:t xml:space="preserve">要件 R-3-9-3「投稿先とCloudでC2PA署名が残るかを把握し、残らない場合の扱いが決まっている（NRSD の決定により Cloud も調査の対象とする）」の注記を、NRSD の決定により Cloud も調査の対象とすることに改めた。</w:t>
      </w:r>
    </w:p>
    <w:p>
      <w:pPr>
        <w:pStyle w:val="ListParagraph"/>
        <w:keepNext/>
        <w:keepLines/>
        <w:numPr>
          <w:ilvl w:val="0"/>
          <w:numId w:val="2"/>
        </w:numPr>
        <w:spacing w:after="20" w:before="20" w:line="300"/>
      </w:pPr>
      <w:r>
        <w:rPr>
          <w:rFonts w:ascii="Yu Gothic" w:eastAsia="Yu Gothic" w:hAnsi="Yu Gothic"/>
        </w:rPr>
        <w:t xml:space="preserve">縮小の操作の名前を </w:t>
      </w:r>
      <w:r>
        <w:rPr>
          <w:rFonts w:ascii="Consolas" w:eastAsia="Yu Gothic" w:hAnsi="Consolas"/>
        </w:rPr>
        <w:t xml:space="preserve">c2pa.resized.proportional</w:t>
      </w:r>
      <w:r>
        <w:rPr>
          <w:rFonts w:ascii="Yu Gothic" w:eastAsia="Yu Gothic" w:hAnsi="Yu Gothic"/>
        </w:rPr>
        <w:t xml:space="preserve"> に改め、可視署名の操作に作り方の種類を付ける（3.4）。</w:t>
      </w:r>
    </w:p>
    <w:p>
      <w:pPr>
        <w:pStyle w:val="ListParagraph"/>
        <w:keepNext w:val="false"/>
        <w:keepLines/>
        <w:numPr>
          <w:ilvl w:val="0"/>
          <w:numId w:val="2"/>
        </w:numPr>
        <w:spacing w:after="20" w:before="20" w:line="300"/>
      </w:pPr>
      <w:r>
        <w:rPr>
          <w:rFonts w:ascii="Yu Gothic" w:eastAsia="Yu Gothic" w:hAnsi="Yu Gothic"/>
        </w:rPr>
        <w:t xml:space="preserve">中断と再開の記録の置き場を、出力のフォルダーから作業に改めた（第4章と整合）。</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第3章 署名処理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32340fbf9079964aed97ac08db1c3db7b741fc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第3章 署名処理</dc:title>
  <dc:creator>石川宗</dc:creator>
  <cp:lastModifiedBy>Un-named</cp:lastModifiedBy>
  <cp:revision>1</cp:revision>
  <dcterms:created xsi:type="dcterms:W3CDTF">2026-09-29T23:30:46.038Z</dcterms:created>
  <dcterms:modified xsi:type="dcterms:W3CDTF">2026-09-29T23:30:46.038Z</dcterms:modified>
</cp:coreProperties>
</file>

<file path=docProps/custom.xml><?xml version="1.0" encoding="utf-8"?>
<Properties xmlns="http://schemas.openxmlformats.org/officeDocument/2006/custom-properties" xmlns:vt="http://schemas.openxmlformats.org/officeDocument/2006/docPropsVTypes"/>
</file>