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app-client（外壳。Tauri的命令、状态机、启动与后台的队列、与OS的接点）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桥（本区块所有的命令与通知。由ui调用）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第1章：6.1 应用的层、6.2 界面与核心之间、7 运行时的场景（启动的顺序与8个状态、7.1〜7.9）、9.3 单一启动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2.1 输入的步骤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第9章：2.3 “清除此终端的记录”的步骤、4.1 流程与状态、4.5 失败与劫持、5 获取途径（随身套件的制作）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第10章 8 与OS的集成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13 终端与人（多台终端・继承・仅用于核验的人的状态。备份的内容为core-backup，对齐为core-sync）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只读：第10章 3.1・3.2（界面与迁移。命令的群组与界面对应）、第1章 10.6（输入的确认）、第11章 4.1（Tauri的插件）。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全部区块（core-common、core-store、core-net、core-hash（SHA256SUMS）、core-image（QR图片的确认）、core-render（线索的PDF）、core-identity、core-mark、core-sign、core-rights、core-work、core-case、core-guidance、core-ref、core-backup、core-sync）。不持有业务的判断，接收命令后交给业务的区块，并把通知发送到界面（第1章 6.1）。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上层：ui（调用命令，订阅通知。依赖的反转为</w:t>
      </w:r>
      <w:r>
        <w:rPr>
          <w:rFonts w:ascii="Consolas" w:eastAsia="Microsoft YaHei" w:hAnsi="Consolas"/>
        </w:rPr>
        <w:t xml:space="preserve">Event</w:t>
      </w:r>
      <w:r>
        <w:rPr>
          <w:rFonts w:ascii="Microsoft YaHei" w:eastAsia="Microsoft YaHei" w:hAnsi="Microsoft YaHei"/>
        </w:rPr>
        <w:t xml:space="preserve">的类型由本区块定义）。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Linux密钥存储口令（第2章 7.5）的强度：因core-identity不依赖core-backup，由本区块先通过</w:t>
      </w:r>
      <w:r>
        <w:rPr>
          <w:rFonts w:ascii="Consolas" w:eastAsia="Microsoft YaHei" w:hAnsi="Consolas"/>
        </w:rPr>
        <w:t xml:space="preserve">PassphrasePolicy::check</w:t>
      </w:r>
      <w:r>
        <w:rPr>
          <w:rFonts w:ascii="Microsoft YaHei" w:eastAsia="Microsoft YaHei" w:hAnsi="Microsoft YaHei"/>
        </w:rPr>
        <w:t xml:space="preserve">（B-245）后再传给</w:t>
      </w:r>
      <w:r>
        <w:rPr>
          <w:rFonts w:ascii="Consolas" w:eastAsia="Microsoft YaHei" w:hAnsi="Consolas"/>
        </w:rPr>
        <w:t xml:space="preserve">Keystore::unlock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与外部的边界：B-331（分发物的获取。Tauri的更新组件）、B-336（opener：</w:t>
      </w:r>
      <w:r>
        <w:rPr>
          <w:rFonts w:ascii="Consolas" w:eastAsia="Microsoft YaHei" w:hAnsi="Consolas"/>
        </w:rPr>
        <w:t xml:space="preserve">mailto:</w:t>
      </w:r>
      <w:r>
        <w:rPr>
          <w:rFonts w:ascii="Microsoft YaHei" w:eastAsia="Microsoft YaHei" w:hAnsi="Microsoft YaHei"/>
        </w:rPr>
        <w:t xml:space="preserve">、URL、</w:t>
      </w:r>
      <w:r>
        <w:rPr>
          <w:rFonts w:ascii="Consolas" w:eastAsia="Microsoft YaHei" w:hAnsi="Consolas"/>
        </w:rPr>
        <w:t xml:space="preserve">.ics</w:t>
      </w:r>
      <w:r>
        <w:rPr>
          <w:rFonts w:ascii="Microsoft YaHei" w:eastAsia="Microsoft YaHei" w:hAnsi="Microsoft YaHei"/>
        </w:rPr>
        <w:t xml:space="preserve">）、B-339（OS的通知）、B-340（deep-link、保存文件夹的监视）、B-341（OS代码签名的验证）。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跨区块的接线由本区块进行：把参考信息（core-ref）传给core-case・core-guidance・core-identity，把个人根证书重新制作（core-identity）的行放到core-sync的对齐上，把扩展的</w:t>
      </w:r>
      <w:r>
        <w:rPr>
          <w:rFonts w:ascii="Consolas" w:eastAsia="Microsoft YaHei" w:hAnsi="Consolas"/>
        </w:rPr>
        <w:t xml:space="preserve">.wacz</w:t>
      </w:r>
      <w:r>
        <w:rPr>
          <w:rFonts w:ascii="Microsoft YaHei" w:eastAsia="Microsoft YaHei" w:hAnsi="Microsoft YaHei"/>
        </w:rPr>
        <w:t xml:space="preserve">交给core-case，把</w:t>
      </w:r>
      <w:r>
        <w:rPr>
          <w:rFonts w:ascii="Consolas" w:eastAsia="Microsoft YaHei" w:hAnsi="Consolas"/>
        </w:rPr>
        <w:t xml:space="preserve">Device</w:t>
      </w:r>
      <w:r>
        <w:rPr>
          <w:rFonts w:ascii="Microsoft YaHei" w:eastAsia="Microsoft YaHei" w:hAnsi="Microsoft YaHei"/>
        </w:rPr>
        <w:t xml:space="preserve">的备份存放处从core-sync的</w:t>
      </w:r>
      <w:r>
        <w:rPr>
          <w:rFonts w:ascii="Consolas" w:eastAsia="Microsoft YaHei" w:hAnsi="Consolas"/>
        </w:rPr>
        <w:t xml:space="preserve">backup_folder</w:t>
      </w:r>
      <w:r>
        <w:rPr>
          <w:rFonts w:ascii="Microsoft YaHei" w:eastAsia="Microsoft YaHei" w:hAnsi="Microsoft YaHei"/>
        </w:rPr>
        <w:t xml:space="preserve">交给core-backup，把</w:t>
      </w:r>
      <w:r>
        <w:rPr>
          <w:rFonts w:ascii="Consolas" w:eastAsia="Microsoft YaHei" w:hAnsi="Consolas"/>
        </w:rPr>
        <w:t xml:space="preserve">RetentionNotice</w:t>
      </w:r>
      <w:r>
        <w:rPr>
          <w:rFonts w:ascii="Microsoft YaHei" w:eastAsia="Microsoft YaHei" w:hAnsi="Microsoft YaHei"/>
        </w:rPr>
        <w:t xml:space="preserve">（清除前的请求期间）交给ui。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AppState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BeforeFirstRun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VerifyOnly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Normal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Over20Years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BelowMinimumVersion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MigrationFailed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Successor</w:t>
      </w:r>
      <w:r>
        <w:rPr>
          <w:rFonts w:ascii="Microsoft YaHei" w:eastAsia="Microsoft YaHei" w:hAnsi="Microsoft YaHei"/>
        </w:rPr>
        <w:t xml:space="preserve">　作为继承打开（只读。第8章 5.3）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Startup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+run() AppState</w:t>
      </w:r>
      <w:r>
        <w:rPr>
          <w:rFonts w:ascii="Microsoft YaHei" w:eastAsia="Microsoft YaHei" w:hAnsi="Microsoft YaHei"/>
        </w:rPr>
        <w:t xml:space="preserve">　串行：CPU → 单一启动 → --crash-handler的子进程（CrashReport::init）→ update-pending → running的标记 → 设置・同意・条款的变更 → 迁移 → 最低版本 → 签名信息与密钥存储 → 界面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+crash_handler_main()</w:t>
      </w:r>
      <w:r>
        <w:rPr>
          <w:rFonts w:ascii="Microsoft YaHei" w:eastAsia="Microsoft YaHei" w:hAnsi="Microsoft YaHei"/>
        </w:rPr>
        <w:t xml:space="preserve">　以--crash-handler启动时的入口（minidumper的server）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+second_instance(args)</w:t>
      </w:r>
      <w:r>
        <w:rPr>
          <w:rFonts w:ascii="Microsoft YaHei" w:eastAsia="Microsoft YaHei" w:hAnsi="Microsoft YaHei"/>
        </w:rPr>
        <w:t xml:space="preserve">　从第2次启动接收的照片・文件夹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BackgroundJobs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+schedule_all()</w:t>
      </w:r>
      <w:r>
        <w:rPr>
          <w:rFonts w:ascii="Microsoft YaHei" w:eastAsia="Microsoft YaHei" w:hAnsi="Microsoft YaHei"/>
        </w:rPr>
        <w:t xml:space="preserve">　启动后向core-net的Scheduler（B-044）按第1章 7的后台顺序schedule。队列在那里（本区块不持有）。种类为core-net的JobKind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Commands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+startup_cmds()</w:t>
      </w:r>
      <w:r>
        <w:rPr>
          <w:rFonts w:ascii="Microsoft YaHei" w:eastAsia="Microsoft YaHei" w:hAnsi="Microsoft YaHei"/>
        </w:rPr>
        <w:t xml:space="preserve">　B-280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+identity_cmds()</w:t>
      </w:r>
      <w:r>
        <w:rPr>
          <w:rFonts w:ascii="Microsoft YaHei" w:eastAsia="Microsoft YaHei" w:hAnsi="Microsoft YaHei"/>
        </w:rPr>
        <w:t xml:space="preserve">　B-281、B-289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+backup_cmds()</w:t>
      </w:r>
      <w:r>
        <w:rPr>
          <w:rFonts w:ascii="Microsoft YaHei" w:eastAsia="Microsoft YaHei" w:hAnsi="Microsoft YaHei"/>
        </w:rPr>
        <w:t xml:space="preserve">　B-282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+home_cmds()</w:t>
      </w:r>
      <w:r>
        <w:rPr>
          <w:rFonts w:ascii="Microsoft YaHei" w:eastAsia="Microsoft YaHei" w:hAnsi="Microsoft YaHei"/>
        </w:rPr>
        <w:t xml:space="preserve">　B-283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+export_cmds()</w:t>
      </w:r>
      <w:r>
        <w:rPr>
          <w:rFonts w:ascii="Microsoft YaHei" w:eastAsia="Microsoft YaHei" w:hAnsi="Microsoft YaHei"/>
        </w:rPr>
        <w:t xml:space="preserve">　B-284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+works_cmds()</w:t>
      </w:r>
      <w:r>
        <w:rPr>
          <w:rFonts w:ascii="Microsoft YaHei" w:eastAsia="Microsoft YaHei" w:hAnsi="Microsoft YaHei"/>
        </w:rPr>
        <w:t xml:space="preserve">　B-285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+case_cmds()</w:t>
      </w:r>
      <w:r>
        <w:rPr>
          <w:rFonts w:ascii="Microsoft YaHei" w:eastAsia="Microsoft YaHei" w:hAnsi="Microsoft YaHei"/>
        </w:rPr>
        <w:t xml:space="preserve">　B-286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+guidance_cmds()</w:t>
      </w:r>
      <w:r>
        <w:rPr>
          <w:rFonts w:ascii="Microsoft YaHei" w:eastAsia="Microsoft YaHei" w:hAnsi="Microsoft YaHei"/>
        </w:rPr>
        <w:t xml:space="preserve">　B-287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+grants_and_contacts_cmds()</w:t>
      </w:r>
      <w:r>
        <w:rPr>
          <w:rFonts w:ascii="Microsoft YaHei" w:eastAsia="Microsoft YaHei" w:hAnsi="Microsoft YaHei"/>
        </w:rPr>
        <w:t xml:space="preserve">　B-288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+settings_cmds()</w:t>
      </w:r>
      <w:r>
        <w:rPr>
          <w:rFonts w:ascii="Microsoft YaHei" w:eastAsia="Microsoft YaHei" w:hAnsi="Microsoft YaHei"/>
        </w:rPr>
        <w:t xml:space="preserve">　B-290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+notices_help_about_cmds()</w:t>
      </w:r>
      <w:r>
        <w:rPr>
          <w:rFonts w:ascii="Microsoft YaHei" w:eastAsia="Microsoft YaHei" w:hAnsi="Microsoft YaHei"/>
        </w:rPr>
        <w:t xml:space="preserve">　B-291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+template_edit_cmds()</w:t>
      </w:r>
      <w:r>
        <w:rPr>
          <w:rFonts w:ascii="Microsoft YaHei" w:eastAsia="Microsoft YaHei" w:hAnsi="Microsoft YaHei"/>
        </w:rPr>
        <w:t xml:space="preserve">　B-292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+os_cmds()</w:t>
      </w:r>
      <w:r>
        <w:rPr>
          <w:rFonts w:ascii="Microsoft YaHei" w:eastAsia="Microsoft YaHei" w:hAnsi="Microsoft YaHei"/>
        </w:rPr>
        <w:t xml:space="preserve">　B-293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Guard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+check_state(cmd, state) Result</w:t>
      </w:r>
      <w:r>
        <w:rPr>
          <w:rFonts w:ascii="Microsoft YaHei" w:eastAsia="Microsoft YaHei" w:hAnsi="Microsoft YaHei"/>
        </w:rPr>
        <w:t xml:space="preserve">　按状态限定可调用的命令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+validate(input) Result</w:t>
      </w:r>
      <w:r>
        <w:rPr>
          <w:rFonts w:ascii="Microsoft YaHei" w:eastAsia="Microsoft YaHei" w:hAnsi="Microsoft YaHei"/>
        </w:rPr>
        <w:t xml:space="preserve">　第1章 10.6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+scope(path) Result</w:t>
      </w:r>
      <w:r>
        <w:rPr>
          <w:rFonts w:ascii="Microsoft YaHei" w:eastAsia="Microsoft YaHei" w:hAnsi="Microsoft YaHei"/>
        </w:rPr>
        <w:t xml:space="preserve">　Tauri的scopes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Events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+emit(e: Event)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Event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SaveState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UpdateReady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StartupPrompt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DroppedFiles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PeerEvent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Updater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+check() Option&lt;Available&gt;</w:t>
      </w:r>
      <w:r>
        <w:rPr>
          <w:rFonts w:ascii="Microsoft YaHei" w:eastAsia="Microsoft YaHei" w:hAnsi="Microsoft YaHei"/>
        </w:rPr>
        <w:t xml:space="preserve">　启动时与每24小时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+download(available) Staged</w:t>
      </w:r>
      <w:r>
        <w:rPr>
          <w:rFonts w:ascii="Microsoft YaHei" w:eastAsia="Microsoft YaHei" w:hAnsi="Microsoft YaHei"/>
        </w:rPr>
        <w:t xml:space="preserve">　空余2倍、临时位置。把core-net的Sources::ordered传给更新组件的endpoints。按流量计费的线路不获取（设置。Reachability::is_metered）。整体30分钟・500MB（第1章 4.2）：时间以更新组件的timeout，大小在获取后实测超过则丢弃（组件没有上限的设置。需实测）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+verify(staged) Result</w:t>
      </w:r>
      <w:r>
        <w:rPr>
          <w:rFonts w:ascii="Microsoft YaHei" w:eastAsia="Microsoft YaHei" w:hAnsi="Microsoft YaHei"/>
        </w:rPr>
        <w:t xml:space="preserve">　TUF（core-ref）→ 更新的电子签名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+apply_on(trigger: Close ｜ Now ｜ NextStart)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+import_update_file(path) Result</w:t>
      </w:r>
      <w:r>
        <w:rPr>
          <w:rFonts w:ascii="Microsoft YaHei" w:eastAsia="Microsoft YaHei" w:hAnsi="Microsoft YaHei"/>
        </w:rPr>
        <w:t xml:space="preserve">　随身套件。至多500MB，代码签名也核对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OsBridge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+deep_link(url) Result</w:t>
      </w:r>
      <w:r>
        <w:rPr>
          <w:rFonts w:ascii="Microsoft YaHei" w:eastAsia="Microsoft YaHei" w:hAnsi="Microsoft YaHei"/>
        </w:rPr>
        <w:t xml:space="preserve">　c2pa4cosplayer://import?path=…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+watch_folder(path)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+drop(paths, screen)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+notify(kind, text)</w:t>
      </w:r>
      <w:r>
        <w:rPr>
          <w:rFonts w:ascii="Microsoft YaHei" w:eastAsia="Microsoft YaHei" w:hAnsi="Microsoft YaHei"/>
        </w:rPr>
        <w:t xml:space="preserve">　仅完成与期限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+open_url(url)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+open_mailto(to, subject, body)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+pick_files(filter) [Path]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+pick_folder() 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Wipe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+retention_notice() RetentionNotice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+wipe_device(confirm_word) Report</w:t>
      </w:r>
      <w:r>
        <w:rPr>
          <w:rFonts w:ascii="Microsoft YaHei" w:eastAsia="Microsoft YaHei" w:hAnsi="Microsoft YaHei"/>
        </w:rPr>
        <w:t xml:space="preserve">　第9章 2.3的顺序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PortableKit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+portable_kit(dest) Path</w:t>
      </w:r>
      <w:r>
        <w:rPr>
          <w:rFonts w:ascii="Microsoft YaHei" w:eastAsia="Microsoft YaHei" w:hAnsi="Microsoft YaHei"/>
        </w:rPr>
        <w:t xml:space="preserve">　dist/、reference/、SHA256SUMS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桥（本区块所有的命令与通知。由ui调用）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6745"/>
        <w:gridCol w:w="1030"/>
        <w:gridCol w:w="1033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命令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界面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B-280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get_startup_state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set_language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get_terms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record_consent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G-01、G-02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B-281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validate_identity_input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identity_draft_save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load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create_identity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keystore_status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set_keystore_passphrase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unlock_keystore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notice_code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notice_texts(level, lang, platform)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G-03、G-04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B-282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backup_destinations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add_destination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remove_destination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check_passphrase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set_backup_options(include_originals)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create_backup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set_backup_schedule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emergency_kit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restore_backup(path, secret, merge)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decode_recovery_qr(image)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open_as_successor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G-05、G-06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7.7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B-283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home_summary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recover_after_crash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pending_timestamps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session_rename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session_delete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7.8、7.9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B-284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probe_photos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create_session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open_session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list_presets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session_grid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auto_place_all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bulk_edit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adopt_template_version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get_scope_options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available_countries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set_scope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preview_enclosure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precheck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start_export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cancel_export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export_result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platform_residual(preset)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open_output_folder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G-08〜G-11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list_works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work_detail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regenerate_enclosure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corrections_pending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errata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correct_work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record_published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link_original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search_urls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inspect_image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match_image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verify_enclosure_folder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clues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export_clues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G-12、G-13、G-24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B-286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normalize_url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match_image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import_capture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register_case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tsa_accounts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list_cases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case_detail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check_now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record_status(id, kind, fields)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（事业者的应答・删除・再发布）、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export_bundle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withdraw_case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case_deadlines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export_ics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G-14〜G-16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7.3、第6章 6.1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B-287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guidance_options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guidance_draft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record_filing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operator_steps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G-17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第7章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B-288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list_grants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create_grant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create_revoke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co_rights_draft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co_rights_countersign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import_grant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renewals_due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send_document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contact_qr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contact_passphrase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add_contact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safety_number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confirm_contact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remove_contact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send_template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G-18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B-289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identity_status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update_identity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rotate_root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（重新制作的行以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sync_now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发往其他终端）、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identity_history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add_past_root_from_image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G-19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3.4、3.6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B-290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get_settings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set_setting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open_log_dir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device_link_qr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link_device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devices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remove_device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portable_kit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import_update_file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import_reference_file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set_tsa_account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remove_tsa_account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（存入密钥存储。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只有编号与名称）、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wipe_device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consent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G-20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2.3、5、第10章 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B-291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（汇总参考信息・订正・更新・备份・期限・空余・VEX・密钥的期限）、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mark_read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help(screen)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compose_feedback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open_mailto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crash_reports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send_crash_report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about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（含自身代码签名的发布者）、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licenses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terms_full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G-21〜G-23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6.3、9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B-292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templates_*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open_edit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preview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apply_edit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undo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redo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history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goto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import_layer_image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import_font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missing_glyphs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set_sample_photo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save_template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G-25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9、13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B-293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open_url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pick_files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pick_folder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全部界面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6.2、第10章 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B-294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save_state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update_ready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startup_prompt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dropped_files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peer_event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inbound_document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inbound_template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sync_request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。来自core-sync的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Endpoint::accept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）（只有CPU的窗口是界面之前的OS dialog）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全部界面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6.2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B-295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启动时的值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webview_info { user_agent, accept_language, lang }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6.2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命令与类型从边界的一览（本页的表与各区块的桥）生成（第1章 6.2、第11章 8.1。P-13）。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本区块不持有算法。CPU的确认（第11章 3.1）与单一启动（tauri-plugin-single-instance）为组件的调用。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2"/>
        <w:gridCol w:w="2299"/>
        <w:gridCol w:w="3065"/>
        <w:gridCol w:w="1472"/>
      </w:tblGrid>
      <w:tr>
        <w:trPr>
          <w:cantSplit/>
          <w:tblHeader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state/running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空文件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启动时创建，正常关闭时删除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2.1、第1章 7.8</w:t>
            </w:r>
          </w:p>
        </w:tc>
      </w:tr>
      <w:tr>
        <w:trPr>
          <w:cantSplit/>
          <w:tblHeader w:val="off"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state/update-pending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空文件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OS关机时放置，下次启动替换后删除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4.1</w:t>
            </w:r>
          </w:p>
        </w:tc>
      </w:tr>
      <w:tr>
        <w:trPr>
          <w:cantSplit/>
          <w:tblHeader w:val="off"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consent.json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nrsd.consent/1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同意的条款的版本、日期时间、语言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第12章 4.3、第2章 2.1</w:t>
            </w:r>
          </w:p>
        </w:tc>
      </w:tr>
      <w:tr>
        <w:trPr>
          <w:cantSplit/>
          <w:tblHeader w:val="off"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identity/draft.json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nrsd.identity_draft/1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。写入者为core-identity的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首次输入的中途（第2章 2.1“中途停止也”）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2.1、第8章 2.1</w:t>
            </w:r>
          </w:p>
        </w:tc>
      </w:tr>
      <w:tr>
        <w:trPr>
          <w:cantSplit/>
          <w:tblHeader w:val="off"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已读的通知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notices.read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（不依赖终端。core-store的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通知的编号与已读的日期时间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10</w:t>
            </w:r>
          </w:p>
        </w:tc>
      </w:tr>
      <w:tr>
        <w:trPr>
          <w:cantSplit/>
          <w:tblHeader w:val="off"/>
        </w:trPr>
        <w:tc>
          <w:tcPr>
            <w:tcW w:type="dxa" w:w="2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kits/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（缓存）</w:t>
            </w:r>
          </w:p>
        </w:tc>
        <w:tc>
          <w:tcPr>
            <w:tcW w:type="dxa" w:w="22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文件夹</w:t>
            </w:r>
          </w:p>
        </w:tc>
        <w:tc>
          <w:tcPr>
            <w:tcW w:type="dxa" w:w="30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随身套件用分发物的副本（1个版本）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5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app-client（外壳。Tauri的命令、状态机、启动与后台的队列、与OS的接点）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150e47afdce2d460fbcfe03cc0cd16230fcf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app-client（外壳。Tauri的命令、状态机、启动与后台的队列、与OS的接点）</dc:title>
  <dc:creator>石川宗</dc:creator>
  <cp:lastModifiedBy>Un-named</cp:lastModifiedBy>
  <cp:revision>1</cp:revision>
  <dcterms:created xsi:type="dcterms:W3CDTF">2026-10-01T17:08:31.104Z</dcterms:created>
  <dcterms:modified xsi:type="dcterms:W3CDTF">2026-10-01T17:08:31.105Z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