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core-mark（业务。不可见水印、ONNX运行时的共享）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算法（trait之后）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第3章 5 不可见水印（方式、8个方向的读出、推理的上限、随附的核对、16位、处理时间）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职责与外部的组件：第11章 7.1、DD-11-14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下层：core-common（</w:t>
      </w:r>
      <w:r>
        <w:rPr>
          <w:rFonts w:ascii="Consolas" w:eastAsia="Microsoft YaHei" w:hAnsi="Consolas"/>
        </w:rPr>
        <w:t xml:space="preserve">WorkId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Fault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Pixels8</w:t>
      </w:r>
      <w:r>
        <w:rPr>
          <w:rFonts w:ascii="Microsoft YaHei" w:eastAsia="Microsoft YaHei" w:hAnsi="Microsoft YaHei"/>
        </w:rPr>
        <w:t xml:space="preserve">）、core-image（</w:t>
      </w:r>
      <w:r>
        <w:rPr>
          <w:rFonts w:ascii="Consolas" w:eastAsia="Microsoft YaHei" w:hAnsi="Consolas"/>
        </w:rPr>
        <w:t xml:space="preserve">Image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ColorEngine::to_8bit</w:t>
      </w:r>
      <w:r>
        <w:rPr>
          <w:rFonts w:ascii="Microsoft YaHei" w:eastAsia="Microsoft YaHei" w:hAnsi="Microsoft YaHei"/>
        </w:rPr>
        <w:t xml:space="preserve">：16位残差的处理）。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ONNX运行时的加载与共享由本区块持有，core-work的自动布局（u2netp）也使用</w:t>
      </w:r>
      <w:r>
        <w:rPr>
          <w:rFonts w:ascii="Consolas" w:eastAsia="Microsoft YaHei" w:hAnsi="Consolas"/>
        </w:rPr>
        <w:t xml:space="preserve">Onnx::session</w:t>
      </w:r>
      <w:r>
        <w:rPr>
          <w:rFonts w:ascii="Microsoft YaHei" w:eastAsia="Microsoft YaHei" w:hAnsi="Microsoft YaHei"/>
        </w:rPr>
        <w:t xml:space="preserve">（只加载使用的模型。第3章 5）。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Watermark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+embed(pixels: Pixels8, id: WorkId) Result&lt;(Pixels8, SoftBindingValue), Event&gt;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+extract(pixels: Pixels8) Option&lt;WorkId&gt;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+model_info() ModelInfo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TrustMark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+Variant variant</w:t>
      </w:r>
      <w:r>
        <w:rPr>
          <w:rFonts w:ascii="Microsoft YaHei" w:eastAsia="Microsoft YaHei" w:hAnsi="Microsoft YaHei"/>
        </w:rPr>
        <w:t xml:space="preserve">　Q / P / 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model_version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ModelInfo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+Variant variant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model_version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+Hash encoder_sha256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+Hash decoder_sha256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SoftBindingValue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+Bytes bits</w:t>
      </w:r>
      <w:r>
        <w:rPr>
          <w:rFonts w:ascii="Microsoft YaHei" w:eastAsia="Microsoft YaHei" w:hAnsi="Microsoft YaHei"/>
        </w:rPr>
        <w:t xml:space="preserve">　c2pa.soft-binding的值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Embedder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+embed_image(image: Image, id: WorkId) (Image, SoftBindingValue)</w:t>
      </w:r>
      <w:r>
        <w:rPr>
          <w:rFonts w:ascii="Microsoft YaHei" w:eastAsia="Microsoft YaHei" w:hAnsi="Microsoft YaHei"/>
        </w:rPr>
        <w:t xml:space="preserve">　16位为残差×257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+extract_image(image: Image, all_orientations: bool) Option&lt;WorkId&gt;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Onnx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+session(model: ModelName) Session</w:t>
      </w:r>
      <w:r>
        <w:rPr>
          <w:rFonts w:ascii="Microsoft YaHei" w:eastAsia="Microsoft YaHei" w:hAnsi="Microsoft YaHei"/>
        </w:rPr>
        <w:t xml:space="preserve">　加载的共享、内存的上限、5分钟后释放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+verify_runtime() Result&lt;(), Fault&gt;</w:t>
      </w:r>
      <w:r>
        <w:rPr>
          <w:rFonts w:ascii="Microsoft YaHei" w:eastAsia="Microsoft YaHei" w:hAnsi="Microsoft YaHei"/>
        </w:rPr>
        <w:t xml:space="preserve">　随附的SHA-256的核对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+usage() Usage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Session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+run(inputs) outputs</w:t>
      </w:r>
      <w:r>
        <w:rPr>
          <w:rFonts w:ascii="Microsoft YaHei" w:eastAsia="Microsoft YaHei" w:hAnsi="Microsoft YaHei"/>
        </w:rPr>
        <w:t xml:space="preserve">　同时推理至多2张，intra-op min(4, 核心数)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ModelName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TrustMarkEncoder TrustMarkDecoder U2netp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00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7"/>
        <w:gridCol w:w="4810"/>
        <w:gridCol w:w="2169"/>
        <w:gridCol w:w="1682"/>
      </w:tblGrid>
      <w:tr>
        <w:trPr>
          <w:cantSplit/>
          <w:tblHeader/>
        </w:trPr>
        <w:tc>
          <w:tcPr>
            <w:tcW w:type="dxa" w:w="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48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操作（上图）</w:t>
            </w:r>
          </w:p>
        </w:tc>
        <w:tc>
          <w:tcPr>
            <w:tcW w:type="dxa" w:w="21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使用方</w:t>
            </w:r>
          </w:p>
        </w:tc>
        <w:tc>
          <w:tcPr>
            <w:tcW w:type="dxa" w:w="16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B-100</w:t>
            </w:r>
          </w:p>
        </w:tc>
        <w:tc>
          <w:tcPr>
            <w:tcW w:type="dxa" w:w="48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Embedder::embed_image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Watermark::model_info</w:t>
            </w:r>
          </w:p>
        </w:tc>
        <w:tc>
          <w:tcPr>
            <w:tcW w:type="dxa" w:w="21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16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5</w:t>
            </w:r>
          </w:p>
        </w:tc>
      </w:tr>
      <w:tr>
        <w:trPr>
          <w:cantSplit/>
          <w:tblHeader w:val="off"/>
        </w:trPr>
        <w:tc>
          <w:tcPr>
            <w:tcW w:type="dxa" w:w="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B-101</w:t>
            </w:r>
          </w:p>
        </w:tc>
        <w:tc>
          <w:tcPr>
            <w:tcW w:type="dxa" w:w="48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Embedder::extract_image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（比对为8个方向，回读仅原方向）</w:t>
            </w:r>
          </w:p>
        </w:tc>
        <w:tc>
          <w:tcPr>
            <w:tcW w:type="dxa" w:w="21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sign・case</w:t>
            </w:r>
          </w:p>
        </w:tc>
        <w:tc>
          <w:tcPr>
            <w:tcW w:type="dxa" w:w="16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5、第6章 4</w:t>
            </w:r>
          </w:p>
        </w:tc>
      </w:tr>
      <w:tr>
        <w:trPr>
          <w:cantSplit/>
          <w:tblHeader w:val="off"/>
        </w:trPr>
        <w:tc>
          <w:tcPr>
            <w:tcW w:type="dxa" w:w="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B-102</w:t>
            </w:r>
          </w:p>
        </w:tc>
        <w:tc>
          <w:tcPr>
            <w:tcW w:type="dxa" w:w="48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Onnx::session</w:t>
            </w:r>
          </w:p>
        </w:tc>
        <w:tc>
          <w:tcPr>
            <w:tcW w:type="dxa" w:w="21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work・app-client（启动时的延迟加载）</w:t>
            </w:r>
          </w:p>
        </w:tc>
        <w:tc>
          <w:tcPr>
            <w:tcW w:type="dxa" w:w="16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5</w:t>
            </w:r>
          </w:p>
        </w:tc>
      </w:tr>
      <w:tr>
        <w:trPr>
          <w:cantSplit/>
          <w:tblHeader w:val="off"/>
        </w:trPr>
        <w:tc>
          <w:tcPr>
            <w:tcW w:type="dxa" w:w="9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B-103</w:t>
            </w:r>
          </w:p>
        </w:tc>
        <w:tc>
          <w:tcPr>
            <w:tcW w:type="dxa" w:w="48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Onnx::verify_runtime</w:t>
            </w:r>
          </w:p>
        </w:tc>
        <w:tc>
          <w:tcPr>
            <w:tcW w:type="dxa" w:w="216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6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5、DD-11-14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水印的variant与模型的版本记录在输出的作品数据・案件记录的</w:t>
      </w:r>
      <w:r>
        <w:rPr>
          <w:rFonts w:ascii="Consolas" w:eastAsia="Microsoft YaHei" w:hAnsi="Consolas"/>
        </w:rPr>
        <w:t xml:space="preserve">app</w:t>
      </w:r>
      <w:r>
        <w:rPr>
          <w:rFonts w:ascii="Microsoft YaHei" w:eastAsia="Microsoft YaHei" w:hAnsi="Microsoft YaHei"/>
        </w:rPr>
        <w:t xml:space="preserve">中（core-sign・core-case从</w:t>
      </w:r>
      <w:r>
        <w:rPr>
          <w:rFonts w:ascii="Consolas" w:eastAsia="Microsoft YaHei" w:hAnsi="Consolas"/>
        </w:rPr>
        <w:t xml:space="preserve">model_info()</w:t>
      </w:r>
      <w:r>
        <w:rPr>
          <w:rFonts w:ascii="Microsoft YaHei" w:eastAsia="Microsoft YaHei" w:hAnsi="Microsoft YaHei"/>
        </w:rPr>
        <w:t xml:space="preserve">复制）。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Onnx::session(model)</w:t>
      </w:r>
      <w:r>
        <w:rPr>
          <w:rFonts w:ascii="Microsoft YaHei" w:eastAsia="Microsoft YaHei" w:hAnsi="Microsoft YaHei"/>
        </w:rPr>
        <w:t xml:space="preserve">不同时持有水印与自动布局的模型（加载使用的一方，释放另一方。第4章 14.4）。ONNX运行时动态加载（ort的</w:t>
      </w:r>
      <w:r>
        <w:rPr>
          <w:rFonts w:ascii="Consolas" w:eastAsia="Microsoft YaHei" w:hAnsi="Consolas"/>
        </w:rPr>
        <w:t xml:space="preserve">load-dynamic</w:t>
      </w:r>
      <w:r>
        <w:rPr>
          <w:rFonts w:ascii="Microsoft YaHei" w:eastAsia="Microsoft YaHei" w:hAnsi="Microsoft YaHei"/>
        </w:rPr>
        <w:t xml:space="preserve">）。</w:t>
      </w:r>
      <w:r>
        <w:rPr>
          <w:rFonts w:ascii="Consolas" w:eastAsia="Microsoft YaHei" w:hAnsi="Consolas"/>
        </w:rPr>
        <w:t xml:space="preserve">verify_runtime</w:t>
      </w:r>
      <w:r>
        <w:rPr>
          <w:rFonts w:ascii="Microsoft YaHei" w:eastAsia="Microsoft YaHei" w:hAnsi="Microsoft YaHei"/>
        </w:rPr>
        <w:t xml:space="preserve">不一致则为</w:t>
      </w:r>
      <w:r>
        <w:rPr>
          <w:rFonts w:ascii="Consolas" w:eastAsia="Microsoft YaHei" w:hAnsi="Consolas"/>
        </w:rPr>
        <w:t xml:space="preserve">Fault</w:t>
      </w:r>
      <w:r>
        <w:rPr>
          <w:rFonts w:ascii="Microsoft YaHei" w:eastAsia="Microsoft YaHei" w:hAnsi="Microsoft YaHei"/>
        </w:rPr>
        <w:t xml:space="preserve">（异常检测），不输出没有水印的内容（第3章 5）。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算法（trait之后）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0"/>
        <w:gridCol w:w="2764"/>
        <w:gridCol w:w="3970"/>
        <w:gridCol w:w="1674"/>
      </w:tblGrid>
      <w:tr>
        <w:trPr>
          <w:cantSplit/>
          <w:tblHeader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27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  <w:tc>
          <w:tcPr>
            <w:tcW w:type="dxa" w:w="3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切换</w:t>
            </w:r>
          </w:p>
        </w:tc>
        <w:tc>
          <w:tcPr>
            <w:tcW w:type="dxa" w:w="16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Watermark</w:t>
            </w:r>
          </w:p>
        </w:tc>
        <w:tc>
          <w:tcPr>
            <w:tcW w:type="dxa" w:w="27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TrustMark Q（默认）・P・C</w:t>
            </w:r>
          </w:p>
        </w:tc>
        <w:tc>
          <w:tcPr>
            <w:tcW w:type="dxa" w:w="397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以实测决定，按版本固定（记录在输出中）</w:t>
            </w:r>
          </w:p>
        </w:tc>
        <w:tc>
          <w:tcPr>
            <w:tcW w:type="dxa" w:w="16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DD-3-2、5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本区块不写入记录。随附的素材（P-8）：</w:t>
      </w:r>
      <w:r>
        <w:rPr>
          <w:rFonts w:ascii="Consolas" w:eastAsia="Microsoft YaHei" w:hAnsi="Consolas"/>
        </w:rPr>
        <w:t xml:space="preserve">assets/models/encoder_Q.onnx</w:t>
      </w:r>
      <w:r>
        <w:rPr>
          <w:rFonts w:ascii="Microsoft YaHei" w:eastAsia="Microsoft YaHei" w:hAnsi="Microsoft YaHei"/>
        </w:rPr>
        <w:t xml:space="preserve">・</w:t>
      </w:r>
      <w:r>
        <w:rPr>
          <w:rFonts w:ascii="Consolas" w:eastAsia="Microsoft YaHei" w:hAnsi="Consolas"/>
        </w:rPr>
        <w:t xml:space="preserve">decoder_Q.onnx</w:t>
      </w:r>
      <w:r>
        <w:rPr>
          <w:rFonts w:ascii="Microsoft YaHei" w:eastAsia="Microsoft YaHei" w:hAnsi="Microsoft YaHei"/>
        </w:rPr>
        <w:t xml:space="preserve">（第11章 4.3）、ONNX运行时的共享组件。期望的SHA-256在构建时从</w:t>
      </w:r>
      <w:r>
        <w:rPr>
          <w:rFonts w:ascii="Consolas" w:eastAsia="Microsoft YaHei" w:hAnsi="Consolas"/>
        </w:rPr>
        <w:t xml:space="preserve">assets/manifest.json</w:t>
      </w:r>
      <w:r>
        <w:rPr>
          <w:rFonts w:ascii="Microsoft YaHei" w:eastAsia="Microsoft YaHei" w:hAnsi="Microsoft YaHei"/>
        </w:rPr>
        <w:t xml:space="preserve">（第11章 6）嵌入。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值的形式：</w:t>
      </w:r>
      <w:r>
        <w:rPr>
          <w:rFonts w:ascii="Consolas" w:eastAsia="Microsoft YaHei" w:hAnsi="Consolas"/>
        </w:rPr>
        <w:t xml:space="preserve">SoftBindingValue</w:t>
      </w:r>
      <w:r>
        <w:rPr>
          <w:rFonts w:ascii="Microsoft YaHei" w:eastAsia="Microsoft YaHei" w:hAnsi="Microsoft YaHei"/>
        </w:rPr>
        <w:t xml:space="preserve">为嵌入的位串（TrustMark BCH_5的数据部分的61位）。向清单的记录为core-sign（第3章 3.1）。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core-mark（业务。不可见水印、ONNX运行时的共享）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16ac5b667ebf5ef219359fcc3ed15086b055d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core-mark（业务。不可见水印、ONNX运行时的共享）</dc:title>
  <dc:creator>石川宗</dc:creator>
  <cp:lastModifiedBy>Un-named</cp:lastModifiedBy>
  <cp:revision>1</cp:revision>
  <dcterms:created xsi:type="dcterms:W3CDTF">2026-10-01T17:08:36.660Z</dcterms:created>
  <dcterms:modified xsi:type="dcterms:W3CDTF">2026-10-01T17:08:36.660Z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