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core-sync（业务。终端的链接与同步、已确认的对方与文件的直接交付）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5.5 对方的添加（文件的交付）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 5.4 终端之间的同步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只读：第1章 10.10（QR的</w:t>
      </w:r>
      <w:r>
        <w:rPr>
          <w:rFonts w:ascii="Consolas" w:eastAsia="Microsoft YaHei" w:hAnsi="Consolas"/>
        </w:rPr>
        <w:t xml:space="preserve">link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contact</w:t>
      </w:r>
      <w:r>
        <w:rPr>
          <w:rFonts w:ascii="Microsoft YaHei" w:eastAsia="Microsoft YaHei" w:hAnsi="Microsoft YaHei"/>
        </w:rPr>
        <w:t xml:space="preserve">。形式为core-common）、第1章 12（中继的一览</w:t>
      </w:r>
      <w:r>
        <w:rPr>
          <w:rFonts w:ascii="Consolas" w:eastAsia="Microsoft YaHei" w:hAnsi="Consolas"/>
        </w:rPr>
        <w:t xml:space="preserve">relays.json</w:t>
      </w:r>
      <w:r>
        <w:rPr>
          <w:rFonts w:ascii="Microsoft YaHei" w:eastAsia="Microsoft YaHei" w:hAnsi="Microsoft YaHei"/>
        </w:rPr>
        <w:t xml:space="preserve">。形式为core-ref）、第8章 5.5（终端成为备份的存放处）。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</w:t>
      </w:r>
      <w:r>
        <w:rPr>
          <w:rFonts w:ascii="Consolas" w:eastAsia="Microsoft YaHei" w:hAnsi="Consolas"/>
        </w:rPr>
        <w:t xml:space="preserve">Qr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AppUrl::Link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AppUrl::Contact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Clock</w:t>
      </w:r>
      <w:r>
        <w:rPr>
          <w:rFonts w:ascii="Microsoft YaHei" w:eastAsia="Microsoft YaHei" w:hAnsi="Microsoft YaHei"/>
        </w:rPr>
        <w:t xml:space="preserve">）、core-store（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：末端的交换与缺少行的追加・验证。</w:t>
      </w:r>
      <w:r>
        <w:rPr>
          <w:rFonts w:ascii="Consolas" w:eastAsia="Microsoft YaHei" w:hAnsi="Consolas"/>
        </w:rPr>
        <w:t xml:space="preserve">Settings::merge_remote</w:t>
      </w:r>
      <w:r>
        <w:rPr>
          <w:rFonts w:ascii="Microsoft YaHei" w:eastAsia="Microsoft YaHei" w:hAnsi="Microsoft YaHei"/>
        </w:rPr>
        <w:t xml:space="preserve">：不依赖终端的项目）、core-net（</w:t>
      </w:r>
      <w:r>
        <w:rPr>
          <w:rFonts w:ascii="Consolas" w:eastAsia="Microsoft YaHei" w:hAnsi="Consolas"/>
        </w:rPr>
        <w:t xml:space="preserve">Reachability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Limits::for_target</w:t>
      </w:r>
      <w:r>
        <w:rPr>
          <w:rFonts w:ascii="Microsoft YaHei" w:eastAsia="Microsoft YaHei" w:hAnsi="Microsoft YaHei"/>
        </w:rPr>
        <w:t xml:space="preserve">（Direct・Dht）、不使用中继的设置的读取）、core-identity（</w:t>
      </w:r>
      <w:r>
        <w:rPr>
          <w:rFonts w:ascii="Consolas" w:eastAsia="Microsoft YaHei" w:hAnsi="Consolas"/>
        </w:rPr>
        <w:t xml:space="preserve">current</w:t>
      </w:r>
      <w:r>
        <w:rPr>
          <w:rFonts w:ascii="Microsoft YaHei" w:eastAsia="Microsoft YaHei" w:hAnsi="Microsoft YaHei"/>
        </w:rPr>
        <w:t xml:space="preserve">（个人根证书与签名用证书的链）、</w:t>
      </w:r>
      <w:r>
        <w:rPr>
          <w:rFonts w:ascii="Consolas" w:eastAsia="Microsoft YaHei" w:hAnsi="Consolas"/>
        </w:rPr>
        <w:t xml:space="preserve">Keystore</w:t>
      </w:r>
      <w:r>
        <w:rPr>
          <w:rFonts w:ascii="Microsoft YaHei" w:eastAsia="Microsoft YaHei" w:hAnsi="Microsoft YaHei"/>
        </w:rPr>
        <w:t xml:space="preserve">（终端密钥。以</w:t>
      </w:r>
      <w:r>
        <w:rPr>
          <w:rFonts w:ascii="Consolas" w:eastAsia="Microsoft YaHei" w:hAnsi="Consolas"/>
        </w:rPr>
        <w:t xml:space="preserve">with_signing_key</w:t>
      </w:r>
      <w:r>
        <w:rPr>
          <w:rFonts w:ascii="Microsoft YaHei" w:eastAsia="Microsoft YaHei" w:hAnsi="Microsoft YaHei"/>
        </w:rPr>
        <w:t xml:space="preserve">对随机数签名。以</w:t>
      </w:r>
      <w:r>
        <w:rPr>
          <w:rFonts w:ascii="Consolas" w:eastAsia="Microsoft YaHei" w:hAnsi="Consolas"/>
        </w:rPr>
        <w:t xml:space="preserve">export_keys</w:t>
      </w:r>
      <w:r>
        <w:rPr>
          <w:rFonts w:ascii="Microsoft YaHei" w:eastAsia="Microsoft YaHei" w:hAnsi="Microsoft YaHei"/>
        </w:rPr>
        <w:t xml:space="preserve">／</w:t>
      </w:r>
      <w:r>
        <w:rPr>
          <w:rFonts w:ascii="Consolas" w:eastAsia="Microsoft YaHei" w:hAnsi="Consolas"/>
        </w:rPr>
        <w:t xml:space="preserve">import_keys</w:t>
      </w:r>
      <w:r>
        <w:rPr>
          <w:rFonts w:ascii="Microsoft YaHei" w:eastAsia="Microsoft YaHei" w:hAnsi="Microsoft YaHei"/>
        </w:rPr>
        <w:t xml:space="preserve">在链接时交付密钥）、</w:t>
      </w:r>
      <w:r>
        <w:rPr>
          <w:rFonts w:ascii="Consolas" w:eastAsia="Microsoft YaHei" w:hAnsi="Consolas"/>
        </w:rPr>
        <w:t xml:space="preserve">Grants</w:t>
      </w:r>
      <w:r>
        <w:rPr>
          <w:rFonts w:ascii="Microsoft YaHei" w:eastAsia="Microsoft YaHei" w:hAnsi="Microsoft YaHei"/>
        </w:rPr>
        <w:t xml:space="preserve">（文件的导入）、</w:t>
      </w:r>
      <w:r>
        <w:rPr>
          <w:rFonts w:ascii="Consolas" w:eastAsia="Microsoft YaHei" w:hAnsi="Consolas"/>
        </w:rPr>
        <w:t xml:space="preserve">os_user_verify</w:t>
      </w:r>
      <w:r>
        <w:rPr>
          <w:rFonts w:ascii="Microsoft YaHei" w:eastAsia="Microsoft YaHei" w:hAnsi="Microsoft YaHei"/>
        </w:rPr>
        <w:t xml:space="preserve">）、core-ref（</w:t>
      </w:r>
      <w:r>
        <w:rPr>
          <w:rFonts w:ascii="Consolas" w:eastAsia="Microsoft YaHei" w:hAnsi="Consolas"/>
        </w:rPr>
        <w:t xml:space="preserve">relays.json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BundleSource</w:t>
      </w:r>
      <w:r>
        <w:rPr>
          <w:rFonts w:ascii="Microsoft YaHei" w:eastAsia="Microsoft YaHei" w:hAnsi="Microsoft YaHei"/>
        </w:rPr>
        <w:t xml:space="preserve">的实现）、core-work（</w:t>
      </w:r>
      <w:r>
        <w:rPr>
          <w:rFonts w:ascii="Consolas" w:eastAsia="Microsoft YaHei" w:hAnsi="Consolas"/>
        </w:rPr>
        <w:t xml:space="preserve">Merge::merge_remote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上层：app-client（G-18对方、G-20终端、启动时的</w:t>
      </w:r>
      <w:r>
        <w:rPr>
          <w:rFonts w:ascii="Consolas" w:eastAsia="Microsoft YaHei" w:hAnsi="Consolas"/>
        </w:rPr>
        <w:t xml:space="preserve">sync_now</w:t>
      </w:r>
      <w:r>
        <w:rPr>
          <w:rFonts w:ascii="Microsoft YaHei" w:eastAsia="Microsoft YaHei" w:hAnsi="Microsoft YaHei"/>
        </w:rPr>
        <w:t xml:space="preserve">、收到的文件・模板的通知）。core-backup的</w:t>
      </w:r>
      <w:r>
        <w:rPr>
          <w:rFonts w:ascii="Consolas" w:eastAsia="Microsoft YaHei" w:hAnsi="Consolas"/>
        </w:rPr>
        <w:t xml:space="preserve">Device</w:t>
      </w:r>
      <w:r>
        <w:rPr>
          <w:rFonts w:ascii="Microsoft YaHei" w:eastAsia="Microsoft YaHei" w:hAnsi="Microsoft YaHei"/>
        </w:rPr>
        <w:t xml:space="preserve">的存放处由app-client以</w:t>
      </w:r>
      <w:r>
        <w:rPr>
          <w:rFonts w:ascii="Consolas" w:eastAsia="Microsoft YaHei" w:hAnsi="Consolas"/>
        </w:rPr>
        <w:t xml:space="preserve">backup_folder</w:t>
      </w:r>
      <w:r>
        <w:rPr>
          <w:rFonts w:ascii="Microsoft YaHei" w:eastAsia="Microsoft YaHei" w:hAnsi="Microsoft YaHei"/>
        </w:rPr>
        <w:t xml:space="preserve">连接。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与外部的边界B-335（直接连接：iroh的QUIC、公开的中继、pkarr的DHT）。不经过HTTP，故不使用core-net的</w:t>
      </w:r>
      <w:r>
        <w:rPr>
          <w:rFonts w:ascii="Consolas" w:eastAsia="Microsoft YaHei" w:hAnsi="Consolas"/>
        </w:rPr>
        <w:t xml:space="preserve">Http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Endpoint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+NodeId node</w:t>
      </w:r>
      <w:r>
        <w:rPr>
          <w:rFonts w:ascii="Microsoft YaHei" w:eastAsia="Microsoft YaHei" w:hAnsi="Microsoft YaHei"/>
        </w:rPr>
        <w:t xml:space="preserve">　终端的公钥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+start(relays, relay_mode) Endpoint</w:t>
      </w:r>
      <w:r>
        <w:rPr>
          <w:rFonts w:ascii="Microsoft YaHei" w:eastAsia="Microsoft YaHei" w:hAnsi="Microsoft YaHei"/>
        </w:rPr>
        <w:t xml:space="preserve">　iroh。ALPN c2pa4cosplayer/sync/1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+connect(peer: NodeId) Conn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+accept() Conn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Link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+link_qr() Qr</w:t>
      </w:r>
      <w:r>
        <w:rPr>
          <w:rFonts w:ascii="Microsoft YaHei" w:eastAsia="Microsoft YaHei" w:hAnsi="Microsoft YaHei"/>
        </w:rPr>
        <w:t xml:space="preserve">　向新终端出示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+link_from(src: Qr ｜ CodePhrase) Result&lt;Device&gt;</w:t>
      </w:r>
      <w:r>
        <w:rPr>
          <w:rFonts w:ascii="Microsoft YaHei" w:eastAsia="Microsoft YaHei" w:hAnsi="Microsoft YaHei"/>
        </w:rPr>
        <w:t xml:space="preserve">　确认之后，经线路交付密钥（export_keys）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+devices() [Device]</w:t>
      </w:r>
      <w:r>
        <w:rPr>
          <w:rFonts w:ascii="Microsoft YaHei" w:eastAsia="Microsoft YaHei" w:hAnsi="Microsoft YaHei"/>
        </w:rPr>
        <w:t xml:space="preserve">　上限5台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+remove_device(id)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+announce_removed()</w:t>
      </w:r>
      <w:r>
        <w:rPr>
          <w:rFonts w:ascii="Microsoft YaHei" w:eastAsia="Microsoft YaHei" w:hAnsi="Microsoft YaHei"/>
        </w:rPr>
        <w:t xml:space="preserve">　“已移除此终端”的行（记录清除之前。第9章 2.3）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+challenge(conn) Result</w:t>
      </w:r>
      <w:r>
        <w:rPr>
          <w:rFonts w:ascii="Microsoft YaHei" w:eastAsia="Microsoft YaHei" w:hAnsi="Microsoft YaHei"/>
        </w:rPr>
        <w:t xml:space="preserve">　证书链与对随机数签名的相互确认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+Option&lt;Rfc3339&gt; last_synced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phrase</w:t>
      </w:r>
      <w:r>
        <w:rPr>
          <w:rFonts w:ascii="Microsoft YaHei" w:eastAsia="Microsoft YaHei" w:hAnsi="Microsoft YaHei"/>
        </w:rPr>
        <w:t xml:space="preserve">　1个编号与PGP词表的2个词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+new()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+publish(node, ttl: 10min)</w:t>
      </w:r>
      <w:r>
        <w:rPr>
          <w:rFonts w:ascii="Microsoft YaHei" w:eastAsia="Microsoft YaHei" w:hAnsi="Microsoft YaHei"/>
        </w:rPr>
        <w:t xml:space="preserve">　Argon2id → Ed25519 → pkarr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+resolve(phrase) NodeId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Pake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+agree(conn, phrase) SessionKey</w:t>
      </w:r>
      <w:r>
        <w:rPr>
          <w:rFonts w:ascii="Microsoft YaHei" w:eastAsia="Microsoft YaHei" w:hAnsi="Microsoft YaHei"/>
        </w:rPr>
        <w:t xml:space="preserve">　SPAKE2（RFC 9382）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Contacts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+contact_qr() Qr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+contact_passphrase()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+add_contact(src: Qr ｜ CodePhrase)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+safety_number(peer) String</w:t>
      </w:r>
      <w:r>
        <w:rPr>
          <w:rFonts w:ascii="Microsoft YaHei" w:eastAsia="Microsoft YaHei" w:hAnsi="Microsoft YaHei"/>
        </w:rPr>
        <w:t xml:space="preserve">　60位按5位×12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+confirm(peer)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+peers() [Peer]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+remove(peer)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Peer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+PeerId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+PeerState state</w:t>
      </w:r>
      <w:r>
        <w:rPr>
          <w:rFonts w:ascii="Microsoft YaHei" w:eastAsia="Microsoft YaHei" w:hAnsi="Microsoft YaHei"/>
        </w:rPr>
        <w:t xml:space="preserve">　Pending | Confirmed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SafetyNumber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+compute(mine, theirs) String</w:t>
      </w:r>
      <w:r>
        <w:rPr>
          <w:rFonts w:ascii="Microsoft YaHei" w:eastAsia="Microsoft YaHei" w:hAnsi="Microsoft YaHei"/>
        </w:rPr>
        <w:t xml:space="preserve">　SHA-512 ×5200、前30字节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Transfer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+send_document(peer, doc: Document) Result</w:t>
      </w:r>
      <w:r>
        <w:rPr>
          <w:rFonts w:ascii="Microsoft YaHei" w:eastAsia="Microsoft YaHei" w:hAnsi="Microsoft YaHei"/>
        </w:rPr>
        <w:t xml:space="preserve">　送达前排队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+send_template(peer, tpl: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+receive(conn) Inbound</w:t>
      </w:r>
      <w:r>
        <w:rPr>
          <w:rFonts w:ascii="Microsoft YaHei" w:eastAsia="Microsoft YaHei" w:hAnsi="Microsoft YaHei"/>
        </w:rPr>
        <w:t xml:space="preserve">　文件交给Grants::import，模板为“收到的模板”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+outbox() [Queued]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Sync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+sync_now() SyncReport</w:t>
      </w:r>
      <w:r>
        <w:rPr>
          <w:rFonts w:ascii="Microsoft YaHei" w:eastAsia="Microsoft YaHei" w:hAnsi="Microsoft YaHei"/>
        </w:rPr>
        <w:t xml:space="preserve">　末端的交换 → 缺少的行 → blobs → Merge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+backup_folder() Path</w:t>
      </w:r>
      <w:r>
        <w:rPr>
          <w:rFonts w:ascii="Microsoft YaHei" w:eastAsia="Microsoft YaHei" w:hAnsi="Microsoft YaHei"/>
        </w:rPr>
        <w:t xml:space="preserve">　接收对方终端的备份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+exchange_heads(conn) [(Stream, DeviceId, u64)]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SyncReport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+[(DeviceId, u32)] rows_received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blobs_received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+[Conflict] conflicts</w:t>
      </w:r>
      <w:r>
        <w:rPr>
          <w:rFonts w:ascii="Microsoft YaHei" w:eastAsia="Microsoft YaHei" w:hAnsi="Microsoft YaHei"/>
        </w:rPr>
        <w:t xml:space="preserve">　同一device・seq而内容不同的行（第1章 8.3）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+Option&lt;u32&gt; bundle_version_offered</w:t>
      </w:r>
      <w:r>
        <w:rPr>
          <w:rFonts w:ascii="Microsoft YaHei" w:eastAsia="Microsoft YaHei" w:hAnsi="Microsoft YaHei"/>
        </w:rPr>
        <w:t xml:space="preserve">　对方的参考信息的版本（BundleSource）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Blobs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+fetch(conn, hash: Blake3) Path</w:t>
      </w:r>
      <w:r>
        <w:rPr>
          <w:rFonts w:ascii="Microsoft YaHei" w:eastAsia="Microsoft YaHei" w:hAnsi="Microsoft YaHei"/>
        </w:rPr>
        <w:t xml:space="preserve">　iroh-blobs。可从中途继续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3"/>
        <w:gridCol w:w="1594"/>
        <w:gridCol w:w="1541"/>
      </w:tblGrid>
      <w:tr>
        <w:trPr>
          <w:cantSplit/>
          <w:tblHeader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B-260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link_qr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link_from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5.4、第10章 G-20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B-261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Contacts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（QR・口令・添加・安全编号・确认・一览・删除）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B-262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Transfer::send_document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（收到之物交给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Grants::import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B-263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Transfer::send_template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B-264</w:t>
            </w:r>
          </w:p>
        </w:tc>
        <w:tc>
          <w:tcPr>
            <w:tcW w:type="dxa" w:w="56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Sync::sync_now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backup_folder</w:t>
            </w:r>
          </w:p>
        </w:tc>
        <w:tc>
          <w:tcPr>
            <w:tcW w:type="dxa" w:w="15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014"/>
        <w:gridCol w:w="1063"/>
        <w:gridCol w:w="1031"/>
      </w:tblGrid>
      <w:tr>
        <w:trPr>
          <w:cantSplit/>
          <w:tblHeader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60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SafetyNumber</w:t>
            </w:r>
          </w:p>
        </w:tc>
        <w:tc>
          <w:tcPr>
            <w:tcW w:type="dxa" w:w="60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Signal方式（版本0、个人根证书的SPKI、声明码 → SHA-512 ×5200 → 30位×2 → 60位）</w:t>
            </w:r>
          </w:p>
        </w:tc>
        <w:tc>
          <w:tcPr>
            <w:tcW w:type="dxa" w:w="1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CodePhrase</w:t>
            </w:r>
          </w:p>
        </w:tc>
        <w:tc>
          <w:tcPr>
            <w:tcW w:type="dxa" w:w="60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Magic Wormhole的形式。以Argon2id生成Ed25519的种子，在pkarr（BEP 44）记录10分钟</w:t>
            </w:r>
          </w:p>
        </w:tc>
        <w:tc>
          <w:tcPr>
            <w:tcW w:type="dxa" w:w="1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Pake</w:t>
            </w:r>
          </w:p>
        </w:tc>
        <w:tc>
          <w:tcPr>
            <w:tcW w:type="dxa" w:w="60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SPAKE2（RFC 9382）</w:t>
            </w:r>
          </w:p>
        </w:tc>
        <w:tc>
          <w:tcPr>
            <w:tcW w:type="dxa" w:w="1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传输</w:t>
            </w:r>
          </w:p>
        </w:tc>
        <w:tc>
          <w:tcPr>
            <w:tcW w:type="dxa" w:w="60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QUIC的直接连接（iroh），中继只用于NAT打洞，大的内容用iroh-blobs（BLAKE3）</w:t>
            </w:r>
          </w:p>
        </w:tc>
        <w:tc>
          <w:tcPr>
            <w:tcW w:type="dxa" w:w="10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不使用中继的设置（G-20）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3"/>
        <w:gridCol w:w="1070"/>
        <w:gridCol w:w="5358"/>
        <w:gridCol w:w="1037"/>
      </w:tblGrid>
      <w:tr>
        <w:trPr>
          <w:cantSplit/>
          <w:tblHeader/>
        </w:trPr>
        <w:tc>
          <w:tcPr>
            <w:tcW w:type="dxa" w:w="2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1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5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peers.json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nrsd.peers/1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。最上层。包含在备份中・不同步）</w:t>
            </w:r>
          </w:p>
        </w:tc>
        <w:tc>
          <w:tcPr>
            <w:tcW w:type="dxa" w:w="1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的栏（终端编号、公钥、名称、链接的日期时间、最后同步的日期时间、备份的存放处）。对方：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的栏（声明码、根证书的SHA-256、名称、确认的日期时间、已知的终端编号）</w:t>
            </w:r>
          </w:p>
        </w:tc>
        <w:tc>
          <w:tcPr>
            <w:tcW w:type="dxa" w:w="1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2.1、5.4、第2章 5.5</w:t>
            </w:r>
          </w:p>
        </w:tc>
      </w:tr>
      <w:tr>
        <w:trPr>
          <w:cantSplit/>
          <w:tblHeader w:val="off"/>
        </w:trPr>
        <w:tc>
          <w:tcPr>
            <w:tcW w:type="dxa" w:w="2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state/outbox/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nrsd.outbox/1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文件・模板的队列（按对方）</w:t>
            </w:r>
          </w:p>
        </w:tc>
        <w:tc>
          <w:tcPr>
            <w:tcW w:type="dxa" w:w="5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发送对象、文件的SHA-256、创建的日期时间</w:t>
            </w:r>
          </w:p>
        </w:tc>
        <w:tc>
          <w:tcPr>
            <w:tcW w:type="dxa" w:w="1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2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终端密钥（密钥存储。core-identity）</w:t>
            </w:r>
          </w:p>
        </w:tc>
        <w:tc>
          <w:tcPr>
            <w:tcW w:type="dxa" w:w="1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iroh的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NodeId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的秘密密钥由终端密钥（第2章 7.1）导出</w:t>
            </w:r>
          </w:p>
        </w:tc>
        <w:tc>
          <w:tcPr>
            <w:tcW w:type="dxa" w:w="1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7.1、第8章 5.4</w:t>
            </w:r>
          </w:p>
        </w:tc>
      </w:tr>
      <w:tr>
        <w:trPr>
          <w:cantSplit/>
          <w:tblHeader w:val="off"/>
        </w:trPr>
        <w:tc>
          <w:tcPr>
            <w:tcW w:type="dxa" w:w="21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线路上的形式</w:t>
            </w:r>
          </w:p>
        </w:tc>
        <w:tc>
          <w:tcPr>
            <w:tcW w:type="dxa" w:w="1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CBOR（ALPN 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c2pa4cosplayer/sync/1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5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Hello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（证书链、随机数）、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Prove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（签名）、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Heads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Rows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Blob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（BLAKE3）、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Doc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Tpl</w:t>
            </w:r>
          </w:p>
        </w:tc>
        <w:tc>
          <w:tcPr>
            <w:tcW w:type="dxa" w:w="10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core-sync（业务。终端的链接与同步、已确认的对方与文件的直接交付）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d7a52eb5ae07075da88105a3f192b8d2216e2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core-sync（业务。终端的链接与同步、已确认的对方与文件的直接交付）</dc:title>
  <dc:creator>石川宗</dc:creator>
  <cp:lastModifiedBy>Un-named</cp:lastModifiedBy>
  <cp:revision>1</cp:revision>
  <dcterms:created xsi:type="dcterms:W3CDTF">2026-10-01T17:08:41.536Z</dcterms:created>
  <dcterms:modified xsi:type="dcterms:W3CDTF">2026-10-01T17:08:41.537Z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