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core-work（业务。模板、作业、履历、自动布局、导出的预设）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数据设计（本区块持有形式的记录）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第3章 8.3 不改变原图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第4章：1 设计上的决定的一览、2 可见签名的范围、3.1 内容与插入、4.1〜4.4 结构・图层・组・上限、5 图片的图层、7.2 自动布局、8.1〜8.3 模板的管理・版本・交接、9.4 预览、10.1〜10.6 履历、11.1〜11.9 作业、12.1〜12.4 批量套用、14.1 导出的预设、14.2 处理、14.4〜14.6 并行・存放处・继续、15.1 模板、15.2 作业、16 失败的处理、17 实测与确认的一览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下层：core-common、core-store（</w:t>
      </w:r>
      <w:r>
        <w:rPr>
          <w:rFonts w:ascii="Consolas" w:eastAsia="Microsoft YaHei" w:hAnsi="Consolas"/>
        </w:rPr>
        <w:t xml:space="preserve">AtomicFile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SessionLock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SafeArchive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Space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Schema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Settings</w:t>
      </w:r>
      <w:r>
        <w:rPr>
          <w:rFonts w:ascii="Microsoft YaHei" w:eastAsia="Microsoft YaHei" w:hAnsi="Microsoft YaHei"/>
        </w:rPr>
        <w:t xml:space="preserve">）、core-hash、core-image（</w:t>
      </w:r>
      <w:r>
        <w:rPr>
          <w:rFonts w:ascii="Consolas" w:eastAsia="Microsoft YaHei" w:hAnsi="Consolas"/>
        </w:rPr>
        <w:t xml:space="preserve">probe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decode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Thumbs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validate_image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DisplayIcc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ColorEngine</w:t>
      </w:r>
      <w:r>
        <w:rPr>
          <w:rFonts w:ascii="Microsoft YaHei" w:eastAsia="Microsoft YaHei" w:hAnsi="Microsoft YaHei"/>
        </w:rPr>
        <w:t xml:space="preserve">）、core-render（</w:t>
      </w:r>
      <w:r>
        <w:rPr>
          <w:rFonts w:ascii="Consolas" w:eastAsia="Microsoft YaHei" w:hAnsi="Consolas"/>
        </w:rPr>
        <w:t xml:space="preserve">Fonts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Layouter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Renderer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ContrastRule</w:t>
      </w:r>
      <w:r>
        <w:rPr>
          <w:rFonts w:ascii="Microsoft YaHei" w:eastAsia="Microsoft YaHei" w:hAnsi="Microsoft YaHei"/>
        </w:rPr>
        <w:t xml:space="preserve">）、core-mark（</w:t>
      </w:r>
      <w:r>
        <w:rPr>
          <w:rFonts w:ascii="Consolas" w:eastAsia="Microsoft YaHei" w:hAnsi="Consolas"/>
        </w:rPr>
        <w:t xml:space="preserve">Onnx::session</w:t>
      </w:r>
      <w:r>
        <w:rPr>
          <w:rFonts w:ascii="Microsoft YaHei" w:eastAsia="Microsoft YaHei" w:hAnsi="Microsoft YaHei"/>
        </w:rPr>
        <w:t xml:space="preserve">：u2netp的推理）、core-rights（</w:t>
      </w:r>
      <w:r>
        <w:rPr>
          <w:rFonts w:ascii="Consolas" w:eastAsia="Microsoft YaHei" w:hAnsi="Consolas"/>
        </w:rPr>
        <w:t xml:space="preserve">license_short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PermittedScope</w:t>
      </w:r>
      <w:r>
        <w:rPr>
          <w:rFonts w:ascii="Microsoft YaHei" w:eastAsia="Microsoft YaHei" w:hAnsi="Microsoft YaHei"/>
        </w:rPr>
        <w:t xml:space="preserve">）、core-ref（</w:t>
      </w:r>
      <w:r>
        <w:rPr>
          <w:rFonts w:ascii="Consolas" w:eastAsia="Microsoft YaHei" w:hAnsi="Consolas"/>
        </w:rPr>
        <w:t xml:space="preserve">pinned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不依赖core-identity：插入的值</w:t>
      </w:r>
      <w:r>
        <w:rPr>
          <w:rFonts w:ascii="Consolas" w:eastAsia="Microsoft YaHei" w:hAnsi="Consolas"/>
        </w:rPr>
        <w:t xml:space="preserve">InsertContext</w:t>
      </w:r>
      <w:r>
        <w:rPr>
          <w:rFonts w:ascii="Microsoft YaHei" w:eastAsia="Microsoft YaHei" w:hAnsi="Microsoft YaHei"/>
        </w:rPr>
        <w:t xml:space="preserve">由调用方（app-client・core-sign）收集后传入。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与备份・其他终端的对齐由本区块的</w:t>
      </w:r>
      <w:r>
        <w:rPr>
          <w:rFonts w:ascii="Consolas" w:eastAsia="Microsoft YaHei" w:hAnsi="Consolas"/>
        </w:rPr>
        <w:t xml:space="preserve">merge_remote</w:t>
      </w:r>
      <w:r>
        <w:rPr>
          <w:rFonts w:ascii="Microsoft YaHei" w:eastAsia="Microsoft YaHei" w:hAnsi="Microsoft YaHei"/>
        </w:rPr>
        <w:t xml:space="preserve">持有规则，core-backup・core-sync调用。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Template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+Uuid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updated_at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delivery_too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+[Block] blocks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+[AssetRef] assets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+Uuid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+Anchor anchor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+(f32, f32) inset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rotation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auto_place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+Placement placement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+Option&lt;Tile&gt; tile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+[Layer] layers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Layer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+Uuid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+LayerKind kind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visible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locked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opacity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+(f32, f32) offset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rotation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+Option&lt;TextLayer&gt; text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+Option&lt;ImageLayer&gt; image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TextLayer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content</w:t>
      </w:r>
      <w:r>
        <w:rPr>
          <w:rFonts w:ascii="Microsoft YaHei" w:eastAsia="Microsoft YaHei" w:hAnsi="Microsoft YaHei"/>
        </w:rPr>
        <w:t xml:space="preserve">　含{插入}。花括号本身为{{ }}。至多500字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+TextStyle style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+DateFormat date_format</w:t>
      </w:r>
      <w:r>
        <w:rPr>
          <w:rFonts w:ascii="Microsoft YaHei" w:eastAsia="Microsoft YaHei" w:hAnsi="Microsoft YaHei"/>
        </w:rPr>
        <w:t xml:space="preserve">　iso | ja | en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+Option&lt;Url&gt; account_url</w:t>
      </w:r>
      <w:r>
        <w:rPr>
          <w:rFonts w:ascii="Microsoft YaHei" w:eastAsia="Microsoft YaHei" w:hAnsi="Microsoft YaHei"/>
        </w:rPr>
        <w:t xml:space="preserve">　{account}所用的声明所在账号（模板以URL持有。对方没有同一URL则不绘制该行）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ExportPreset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+PresetId id</w:t>
      </w:r>
      <w:r>
        <w:rPr>
          <w:rFonts w:ascii="Microsoft YaHei" w:eastAsia="Microsoft YaHei" w:hAnsi="Microsoft YaHei"/>
        </w:rPr>
        <w:t xml:space="preserve">　X | Instagram | Weibo | Xiaohongshu | Pixiv | Patreon | Delivery | Custom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+Option&lt;u32&gt; long_edge</w:t>
      </w:r>
      <w:r>
        <w:rPr>
          <w:rFonts w:ascii="Microsoft YaHei" w:eastAsia="Microsoft YaHei" w:hAnsi="Microsoft YaHei"/>
        </w:rPr>
        <w:t xml:space="preserve">　X・微博・pixiv 2048、Patreon 1920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+Option&lt;u32&gt; width</w:t>
      </w:r>
      <w:r>
        <w:rPr>
          <w:rFonts w:ascii="Microsoft YaHei" w:eastAsia="Microsoft YaHei" w:hAnsi="Microsoft YaHei"/>
        </w:rPr>
        <w:t xml:space="preserve">　Instagram・小红书 1080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+Format format</w:t>
      </w:r>
      <w:r>
        <w:rPr>
          <w:rFonts w:ascii="Microsoft YaHei" w:eastAsia="Microsoft YaHei" w:hAnsi="Microsoft YaHei"/>
        </w:rPr>
        <w:t xml:space="preserve">　JPEG。交付用为原格式，自定义为JPEG・PNG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+Option&lt;u64&gt; max_bytes</w:t>
      </w:r>
      <w:r>
        <w:rPr>
          <w:rFonts w:ascii="Microsoft YaHei" w:eastAsia="Microsoft YaHei" w:hAnsi="Microsoft YaHei"/>
        </w:rPr>
        <w:t xml:space="preserve">　X 5MB、微博20MB、pixiv 32MB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+Option&lt;(f32, f32)&gt; aspect_range</w:t>
      </w:r>
      <w:r>
        <w:rPr>
          <w:rFonts w:ascii="Microsoft YaHei" w:eastAsia="Microsoft YaHei" w:hAnsi="Microsoft YaHei"/>
        </w:rPr>
        <w:t xml:space="preserve">　Instagram 1.91:1〜3:4（超出则在导出前通知）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+u8 quality_floor</w:t>
      </w:r>
      <w:r>
        <w:rPr>
          <w:rFonts w:ascii="Microsoft YaHei" w:eastAsia="Microsoft YaHei" w:hAnsi="Microsoft YaHei"/>
        </w:rPr>
        <w:t xml:space="preserve">　80（SizeFitter的下限）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Limits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+MAX_BLOCKS 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+MAX_LAYERS 20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+MAX_TEXT_CHARS 500</w:t>
      </w:r>
      <w:r>
        <w:rPr>
          <w:rFonts w:ascii="Microsoft YaHei" w:eastAsia="Microsoft YaHei" w:hAnsi="Microsoft YaHei"/>
        </w:rPr>
        <w:t xml:space="preserve">　第4章 4.4。apply_edit拒绝超过的操作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ImageLayer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asset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+Recolor recolor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Templates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+list() [Template]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+create(lang) Template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+duplicate(id) Template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+rename(id, name)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+delete(id)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+reorder(ids)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+bundled_templates() [Template]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+export_tpl(id)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+import_tpl(path) ImportTplResult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+draft_autosave(template)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+set_sample_photo(id, kind, path)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+save_from_session(session) Template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+assets_gc_candidates() [Hash]</w:t>
      </w:r>
      <w:r>
        <w:rPr>
          <w:rFonts w:ascii="Microsoft YaHei" w:eastAsia="Microsoft YaHei" w:hAnsi="Microsoft YaHei"/>
        </w:rPr>
        <w:t xml:space="preserve">　任何模板・作业都不引用的素材（第1章 8.4）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Session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+Uuid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+Stage stage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+TemplateCopy template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+[Photo] photos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+[ExportPreset] export_presets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id_in_filename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+Option&lt;PermittedScope&gt; 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+Option&lt;Party&gt; coholder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+RefPin ref_pin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+InsertContext inserts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Photo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index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+Path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mtime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+Option&lt;Rfc3339&gt; taken_at</w:t>
      </w:r>
      <w:r>
        <w:rPr>
          <w:rFonts w:ascii="Microsoft YaHei" w:eastAsia="Microsoft YaHei" w:hAnsi="Microsoft YaHei"/>
        </w:rPr>
        <w:t xml:space="preserve">　{shot_date}（core-image的Header）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+PhotoStatus status</w:t>
      </w:r>
      <w:r>
        <w:rPr>
          <w:rFonts w:ascii="Microsoft YaHei" w:eastAsia="Microsoft YaHei" w:hAnsi="Microsoft YaHei"/>
        </w:rPr>
        <w:t xml:space="preserve">　Auto | Edited | NeedsFix | Reposition | Unreadable（第4章 12.2）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+Overrides overrides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+[ExportRecord] exports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Overrides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+Map&lt;BlockId, BlockOverride&gt; blocks</w:t>
      </w:r>
      <w:r>
        <w:rPr>
          <w:rFonts w:ascii="Microsoft YaHei" w:eastAsia="Microsoft YaHei" w:hAnsi="Microsoft YaHei"/>
        </w:rPr>
        <w:t xml:space="preserve">　anchor・inset・scale・rotation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+Map&lt;LayerId, LayerOverride&gt; layers</w:t>
      </w:r>
      <w:r>
        <w:rPr>
          <w:rFonts w:ascii="Microsoft YaHei" w:eastAsia="Microsoft YaHei" w:hAnsi="Microsoft YaHei"/>
        </w:rPr>
        <w:t xml:space="preserve">　visible・color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+[Layer] extra_layers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InsertContext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+Role role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+[Url] accounts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+Option&lt;Party&gt; grantor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+Option&lt;Uuid&gt; grant_id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+Option&lt;Party&gt; coholder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+Option&lt;Role&gt; coholder_role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shoot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+Date export_date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license_short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+WorkId work_id</w:t>
      </w:r>
      <w:r>
        <w:rPr>
          <w:rFonts w:ascii="Microsoft YaHei" w:eastAsia="Microsoft YaHei" w:hAnsi="Microsoft YaHei"/>
        </w:rPr>
        <w:t xml:space="preserve">　样本00000-00000-000或实际值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Sessions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+create(photos: [Path], template, purpose, ctx: InsertContext) Session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+open(id) Session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+save(session)</w:t>
      </w:r>
      <w:r>
        <w:rPr>
          <w:rFonts w:ascii="Microsoft YaHei" w:eastAsia="Microsoft YaHei" w:hAnsi="Microsoft YaHei"/>
        </w:rPr>
        <w:t xml:space="preserve">　把前一版本留在versions/，删除超过5个的旧版本（第4章 11.4）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+autosave(session)</w:t>
      </w:r>
      <w:r>
        <w:rPr>
          <w:rFonts w:ascii="Microsoft YaHei" w:eastAsia="Microsoft YaHei" w:hAnsi="Microsoft YaHei"/>
        </w:rPr>
        <w:t xml:space="preserve">　操作停止2秒后、切换界面时、关闭时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+versions(id) [Version]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+recover() [Session]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+status(id) Stage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+adopt_template_version(session)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+relink_photo(session, photo, path_or_folder)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+remove_photo(session, photo)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+set_insert_context(session, ctx)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+pin_reference(session, bundle: RefBundle)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+precheck(session) [Issue]</w:t>
      </w:r>
      <w:r>
        <w:rPr>
          <w:rFonts w:ascii="Microsoft YaHei" w:eastAsia="Microsoft YaHei" w:hAnsi="Microsoft YaHei"/>
        </w:rPr>
        <w:t xml:space="preserve">　需修改・缺字・难以阅读・Instagram的纵横比・空余的估算（1张的估算×张数）・与原图同一文件夹（第4章 14.5、16）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HistoryTarget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Session</w:t>
      </w:r>
      <w:r>
        <w:rPr>
          <w:rFonts w:ascii="Microsoft YaHei" w:eastAsia="Microsoft YaHei" w:hAnsi="Microsoft YaHei"/>
        </w:rPr>
        <w:t xml:space="preserve">　每个作业1条（批量套用的界面与“修改作业”共用）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Template</w:t>
      </w:r>
      <w:r>
        <w:rPr>
          <w:rFonts w:ascii="Microsoft YaHei" w:eastAsia="Microsoft YaHei" w:hAnsi="Microsoft YaHei"/>
        </w:rPr>
        <w:t xml:space="preserve">　修改模板的状态按模板分别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History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+undo(target: HistoryTarget)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+redo(target)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+list(target) [Step]</w:t>
      </w:r>
      <w:r>
        <w:rPr>
          <w:rFonts w:ascii="Microsoft YaHei" w:eastAsia="Microsoft YaHei" w:hAnsi="Microsoft YaHei"/>
        </w:rPr>
        <w:t xml:space="preserve">　从新到旧，说明的文字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+goto(target, step)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+coalesce(op)</w:t>
      </w:r>
      <w:r>
        <w:rPr>
          <w:rFonts w:ascii="Microsoft YaHei" w:eastAsia="Microsoft YaHei" w:hAnsi="Microsoft YaHei"/>
        </w:rPr>
        <w:t xml:space="preserve">　第4章 10.2：拖动在松开鼠标时，方向键・文字的输入为1秒，批量以整个操作为1步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Editor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+apply_edit(session, photo, op: EditOp)</w:t>
      </w:r>
      <w:r>
        <w:rPr>
          <w:rFonts w:ascii="Microsoft YaHei" w:eastAsia="Microsoft YaHei" w:hAnsi="Microsoft YaHei"/>
        </w:rPr>
        <w:t xml:space="preserve">　之后以Layouter的issues更新PhotoStatus（第4章 12.2）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+apply_bulk(session, photos, op: BulkOp)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+auto_place(session, photos)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+preview(session, photo, viewport) PreviewFrame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SaliencyModel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+saliency(image: Image) ProbMap</w:t>
      </w:r>
      <w:r>
        <w:rPr>
          <w:rFonts w:ascii="Microsoft YaHei" w:eastAsia="Microsoft YaHei" w:hAnsi="Microsoft YaHei"/>
        </w:rPr>
        <w:t xml:space="preserve">　320×320（不保持纵横比的LANCZOS），以均值(0.485,0.456,0.406)・标准差(0.229,0.224,0.225)归一化，u2netp。把地图还原为照片的纵横比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Placer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+place(blocks, prob_map, photo: Size) [Anchor]</w:t>
      </w:r>
      <w:r>
        <w:rPr>
          <w:rFonts w:ascii="Microsoft YaHei" w:eastAsia="Microsoft YaHei" w:hAnsi="Microsoft YaHei"/>
        </w:rPr>
        <w:t xml:space="preserve">　候选的穷举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TemplateSnapshot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+[Block] blocks</w:t>
      </w:r>
      <w:r>
        <w:rPr>
          <w:rFonts w:ascii="Microsoft YaHei" w:eastAsia="Microsoft YaHei" w:hAnsi="Microsoft YaHei"/>
        </w:rPr>
        <w:t xml:space="preserve">　把photo.overrides与extra_layers套用到作业的副本上、组合所需的形式（传给core-render的Layouter）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+[AssetRef] assets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Inserts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+Map&lt;String,Option&gt;String&gt;&gt; values</w:t>
      </w:r>
      <w:r>
        <w:rPr>
          <w:rFonts w:ascii="Microsoft YaHei" w:eastAsia="Microsoft YaHei" w:hAnsi="Microsoft YaHei"/>
        </w:rPr>
        <w:t xml:space="preserve">　{handle}等插入的值。由InsertContext与Photo（shot_date）生成。没有的值为None（不绘制该行）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Exporting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+export_plan(session) [ExportItem]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+presets() [ExportPreset]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+mark_exported(session, photo, preset, work_id, output_hash)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+exported(session) [ExportRecord]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+parallelism(photo_sizes) u32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+render_export(session, photo, target: Size, ctx: InsertContext) [(RgbaImage, Pos)]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Merge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+merge_remote(templates, sessions) MergeReport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PreviewFrame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+Option&lt;Path&gt; photo_preview</w:t>
      </w:r>
      <w:r>
        <w:rPr>
          <w:rFonts w:ascii="Microsoft YaHei" w:eastAsia="Microsoft YaHei" w:hAnsi="Microsoft YaHei"/>
        </w:rPr>
        <w:t xml:space="preserve">　缩小的预览（仅首次。超过倍率时为可见范围的原尺寸裁切）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+[(BlockId, RgbaImage, Rect)] blocks</w:t>
      </w:r>
      <w:r>
        <w:rPr>
          <w:rFonts w:ascii="Microsoft YaHei" w:eastAsia="Microsoft YaHei" w:hAnsi="Microsoft YaHei"/>
        </w:rPr>
        <w:t xml:space="preserve">　按组的透明图片与框（以tauri::ipc::Response保持二进制）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+[Issue] issues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ImportTplResult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Imported(Template)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AlreadyHave</w:t>
      </w:r>
      <w:r>
        <w:rPr>
          <w:rFonts w:ascii="Microsoft YaHei" w:eastAsia="Microsoft YaHei" w:hAnsi="Microsoft YaHei"/>
        </w:rPr>
        <w:t xml:space="preserve">　同一id且版本相同或更旧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NewVersion(Template)</w:t>
      </w:r>
      <w:r>
        <w:rPr>
          <w:rFonts w:ascii="Microsoft YaHei" w:eastAsia="Microsoft YaHei" w:hAnsi="Microsoft YaHei"/>
        </w:rPr>
        <w:t xml:space="preserve">　同一id且版本更新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ImportedAsCopy(Template)</w:t>
      </w:r>
      <w:r>
        <w:rPr>
          <w:rFonts w:ascii="Microsoft YaHei" w:eastAsia="Microsoft YaHei" w:hAnsi="Microsoft YaHei"/>
        </w:rPr>
        <w:t xml:space="preserve">　同一id・同一版本而内容不同 →“（导入）”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Rejected(Event)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"/>
        <w:gridCol w:w="4610"/>
        <w:gridCol w:w="1716"/>
        <w:gridCol w:w="2342"/>
      </w:tblGrid>
      <w:tr>
        <w:trPr>
          <w:cantSplit/>
          <w:tblHeader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B-140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assets_gc_candidates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由backup使用）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app-client・backup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8、15.1、第1章 8.4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B-141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（创建・打开・保存・恢复・替换・插入）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app-client・sign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11、12.1、15.2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B-142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10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B-143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Editor::auto_place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7.2、12.3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B-144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Editor::preview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（也返回其他组的框，吸附的线由ui计算）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9.4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B-145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Editor::apply_edit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apply_bulk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4.2、4.3、3.2、10.2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B-146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Exporting::export_plan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（为各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ExportItem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编识别编号并持有。第3章 9）、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presets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sign・app-client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14.1、14.6、第3章 9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B-147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Exporting::mark_exported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exported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9、第4章 14.6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B-148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Sessions::precheck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12.2、14.5、16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B-149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Exporting::parallelism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14.4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B-150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Sessions::pin_reference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4、第4章 11.2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B-151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Merge::merge_remote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sync・backup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8.2</w:t>
            </w:r>
          </w:p>
        </w:tc>
      </w:tr>
      <w:tr>
        <w:trPr>
          <w:cantSplit/>
          <w:tblHeader w:val="off"/>
        </w:trPr>
        <w:tc>
          <w:tcPr>
            <w:tcW w:type="dxa" w:w="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B-152</w:t>
            </w:r>
          </w:p>
        </w:tc>
        <w:tc>
          <w:tcPr>
            <w:tcW w:type="dxa" w:w="46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Exporting::render_export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14.2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EditOp</w:t>
      </w:r>
      <w:r>
        <w:rPr>
          <w:rFonts w:ascii="Microsoft YaHei" w:eastAsia="Microsoft YaHei" w:hAnsi="Microsoft YaHei"/>
        </w:rPr>
        <w:t xml:space="preserve">的种类（选择・移动・大小・旋转・对齐・复制・粘贴・图层的操作・格式・数值输入）与</w:t>
      </w:r>
      <w:r>
        <w:rPr>
          <w:rFonts w:ascii="Consolas" w:eastAsia="Microsoft YaHei" w:hAnsi="Consolas"/>
        </w:rPr>
        <w:t xml:space="preserve">coalesce</w:t>
      </w:r>
      <w:r>
        <w:rPr>
          <w:rFonts w:ascii="Microsoft YaHei" w:eastAsia="Microsoft YaHei" w:hAnsi="Microsoft YaHei"/>
        </w:rPr>
        <w:t xml:space="preserve">的规则依第4章 10.2。</w:t>
      </w:r>
      <w:r>
        <w:rPr>
          <w:rFonts w:ascii="Consolas" w:eastAsia="Microsoft YaHei" w:hAnsi="Consolas"/>
        </w:rPr>
        <w:t xml:space="preserve">BulkOp</w:t>
      </w:r>
      <w:r>
        <w:rPr>
          <w:rFonts w:ascii="Microsoft YaHei" w:eastAsia="Microsoft YaHei" w:hAnsi="Microsoft YaHei"/>
        </w:rPr>
        <w:t xml:space="preserve">为第4章 12.3的5种。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2"/>
        <w:gridCol w:w="5281"/>
        <w:gridCol w:w="1268"/>
        <w:gridCol w:w="1067"/>
      </w:tblGrid>
      <w:tr>
        <w:trPr>
          <w:cantSplit/>
          <w:tblHeader/>
        </w:trPr>
        <w:tc>
          <w:tcPr>
            <w:tcW w:type="dxa" w:w="2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2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0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SaliencyModel</w:t>
            </w:r>
          </w:p>
        </w:tc>
        <w:tc>
          <w:tcPr>
            <w:tcW w:type="dxa" w:w="5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u2netp（ONNX。core-mark的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Onnx::session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2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模型文件的替换（记录版本）</w:t>
            </w:r>
          </w:p>
        </w:tc>
        <w:tc>
          <w:tcPr>
            <w:tcW w:type="dxa" w:w="10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7.2</w:t>
            </w:r>
          </w:p>
        </w:tc>
      </w:tr>
      <w:tr>
        <w:trPr>
          <w:cantSplit/>
          <w:tblHeader w:val="off"/>
        </w:trPr>
        <w:tc>
          <w:tcPr>
            <w:tcW w:type="dxa" w:w="2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Placer</w:t>
            </w:r>
          </w:p>
        </w:tc>
        <w:tc>
          <w:tcPr>
            <w:tcW w:type="dxa" w:w="5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候选（9点＋竖排4处）的穷举，概率合计的最小</w:t>
            </w:r>
          </w:p>
        </w:tc>
        <w:tc>
          <w:tcPr>
            <w:tcW w:type="dxa" w:w="12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7.2</w:t>
            </w:r>
          </w:p>
        </w:tc>
      </w:tr>
      <w:tr>
        <w:trPr>
          <w:cantSplit/>
          <w:tblHeader w:val="off"/>
        </w:trPr>
        <w:tc>
          <w:tcPr>
            <w:tcW w:type="dxa" w:w="2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MergePolicy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（与core-store共用）</w:t>
            </w:r>
          </w:p>
        </w:tc>
        <w:tc>
          <w:tcPr>
            <w:tcW w:type="dxa" w:w="52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同一编号取版本・保存连号较新者。两者都有变更则两者都保留</w:t>
            </w:r>
          </w:p>
        </w:tc>
        <w:tc>
          <w:tcPr>
            <w:tcW w:type="dxa" w:w="12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8.2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数据设计（本区块持有形式的记录）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9"/>
        <w:gridCol w:w="1122"/>
        <w:gridCol w:w="3178"/>
        <w:gridCol w:w="1209"/>
      </w:tblGrid>
      <w:tr>
        <w:trPr>
          <w:cantSplit/>
          <w:tblHeader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templates/&lt;编号&gt;/template.json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nrsd.template/2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15.1的表（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Block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Layer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）。值的枚举也在15.1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15.1</w:t>
            </w:r>
          </w:p>
        </w:tc>
      </w:tr>
      <w:tr>
        <w:trPr>
          <w:cantSplit/>
          <w:tblHeader w:val="off"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templates/&lt;编号&gt;/local.json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nrsd.template_local/1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sample_photos{kind → path}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。不放入交接的文件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8、9.2</w:t>
            </w:r>
          </w:p>
        </w:tc>
      </w:tr>
      <w:tr>
        <w:trPr>
          <w:cantSplit/>
          <w:tblHeader w:val="off"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templates/&lt;编号&gt;/draft.json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确定前的草稿（同一形式）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8.2</w:t>
            </w:r>
          </w:p>
        </w:tc>
      </w:tr>
      <w:tr>
        <w:trPr>
          <w:cantSplit/>
          <w:tblHeader w:val="off"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sessions/&lt;编号&gt;/work.json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nrsd.session/1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的头部）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15.2中除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photos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history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以外的栏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11.3、15.2</w:t>
            </w:r>
          </w:p>
        </w:tc>
      </w:tr>
      <w:tr>
        <w:trPr>
          <w:cantSplit/>
          <w:tblHeader w:val="off"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sessions/&lt;编号&gt;/photos/&lt;编号&gt;.json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nrsd.session_photo/1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Photo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的栏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11.3</w:t>
            </w:r>
          </w:p>
        </w:tc>
      </w:tr>
      <w:tr>
        <w:trPr>
          <w:cantSplit/>
          <w:tblHeader w:val="off"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sessions/&lt;编号&gt;/history.log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 Lines（1步1行。RFC 6902）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patch_forward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patch_back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10.3、11.3</w:t>
            </w:r>
          </w:p>
        </w:tc>
      </w:tr>
      <w:tr>
        <w:trPr>
          <w:cantSplit/>
          <w:tblHeader w:val="off"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sessions/&lt;编号&gt;/snapshot.json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nrsd.session_snapshot/1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一览的索引（可重新生成）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11.3</w:t>
            </w:r>
          </w:p>
        </w:tc>
      </w:tr>
      <w:tr>
        <w:trPr>
          <w:cantSplit/>
          <w:tblHeader w:val="off"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sessions/&lt;编号&gt;/versions/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lock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副本、OS的锁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11.4、11.7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11.8</w:t>
            </w:r>
          </w:p>
        </w:tc>
      </w:tr>
      <w:tr>
        <w:trPr>
          <w:cantSplit/>
          <w:tblHeader w:val="off"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assets/&lt;SHA-256&gt;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图片・字体的文件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自带的素材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5、6.4</w:t>
            </w:r>
          </w:p>
        </w:tc>
      </w:tr>
      <w:tr>
        <w:trPr>
          <w:cantSplit/>
          <w:tblHeader w:val="off"/>
        </w:trPr>
        <w:tc>
          <w:tcPr>
            <w:tcW w:type="dxa" w:w="4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.nrsdtpl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（交接）</w:t>
            </w:r>
          </w:p>
        </w:tc>
        <w:tc>
          <w:tcPr>
            <w:tcW w:type="dxa" w:w="1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ZIP</w:t>
            </w:r>
          </w:p>
        </w:tc>
        <w:tc>
          <w:tcPr>
            <w:tcW w:type="dxa" w:w="3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与图片图层的图片。上限依第4章 8.3</w:t>
            </w:r>
          </w:p>
        </w:tc>
        <w:tc>
          <w:tcPr>
            <w:tcW w:type="dxa" w:w="12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8.3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缩小图像由core-image在</w:t>
      </w:r>
      <w:r>
        <w:rPr>
          <w:rFonts w:ascii="Consolas" w:eastAsia="Microsoft YaHei" w:hAnsi="Consolas"/>
        </w:rPr>
        <w:t xml:space="preserve">thumbs/</w:t>
      </w:r>
      <w:r>
        <w:rPr>
          <w:rFonts w:ascii="Microsoft YaHei" w:eastAsia="Microsoft YaHei" w:hAnsi="Microsoft YaHei"/>
        </w:rPr>
        <w:t xml:space="preserve">生成，本区块传入存放处（第4章 11.8）。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core-work（业务。模板、作业、履历、自动布局、导出的预设）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214a03b47293aaa2b4f1ddd8249c81a1ae071f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core-work（业务。模板、作业、履历、自动布局、导出的预设）</dc:title>
  <dc:creator>石川宗</dc:creator>
  <cp:lastModifiedBy>Un-named</cp:lastModifiedBy>
  <cp:revision>1</cp:revision>
  <dcterms:created xsi:type="dcterms:W3CDTF">2026-10-01T17:08:42.187Z</dcterms:created>
  <dcterms:modified xsi:type="dcterms:W3CDTF">2026-10-01T17:08:42.188Z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