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S-05 转载的登记（G-14）、案件（G-15・G-16）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S-05a 登记的界面（第1〜5段）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S-05b 登记（第6段。按段在state/做标记）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S-05c 案件的一览・详情・当前状态・撤回・证据一套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遗漏（事后发现并修正）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由来：第1章 7.3、第6章 2.1（第1〜6段）・2.2・2.2.1・2.2.2・2.4・2.5・3.2・3.3・3.4・4・5・6・7、第10章 G-14〜G-16。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S-05a 登记的界面（第1〜5段）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图：S-05a 登记的界面（第1〜5段）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S-05b 登记（第6段。按段在state/做标记）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1052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图：S-05b 登记（第6段。按段在state/做标记）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9620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图：S-05b 登记（第6段。按段在state/做标记）（续 1）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S-05c 案件的一览・详情・当前状态・撤回・证据一套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381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图：S-05c 案件的一览・详情・当前状态・撤回・证据一套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遗漏（事后发现并修正）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app-client传入</w:t>
      </w:r>
      <w:r>
        <w:rPr>
          <w:rFonts w:ascii="Consolas" w:eastAsia="Microsoft YaHei" w:hAnsi="Consolas"/>
        </w:rPr>
        <w:t xml:space="preserve">register</w:t>
      </w:r>
      <w:r>
        <w:rPr>
          <w:rFonts w:ascii="Microsoft YaHei" w:eastAsia="Microsoft YaHei" w:hAnsi="Microsoft YaHei"/>
        </w:rPr>
        <w:t xml:space="preserve">的</w:t>
      </w:r>
      <w:r>
        <w:rPr>
          <w:rFonts w:ascii="Consolas" w:eastAsia="Microsoft YaHei" w:hAnsi="Consolas"/>
        </w:rPr>
        <w:t xml:space="preserve">refs</w:t>
      </w:r>
      <w:r>
        <w:rPr>
          <w:rFonts w:ascii="Microsoft YaHei" w:eastAsia="Microsoft YaHei" w:hAnsi="Microsoft YaHei"/>
        </w:rPr>
        <w:t xml:space="preserve">（参考信息的窗口一览・判定的表・RDAP的引导・</w:t>
      </w:r>
      <w:r>
        <w:rPr>
          <w:rFonts w:ascii="Consolas" w:eastAsia="Microsoft YaHei" w:hAnsi="Consolas"/>
        </w:rPr>
        <w:t xml:space="preserve">tsa.json</w:t>
      </w:r>
      <w:r>
        <w:rPr>
          <w:rFonts w:ascii="Microsoft YaHei" w:eastAsia="Microsoft YaHei" w:hAnsi="Microsoft YaHei"/>
        </w:rPr>
        <w:t xml:space="preserve">）的形式在core-case.md的依赖中有，但</w:t>
      </w:r>
      <w:r>
        <w:rPr>
          <w:rFonts w:ascii="Consolas" w:eastAsia="Microsoft YaHei" w:hAnsi="Consolas"/>
        </w:rPr>
        <w:t xml:space="preserve">Registrar::register</w:t>
      </w:r>
      <w:r>
        <w:rPr>
          <w:rFonts w:ascii="Microsoft YaHei" w:eastAsia="Microsoft YaHei" w:hAnsi="Microsoft YaHei"/>
        </w:rPr>
        <w:t xml:space="preserve">的参数名为</w:t>
      </w:r>
      <w:r>
        <w:rPr>
          <w:rFonts w:ascii="Consolas" w:eastAsia="Microsoft YaHei" w:hAnsi="Consolas"/>
        </w:rPr>
        <w:t xml:space="preserve">refs: RefBundle</w:t>
      </w:r>
      <w:r>
        <w:rPr>
          <w:rFonts w:ascii="Microsoft YaHei" w:eastAsia="Microsoft YaHei" w:hAnsi="Microsoft YaHei"/>
        </w:rPr>
        <w:t xml:space="preserve">，指向core-ref的类型 → 因core-case不依赖core-ref，改为只含所需表的类型</w:t>
      </w:r>
      <w:r>
        <w:rPr>
          <w:rFonts w:ascii="Consolas" w:eastAsia="Microsoft YaHei" w:hAnsi="Consolas"/>
        </w:rPr>
        <w:t xml:space="preserve">CaseRefs { platforms, rdap_bootstrap, tsa }</w:t>
      </w:r>
      <w:r>
        <w:rPr>
          <w:rFonts w:ascii="Microsoft YaHei" w:eastAsia="Microsoft YaHei" w:hAnsi="Microsoft YaHei"/>
        </w:rPr>
        <w:t xml:space="preserve">（core-case.md的图）。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证据合计1GB的确认（第6章 2.4）在第6段的流程中“在何处停止”不明 → </w:t>
      </w:r>
      <w:r>
        <w:rPr>
          <w:rFonts w:ascii="Consolas" w:eastAsia="Microsoft YaHei" w:hAnsi="Consolas"/>
        </w:rPr>
        <w:t xml:space="preserve">Cases::evidence_size</w:t>
      </w:r>
      <w:r>
        <w:rPr>
          <w:rFonts w:ascii="Microsoft YaHei" w:eastAsia="Microsoft YaHei" w:hAnsi="Microsoft YaHei"/>
        </w:rPr>
        <w:t xml:space="preserve">在获取前（页面记录的上限与屏幕图像合计的估算）与获取后（实测）调用2次，超过则拒绝导入并提示“作为另外的案件”（加在core-case.md的</w:t>
      </w:r>
      <w:r>
        <w:rPr>
          <w:rFonts w:ascii="Consolas" w:eastAsia="Microsoft YaHei" w:hAnsi="Consolas"/>
        </w:rPr>
        <w:t xml:space="preserve">Registrar::register</w:t>
      </w:r>
      <w:r>
        <w:rPr>
          <w:rFonts w:ascii="Microsoft YaHei" w:eastAsia="Microsoft YaHei" w:hAnsi="Microsoft YaHei"/>
        </w:rPr>
        <w:t xml:space="preserve">的注记中）。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案件的“可信时间戳的保留”（G-14的状态）在下次连接时事后附加的途径只有core-sign的</w:t>
      </w:r>
      <w:r>
        <w:rPr>
          <w:rFonts w:ascii="Consolas" w:eastAsia="Microsoft YaHei" w:hAnsi="Consolas"/>
        </w:rPr>
        <w:t xml:space="preserve">attach_pending_timestamps</w:t>
      </w:r>
      <w:r>
        <w:rPr>
          <w:rFonts w:ascii="Microsoft YaHei" w:eastAsia="Microsoft YaHei" w:hAnsi="Microsoft YaHei"/>
        </w:rPr>
        <w:t xml:space="preserve">（作品数据的保留）→ </w:t>
      </w:r>
      <w:r>
        <w:rPr>
          <w:rFonts w:ascii="Consolas" w:eastAsia="Microsoft YaHei" w:hAnsi="Consolas"/>
        </w:rPr>
        <w:t xml:space="preserve">attach_pending_timestamps</w:t>
      </w:r>
      <w:r>
        <w:rPr>
          <w:rFonts w:ascii="Microsoft YaHei" w:eastAsia="Microsoft YaHei" w:hAnsi="Microsoft YaHei"/>
        </w:rPr>
        <w:t xml:space="preserve">也以案件状况追记的保留为对象（在core-sign.md的B-163注记。对象的列举从core-case的</w:t>
      </w:r>
      <w:r>
        <w:rPr>
          <w:rFonts w:ascii="Consolas" w:eastAsia="Microsoft YaHei" w:hAnsi="Consolas"/>
        </w:rPr>
        <w:t xml:space="preserve">Cases</w:t>
      </w:r>
      <w:r>
        <w:rPr>
          <w:rFonts w:ascii="Microsoft YaHei" w:eastAsia="Microsoft YaHei" w:hAnsi="Microsoft YaHei"/>
        </w:rPr>
        <w:t xml:space="preserve">接收）。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S-05 转载的登记（G-14）、案件（G-15・G-16）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31c0a83ef029bb549e5756e421010f59559a64e.png"/><Relationship Id="rId10" Type="http://schemas.openxmlformats.org/officeDocument/2006/relationships/image" Target="media/f23a02f96d5bfaa824d926ddbf44a8836737ab3e.png"/><Relationship Id="rId11" Type="http://schemas.openxmlformats.org/officeDocument/2006/relationships/image" Target="media/3bd8c247c5fc95ce9b1ae9ba26887959c87e8c9b.png"/><Relationship Id="rId12" Type="http://schemas.openxmlformats.org/officeDocument/2006/relationships/image" Target="media/71b864aa7c36ae48836a3dd191d4de844162a53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S-05 转载的登记（G-14）、案件（G-15・G-16）</dc:title>
  <dc:creator>石川宗</dc:creator>
  <cp:lastModifiedBy>Un-named</cp:lastModifiedBy>
  <cp:revision>1</cp:revision>
  <dcterms:created xsi:type="dcterms:W3CDTF">2026-10-01T17:08:55.415Z</dcterms:created>
  <dcterms:modified xsi:type="dcterms:W3CDTF">2026-10-01T17:08:55.415Z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