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app-client (shell; Tauri commands, the state machine, start-up and the background queue, points of contact with the OS)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(commands and notifications owned by this block; called by ui)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 (records whose form this block holds)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1: 6.1 Layers of the app, 6.2 Between the screen and the core, 7 Run-time scenarios (the start-up order and the eight states, 7.1–7.9), 9.3 Single instance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2, 2.1 Input procedure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9: 2.3 Procedure of “Erase this device's records”, 4.1 Flow and states, 4.5 Failures and takeover, 5 Acquisition routes (making the portable kit)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10, 8 Integration with the OS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1, 13 Devices and people (multiple devices, succession, the state of a person who only checks. The content of backups is core-backup; reconciliation is core-sync)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Read-only: Chapter 10, 3.1 and 3.2 (screens and transitions; the command groups correspond to screens), Chapter 1, 10.6 (checking inputs), Chapter 11, 4.1 (Tauri plugins).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all blocks (core-common, core-store, core-net, core-hash (SHA256SUMS), core-image (checking QR images), core-render (the clues PDF), core-identity, core-mark, core-sign, core-rights, core-work, core-case, core-guidance, core-ref, core-backup, core-sync). It holds no business judgment; it receives commands, passes them to the business blocks, and sends notifications to the screen (Chapter 1, 6.1).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Above: ui (calls the commands and subscribes to the notifications; the dependency inversion is that this block defines the </w:t>
      </w:r>
      <w:r>
        <w:rPr>
          <w:rFonts w:ascii="Consolas" w:eastAsia="Yu Gothic" w:hAnsi="Consolas"/>
        </w:rPr>
        <w:t xml:space="preserve">Event</w:t>
      </w:r>
      <w:r>
        <w:rPr>
          <w:rFonts w:ascii="Calibri" w:eastAsia="Yu Gothic" w:hAnsi="Calibri"/>
        </w:rPr>
        <w:t xml:space="preserve"> type).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strength of the Linux keystore passphrase (Chapter 2, 7.5): because core-identity does not depend on core-backup, this block first passes it through </w:t>
      </w:r>
      <w:r>
        <w:rPr>
          <w:rFonts w:ascii="Consolas" w:eastAsia="Yu Gothic" w:hAnsi="Consolas"/>
        </w:rPr>
        <w:t xml:space="preserve">PassphrasePolicy::check</w:t>
      </w:r>
      <w:r>
        <w:rPr>
          <w:rFonts w:ascii="Calibri" w:eastAsia="Yu Gothic" w:hAnsi="Calibri"/>
        </w:rPr>
        <w:t xml:space="preserve"> (B-245) before handing it to </w:t>
      </w:r>
      <w:r>
        <w:rPr>
          <w:rFonts w:ascii="Consolas" w:eastAsia="Yu Gothic" w:hAnsi="Consolas"/>
        </w:rPr>
        <w:t xml:space="preserve">Keystore::unlock</w:t>
      </w:r>
      <w:r>
        <w:rPr>
          <w:rFonts w:ascii="Calibri" w:eastAsia="Yu Gothic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Boundaries with the outside: B-331 (fetching distributables; Tauri's update component), B-336 (opener: </w:t>
      </w:r>
      <w:r>
        <w:rPr>
          <w:rFonts w:ascii="Consolas" w:eastAsia="Yu Gothic" w:hAnsi="Consolas"/>
        </w:rPr>
        <w:t xml:space="preserve">mailto:</w:t>
      </w:r>
      <w:r>
        <w:rPr>
          <w:rFonts w:ascii="Calibri" w:eastAsia="Yu Gothic" w:hAnsi="Calibri"/>
        </w:rPr>
        <w:t xml:space="preserve">, URLs, </w:t>
      </w:r>
      <w:r>
        <w:rPr>
          <w:rFonts w:ascii="Consolas" w:eastAsia="Yu Gothic" w:hAnsi="Consolas"/>
        </w:rPr>
        <w:t xml:space="preserve">.ics</w:t>
      </w:r>
      <w:r>
        <w:rPr>
          <w:rFonts w:ascii="Calibri" w:eastAsia="Yu Gothic" w:hAnsi="Calibri"/>
        </w:rPr>
        <w:t xml:space="preserve">), B-339 (OS notifications), B-340 (deep-link, watching the save folder), B-341 (OS code signature verification).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Wiring across blocks is done by this block: passing reference information (core-ref) to core-case, core-guidance, and core-identity; putting the personal root remaking row (core-identity) onto core-sync's reconciliation; the extension's </w:t>
      </w:r>
      <w:r>
        <w:rPr>
          <w:rFonts w:ascii="Consolas" w:eastAsia="Yu Gothic" w:hAnsi="Consolas"/>
        </w:rPr>
        <w:t xml:space="preserve">.wacz</w:t>
      </w:r>
      <w:r>
        <w:rPr>
          <w:rFonts w:ascii="Calibri" w:eastAsia="Yu Gothic" w:hAnsi="Calibri"/>
        </w:rPr>
        <w:t xml:space="preserve"> to core-case; the </w:t>
      </w:r>
      <w:r>
        <w:rPr>
          <w:rFonts w:ascii="Consolas" w:eastAsia="Yu Gothic" w:hAnsi="Consolas"/>
        </w:rPr>
        <w:t xml:space="preserve">Device</w:t>
      </w:r>
      <w:r>
        <w:rPr>
          <w:rFonts w:ascii="Calibri" w:eastAsia="Yu Gothic" w:hAnsi="Calibri"/>
        </w:rPr>
        <w:t xml:space="preserve"> backup location from core-sync's </w:t>
      </w:r>
      <w:r>
        <w:rPr>
          <w:rFonts w:ascii="Consolas" w:eastAsia="Yu Gothic" w:hAnsi="Consolas"/>
        </w:rPr>
        <w:t xml:space="preserve">backup_folder</w:t>
      </w:r>
      <w:r>
        <w:rPr>
          <w:rFonts w:ascii="Calibri" w:eastAsia="Yu Gothic" w:hAnsi="Calibri"/>
        </w:rPr>
        <w:t xml:space="preserve"> to core-backup; the </w:t>
      </w:r>
      <w:r>
        <w:rPr>
          <w:rFonts w:ascii="Consolas" w:eastAsia="Yu Gothic" w:hAnsi="Consolas"/>
        </w:rPr>
        <w:t xml:space="preserve">RetentionNotice</w:t>
      </w:r>
      <w:r>
        <w:rPr>
          <w:rFonts w:ascii="Calibri" w:eastAsia="Yu Gothic" w:hAnsi="Calibri"/>
        </w:rPr>
        <w:t xml:space="preserve"> (the claim period before erasing) to ui.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AppState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BeforeFirstRun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VerifyOnly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Normal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Over20Years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BelowMinimumVersion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MigrationFailed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Successor</w:t>
      </w:r>
      <w:r>
        <w:rPr>
          <w:rFonts w:ascii="Calibri" w:eastAsia="Yu Gothic" w:hAnsi="Calibri"/>
        </w:rPr>
        <w:t xml:space="preserve">　opened as a successor (read-only; Chapter 8, 5.3)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Startup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+run() AppState</w:t>
      </w:r>
      <w:r>
        <w:rPr>
          <w:rFonts w:ascii="Calibri" w:eastAsia="Yu Gothic" w:hAnsi="Calibri"/>
        </w:rPr>
        <w:t xml:space="preserve">　serial: CPU, then single instance, then the --crash-handler child process (CrashReport::init), then update-pending, then the running mark, then settings, consent, and Terms changes, then migration, then minimum version, then signing information and keystore, then screen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+crash_handler_main()</w:t>
      </w:r>
      <w:r>
        <w:rPr>
          <w:rFonts w:ascii="Calibri" w:eastAsia="Yu Gothic" w:hAnsi="Calibri"/>
        </w:rPr>
        <w:t xml:space="preserve">　entry point when launched with --crash-handler (minidumper server)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+second_instance(args)</w:t>
      </w:r>
      <w:r>
        <w:rPr>
          <w:rFonts w:ascii="Calibri" w:eastAsia="Yu Gothic" w:hAnsi="Calibri"/>
        </w:rPr>
        <w:t xml:space="preserve">　photos and folders received from a second launch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BackgroundJobs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+schedule_all()</w:t>
      </w:r>
      <w:r>
        <w:rPr>
          <w:rFonts w:ascii="Calibri" w:eastAsia="Yu Gothic" w:hAnsi="Calibri"/>
        </w:rPr>
        <w:t xml:space="preserve">　after start, schedules to core-net's Scheduler (B-044) in the background order of Chapter 1, 7. The queue is there (this block holds none). The kinds are core-net's JobKind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Commands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+startup_cmds()</w:t>
      </w:r>
      <w:r>
        <w:rPr>
          <w:rFonts w:ascii="Calibri" w:eastAsia="Yu Gothic" w:hAnsi="Calibri"/>
        </w:rPr>
        <w:t xml:space="preserve">　B-280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+identity_cmds()</w:t>
      </w:r>
      <w:r>
        <w:rPr>
          <w:rFonts w:ascii="Calibri" w:eastAsia="Yu Gothic" w:hAnsi="Calibri"/>
        </w:rPr>
        <w:t xml:space="preserve">　B-281, B-289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+backup_cmds()</w:t>
      </w:r>
      <w:r>
        <w:rPr>
          <w:rFonts w:ascii="Calibri" w:eastAsia="Yu Gothic" w:hAnsi="Calibri"/>
        </w:rPr>
        <w:t xml:space="preserve">　B-282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+home_cmds()</w:t>
      </w:r>
      <w:r>
        <w:rPr>
          <w:rFonts w:ascii="Calibri" w:eastAsia="Yu Gothic" w:hAnsi="Calibri"/>
        </w:rPr>
        <w:t xml:space="preserve">　B-283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+export_cmds()</w:t>
      </w:r>
      <w:r>
        <w:rPr>
          <w:rFonts w:ascii="Calibri" w:eastAsia="Yu Gothic" w:hAnsi="Calibri"/>
        </w:rPr>
        <w:t xml:space="preserve">　B-284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+works_cmds()</w:t>
      </w:r>
      <w:r>
        <w:rPr>
          <w:rFonts w:ascii="Calibri" w:eastAsia="Yu Gothic" w:hAnsi="Calibri"/>
        </w:rPr>
        <w:t xml:space="preserve">　B-285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+case_cmds()</w:t>
      </w:r>
      <w:r>
        <w:rPr>
          <w:rFonts w:ascii="Calibri" w:eastAsia="Yu Gothic" w:hAnsi="Calibri"/>
        </w:rPr>
        <w:t xml:space="preserve">　B-286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+guidance_cmds()</w:t>
      </w:r>
      <w:r>
        <w:rPr>
          <w:rFonts w:ascii="Calibri" w:eastAsia="Yu Gothic" w:hAnsi="Calibri"/>
        </w:rPr>
        <w:t xml:space="preserve">　B-287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+grants_and_contacts_cmds()</w:t>
      </w:r>
      <w:r>
        <w:rPr>
          <w:rFonts w:ascii="Calibri" w:eastAsia="Yu Gothic" w:hAnsi="Calibri"/>
        </w:rPr>
        <w:t xml:space="preserve">　B-288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+settings_cmds()</w:t>
      </w:r>
      <w:r>
        <w:rPr>
          <w:rFonts w:ascii="Calibri" w:eastAsia="Yu Gothic" w:hAnsi="Calibri"/>
        </w:rPr>
        <w:t xml:space="preserve">　B-290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+notices_help_about_cmds()</w:t>
      </w:r>
      <w:r>
        <w:rPr>
          <w:rFonts w:ascii="Calibri" w:eastAsia="Yu Gothic" w:hAnsi="Calibri"/>
        </w:rPr>
        <w:t xml:space="preserve">　B-291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+template_edit_cmds()</w:t>
      </w:r>
      <w:r>
        <w:rPr>
          <w:rFonts w:ascii="Calibri" w:eastAsia="Yu Gothic" w:hAnsi="Calibri"/>
        </w:rPr>
        <w:t xml:space="preserve">　B-292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+os_cmds()</w:t>
      </w:r>
      <w:r>
        <w:rPr>
          <w:rFonts w:ascii="Calibri" w:eastAsia="Yu Gothic" w:hAnsi="Calibri"/>
        </w:rPr>
        <w:t xml:space="preserve">　B-293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Guard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+check_state(cmd, state) Result</w:t>
      </w:r>
      <w:r>
        <w:rPr>
          <w:rFonts w:ascii="Calibri" w:eastAsia="Yu Gothic" w:hAnsi="Calibri"/>
        </w:rPr>
        <w:t xml:space="preserve">　narrows the callable commands by 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+validate(input) Result</w:t>
      </w:r>
      <w:r>
        <w:rPr>
          <w:rFonts w:ascii="Calibri" w:eastAsia="Yu Gothic" w:hAnsi="Calibri"/>
        </w:rPr>
        <w:t xml:space="preserve">　Chapter 1, 10.6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+scope(path) Result</w:t>
      </w:r>
      <w:r>
        <w:rPr>
          <w:rFonts w:ascii="Calibri" w:eastAsia="Yu Gothic" w:hAnsi="Calibri"/>
        </w:rPr>
        <w:t xml:space="preserve">　Tauri scopes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+emit(e: Event)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SaveState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UpdateReady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StartupPrompt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DroppedFiles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PeerEvent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Updater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+check() Option&lt;Available&gt;</w:t>
      </w:r>
      <w:r>
        <w:rPr>
          <w:rFonts w:ascii="Calibri" w:eastAsia="Yu Gothic" w:hAnsi="Calibri"/>
        </w:rPr>
        <w:t xml:space="preserve">　at start and every 24 hours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+download(available) Staged</w:t>
      </w:r>
      <w:r>
        <w:rPr>
          <w:rFonts w:ascii="Calibri" w:eastAsia="Yu Gothic" w:hAnsi="Calibri"/>
        </w:rPr>
        <w:t xml:space="preserve">　twice the free space, a temporary place. Passes core-net's Sources::ordered to the update component's endpoints. Not fetched on a metered connection (setting; Reachability::is_metered). The 30 minutes total and 500 MB (Chapter 1, 4.2): time via the update component's timeout; size is discarded if the measured size after fetching exceeds it (the component has no limit setting; to be measured)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+verify(staged) Result</w:t>
      </w:r>
      <w:r>
        <w:rPr>
          <w:rFonts w:ascii="Calibri" w:eastAsia="Yu Gothic" w:hAnsi="Calibri"/>
        </w:rPr>
        <w:t xml:space="preserve">　TUF (core-ref), then the update signature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+apply_on(trigger: Close ｜ Now ｜ NextStart)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+import_update_file(path) Result</w:t>
      </w:r>
      <w:r>
        <w:rPr>
          <w:rFonts w:ascii="Calibri" w:eastAsia="Yu Gothic" w:hAnsi="Calibri"/>
        </w:rPr>
        <w:t xml:space="preserve">　portable kit. Up to 500 MB, code signature too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OsBridge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+deep_link(url) Result</w:t>
      </w:r>
      <w:r>
        <w:rPr>
          <w:rFonts w:ascii="Calibri" w:eastAsia="Yu Gothic" w:hAnsi="Calibri"/>
        </w:rPr>
        <w:t xml:space="preserve">　c2pa4cosplayer://import?path=…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+watch_folder(path)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+drop(paths, screen)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+notify(kind, text)</w:t>
      </w:r>
      <w:r>
        <w:rPr>
          <w:rFonts w:ascii="Calibri" w:eastAsia="Yu Gothic" w:hAnsi="Calibri"/>
        </w:rPr>
        <w:t xml:space="preserve">　completion and deadlines only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+open_url(url)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+open_mailto(to, subject, body)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+pick_files(filter) [Path]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+pick_folder() 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Wipe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+retention_notice() RetentionNotice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+wipe_device(confirm_word) Report</w:t>
      </w:r>
      <w:r>
        <w:rPr>
          <w:rFonts w:ascii="Calibri" w:eastAsia="Yu Gothic" w:hAnsi="Calibri"/>
        </w:rPr>
        <w:t xml:space="preserve">　the order of Chapter 9, 2.3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PortableKit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+portable_kit(dest) Path</w:t>
      </w:r>
      <w:r>
        <w:rPr>
          <w:rFonts w:ascii="Calibri" w:eastAsia="Yu Gothic" w:hAnsi="Calibri"/>
        </w:rPr>
        <w:t xml:space="preserve">　dist/, reference/, SHA256SUMS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(commands and notifications owned by this block; called by ui)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6581"/>
        <w:gridCol w:w="1020"/>
        <w:gridCol w:w="1402"/>
      </w:tblGrid>
      <w:tr>
        <w:trPr>
          <w:cantSplit/>
          <w:tblHeader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B-280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get_startup_state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set_language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get_terms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record_consent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G-01, G-02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7.1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B-281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validate_identity_input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identity_draft_save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load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create_identity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keystore_status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set_keystore_passphrase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unlock_keystore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notice_code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notice_texts(level, lang, platform)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G-03, G-04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2.1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B-282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backup_destinations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add_destination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remove_destination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check_passphrase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set_backup_options(include_originals)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create_backup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set_backup_schedule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emergency_kit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restore_backup(path, secret, merge)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decode_recovery_qr(image)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open_as_successor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G-05, G-06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7.7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B-283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home_summary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recover_after_crash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pending_timestamps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session_rename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session_delete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7.8 and 7.9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B-284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probe_photos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create_session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open_session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list_presets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session_grid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auto_place_all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bulk_edit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adopt_template_version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get_scope_options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available_countries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set_scope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preview_enclosure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precheck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start_export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cancel_export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export_result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platform_residual(preset)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open_output_folder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G-08 to G-11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7.2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list_works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work_detail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regenerate_enclosure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corrections_pending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errata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correct_work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record_published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link_original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search_urls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inspect_image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verify_enclosure_folder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clues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export_clues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G-12, G-13, G-24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7.4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B-286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normalize_url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import_capture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register_case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tsa_accounts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list_cases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case_detail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check_now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record_status(id, kind, fields)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(provider's response, removal, reposting),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export_bundle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withdraw_case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case_deadlines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export_ics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G-14 to G-16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7.3; Chapter 6, 6.1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B-287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guidance_options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guidance_draft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record_filing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operator_steps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G-17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7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B-288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list_grants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create_grant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create_revoke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co_rights_draft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co_rights_countersign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import_grant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renewals_due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send_document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contact_qr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contact_passphrase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add_contact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safety_number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confirm_contact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remove_contact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send_template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G-18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5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B-289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identity_status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update_identity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rotate_root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remaking row goes to the other devices by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sync_now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identity_history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add_past_root_from_image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G-19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3.4 and 3.6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B-290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get_settings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set_setting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open_log_dir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device_link_qr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link_device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remove_device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portable_kit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import_update_file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import_reference_file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set_tsa_account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remove_tsa_account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(to the keystore;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holds only the number and name),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wipe_device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G-20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2.3 and 5; Chapter 10, 10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B-291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(gathers reference information, corrections, updates, backups, deadlines, free space, VEX, key expiry),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mark_read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help(screen)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compose_feedback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open_mailto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crash_reports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send_crash_report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about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(including the publisher of its own code signature),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licenses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terms_full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G-21 to G-23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10, 6.3 and 9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B-292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templates_*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open_edit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preview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apply_edit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undo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redo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history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goto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import_layer_image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import_font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missing_glyphs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set_sample_photo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save_template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G-25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9 and 13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B-293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open_url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pick_files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pick_folder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6.2; Chapter 10, 8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B-294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Notifications: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save_state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update_ready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startup_prompt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dropped_files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peer_event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inbound_document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inbound_template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sync_request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from core-sync's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Endpoint::accept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 (only the CPU dialog is an OS dialog before the screen)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6.2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B-295</w:t>
            </w:r>
          </w:p>
        </w:tc>
        <w:tc>
          <w:tcPr>
            <w:tcW w:type="dxa" w:w="6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Start-up value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webview_info { user_agent, accept_language, lang }</w:t>
            </w:r>
          </w:p>
        </w:tc>
        <w:tc>
          <w:tcPr>
            <w:tcW w:type="dxa" w:w="10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6.2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commands and types are generated from the list of boundaries (the table on this page and each block's bridges) (Chapter 1, 6.2; Chapter 11, 8.1; P-13).</w:t>
      </w: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This block holds no algorithms. The CPU check (Chapter 11, 3.1) and the single instance (tauri-plugin-single-instance) are calls to components.</w:t>
      </w:r>
    </w:p>
    <w:p>
      <w:pPr>
        <w:pStyle w:val="Heading1"/>
      </w:pPr>
      <w:r>
        <w:rPr>
          <w:rFonts w:ascii="Calibri" w:eastAsia="Yu Gothic" w:hAnsi="Calibri"/>
        </w:rPr>
        <w:t xml:space="preserve">Data design (records whose form this block holds)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0"/>
        <w:gridCol w:w="1867"/>
        <w:gridCol w:w="3977"/>
        <w:gridCol w:w="1574"/>
      </w:tblGrid>
      <w:tr>
        <w:trPr>
          <w:cantSplit/>
          <w:tblHeader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state/running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Empty file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Created at start, deleted on a clean exit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2.1; Chapter 1, 7.8</w:t>
            </w:r>
          </w:p>
        </w:tc>
      </w:tr>
      <w:tr>
        <w:trPr>
          <w:cantSplit/>
          <w:tblHeader w:val="off"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state/update-pending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Empty file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Placed at OS shutdown, deleted after swapping in at the next start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4.1</w:t>
            </w:r>
          </w:p>
        </w:tc>
      </w:tr>
      <w:tr>
        <w:trPr>
          <w:cantSplit/>
          <w:tblHeader w:val="off"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nrsd.consent/1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version of the Terms consented to, date/time, language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12, 4.3; Chapter 2, 2.1</w:t>
            </w:r>
          </w:p>
        </w:tc>
      </w:tr>
      <w:tr>
        <w:trPr>
          <w:cantSplit/>
          <w:tblHeader w:val="off"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identity/draft.json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nrsd.identity_draft/1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written by core-identity's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first-run input in progress (Chapter 2, 2.1 “even if stopped midway”)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2.1; Chapter 8, 2.1</w:t>
            </w:r>
          </w:p>
        </w:tc>
      </w:tr>
      <w:tr>
        <w:trPr>
          <w:cantSplit/>
          <w:tblHeader w:val="off"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Read notices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notices.read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in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(device-independent; core-store's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Notice numbers and the date/time read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10, 10</w:t>
            </w:r>
          </w:p>
        </w:tc>
      </w:tr>
      <w:tr>
        <w:trPr>
          <w:cantSplit/>
          <w:tblHeader w:val="off"/>
        </w:trPr>
        <w:tc>
          <w:tcPr>
            <w:tcW w:type="dxa" w:w="2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kits/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(cache)</w:t>
            </w:r>
          </w:p>
        </w:tc>
        <w:tc>
          <w:tcPr>
            <w:tcW w:type="dxa" w:w="1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Folder</w:t>
            </w:r>
          </w:p>
        </w:tc>
        <w:tc>
          <w:tcPr>
            <w:tcW w:type="dxa" w:w="3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Copy of the distributables for the portable kit (one version)</w:t>
            </w:r>
          </w:p>
        </w:tc>
        <w:tc>
          <w:tcPr>
            <w:tcW w:type="dxa" w:w="1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5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app-client (shell; Tauri commands, the state machine, start-up and the background queue, points of contact with the OS)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150e47afdce2d460fbcfe03cc0cd16230fcf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app-client (shell; Tauri commands, the state machine, start-up and the background queue, points of contact with the OS)</dc:title>
  <dc:creator>Ishikawa Sou</dc:creator>
  <cp:lastModifiedBy>Un-named</cp:lastModifiedBy>
  <cp:revision>1</cp:revision>
  <dcterms:created xsi:type="dcterms:W3CDTF">2026-10-01T17:07:55.216Z</dcterms:created>
  <dcterms:modified xsi:type="dcterms:W3CDTF">2026-10-01T17:07:55.216Z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