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core-ref (business; fetching the reference information package and update manifest, TUF verification)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 (records whose form this block holds)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8, 3.4 Reference information package (list of files, the five verification steps, the five sources, the bundled package, correction marks)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9, 4.2 Users of old versions (forced updates), 4.3 Form of the update manifest (static JSON) (TUF roles, expiry, locations)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12, 3.1 What is required to use NRSD's service (consent record)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core-common, core-store (</w:t>
      </w:r>
      <w:r>
        <w:rPr>
          <w:rFonts w:ascii="Consolas" w:eastAsia="Yu Gothic" w:hAnsi="Consolas"/>
        </w:rPr>
        <w:t xml:space="preserve">Schema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AtomicFile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Paths</w:t>
      </w:r>
      <w:r>
        <w:rPr>
          <w:rFonts w:ascii="Calibri" w:eastAsia="Yu Gothic" w:hAnsi="Calibri"/>
        </w:rPr>
        <w:t xml:space="preserve">), core-net (</w:t>
      </w:r>
      <w:r>
        <w:rPr>
          <w:rFonts w:ascii="Consolas" w:eastAsia="Yu Gothic" w:hAnsi="Consolas"/>
        </w:rPr>
        <w:t xml:space="preserve">Http::fetch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Sources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Scheduler</w:t>
      </w:r>
      <w:r>
        <w:rPr>
          <w:rFonts w:ascii="Calibri" w:eastAsia="Yu Gothic" w:hAnsi="Calibri"/>
        </w:rPr>
        <w:t xml:space="preserve">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Dependency inversions: this block defines </w:t>
      </w:r>
      <w:r>
        <w:rPr>
          <w:rFonts w:ascii="Consolas" w:eastAsia="Yu Gothic" w:hAnsi="Consolas"/>
        </w:rPr>
        <w:t xml:space="preserve">BundleSource</w:t>
      </w:r>
      <w:r>
        <w:rPr>
          <w:rFonts w:ascii="Calibri" w:eastAsia="Yu Gothic" w:hAnsi="Calibri"/>
        </w:rPr>
        <w:t xml:space="preserve">, implemented by core-sync (packages from another device or a contact). This block defines </w:t>
      </w:r>
      <w:r>
        <w:rPr>
          <w:rFonts w:ascii="Consolas" w:eastAsia="Yu Gothic" w:hAnsi="Consolas"/>
        </w:rPr>
        <w:t xml:space="preserve">BundleSigner</w:t>
      </w:r>
      <w:r>
        <w:rPr>
          <w:rFonts w:ascii="Calibri" w:eastAsia="Yu Gothic" w:hAnsi="Calibri"/>
        </w:rPr>
        <w:t xml:space="preserve">, implemented by app-operator (signing with the hardware token).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Boundary with the outside B-330 (HTTPS GET from the public page and mirror; via core-net).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issued_at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+[FileEntry] 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+[Correction] corrections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+[PlatformRule] platforms</w:t>
      </w:r>
      <w:r>
        <w:rPr>
          <w:rFonts w:ascii="Calibri" w:eastAsia="Yu Gothic" w:hAnsi="Calibri"/>
        </w:rPr>
        <w:t xml:space="preserve">　the row type is core-common (B-007)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+Templates templates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+Laws laws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+Texts texts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+[Notice] notices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+Terms terms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+TrackingRules clearurls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+RdapBootstrap rdap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+[TsaEntry] tsa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+[Relay] relays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+Holidays holidays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+Deadlines deadlines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+MinimumVersion minimum_version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+Vex vex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FileEntry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size_raw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size_zstd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budget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Correction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since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+Text3 reason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Fetcher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+refresh() Outcome</w:t>
      </w:r>
      <w:r>
        <w:rPr>
          <w:rFonts w:ascii="Calibri" w:eastAsia="Yu Gothic" w:hAnsi="Calibri"/>
        </w:rPr>
        <w:t xml:space="preserve">　the latest from the five sources. Only the changed 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+import_bundle(bytes) Outcome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+export_bundle()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+verify_update_manifest(bytes, platform) Verified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Outcome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Updated(version) UpToDate Stale(last_checked) Rejected(Event)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Verified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+Url 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signature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+SemVer version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BundleVerifier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+verify(root: RootJson, meta: TufSet, files) Result&lt;Verdict, Event&gt;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TufSet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timestamp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snapshot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targets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reference</w:t>
      </w:r>
      <w:r>
        <w:rPr>
          <w:rFonts w:ascii="Calibri" w:eastAsia="Yu Gothic" w:hAnsi="Calibri"/>
        </w:rPr>
        <w:t xml:space="preserve">　delegation reference.json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release</w:t>
      </w:r>
      <w:r>
        <w:rPr>
          <w:rFonts w:ascii="Calibri" w:eastAsia="Yu Gothic" w:hAnsi="Calibri"/>
        </w:rPr>
        <w:t xml:space="preserve">　delegation release.json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Verdict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timestamp_expired</w:t>
      </w:r>
      <w:r>
        <w:rPr>
          <w:rFonts w:ascii="Calibri" w:eastAsia="Yu Gothic" w:hAnsi="Calibri"/>
        </w:rPr>
        <w:t xml:space="preserve">　if expired, treated as a fetch failure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bundle_version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reference_expiry</w:t>
      </w:r>
      <w:r>
        <w:rPr>
          <w:rFonts w:ascii="Calibri" w:eastAsia="Yu Gothic" w:hAnsi="Calibri"/>
        </w:rPr>
        <w:t xml:space="preserve">　120 days. Expiry is only a mark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+current() 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+pinned(version) RefBundle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+corrections_since(version) [Correction]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+minimum_version() SemVer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+bundled_version() u32</w:t>
      </w:r>
      <w:r>
        <w:rPr>
          <w:rFonts w:ascii="Calibri" w:eastAsia="Yu Gothic" w:hAnsi="Calibri"/>
        </w:rPr>
        <w:t xml:space="preserve">　the bundled package of P-8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+consent(state: ConsentState)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+consent_state() ConsentState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+terms_current() Terms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+terms_changed_since(version) Option&lt;Change&gt;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ConsentState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+Option&lt;String&gt;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declined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BundleSource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+latest() Option&lt;(u32, Bytes)&gt;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BundleSigner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+sign(bytes) (Sig, Attestation)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+write_bundle(files, version, expiry, signer: BundleSigner) BundleOut</w:t>
      </w:r>
      <w:r>
        <w:rPr>
          <w:rFonts w:ascii="Calibri" w:eastAsia="Yu Gothic" w:hAnsi="Calibri"/>
        </w:rPr>
        <w:t xml:space="preserve">　used by app-operator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+diff_bundle(old: RefBundle, new: RefBundle) Diff</w:t>
      </w:r>
      <w:r>
        <w:rPr>
          <w:rFonts w:ascii="Calibri" w:eastAsia="Yu Gothic" w:hAnsi="Calibri"/>
        </w:rPr>
        <w:t xml:space="preserve">　difference from the previous version (M-01)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+iana_bootstrap_diff(fetched, current) Diff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+budget_check(bundle) [Warning]</w:t>
      </w:r>
      <w:r>
        <w:rPr>
          <w:rFonts w:ascii="Calibri" w:eastAsia="Yu Gothic" w:hAnsi="Calibri"/>
        </w:rPr>
        <w:t xml:space="preserve">　each file's budget and 80% of the 16 MB total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+mark_errata(bundle, items: [Correction]) RefBundle</w:t>
      </w:r>
      <w:r>
        <w:rPr>
          <w:rFonts w:ascii="Calibri" w:eastAsia="Yu Gothic" w:hAnsi="Calibri"/>
        </w:rPr>
        <w:t xml:space="preserve">　correction marks (Chapter 5, 2.4)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"/>
        <w:gridCol w:w="4381"/>
        <w:gridCol w:w="2705"/>
        <w:gridCol w:w="1598"/>
      </w:tblGrid>
      <w:tr>
        <w:trPr>
          <w:cantSplit/>
          <w:tblHeader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B-220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Fetcher::refresh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B-221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Store::current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(each table)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rights, guidance, work, app-client (app-client passes it on to case and identity)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3.4; Chapters 7, 5, and 12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B-222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Fetcher::verify_update_manifest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4.3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B-223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(only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refresh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follows consent; verification of the update manifest does not depend on consent)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12, 3.1 and 4.3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B-224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Store::minimum_version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4.2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B-225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Store::pinned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4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B-226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Fetcher::import_bundle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export_bundle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(file, sync, portable kit. The first start imports the bundled package with this)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sync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B-227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Store::corrections_since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rights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B-228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BundleSource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(definition; implemented by core-sync)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sync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B-229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form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RefBundle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Writer::write_bundle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Part of B-310</w:t>
            </w:r>
          </w:p>
        </w:tc>
        <w:tc>
          <w:tcPr>
            <w:tcW w:type="dxa" w:w="4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BundleSigner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(definition; implemented by app-operator)</w:t>
            </w:r>
          </w:p>
        </w:tc>
        <w:tc>
          <w:tcPr>
            <w:tcW w:type="dxa" w:w="27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15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Posting site detection is done by core-common's </w:t>
      </w:r>
      <w:r>
        <w:rPr>
          <w:rFonts w:ascii="Consolas" w:eastAsia="Yu Gothic" w:hAnsi="Consolas"/>
        </w:rPr>
        <w:t xml:space="preserve">Platforms::detect</w:t>
      </w:r>
      <w:r>
        <w:rPr>
          <w:rFonts w:ascii="Calibri" w:eastAsia="Yu Gothic" w:hAnsi="Calibri"/>
        </w:rPr>
        <w:t xml:space="preserve"> (B-007); this block only reads </w:t>
      </w:r>
      <w:r>
        <w:rPr>
          <w:rFonts w:ascii="Consolas" w:eastAsia="Yu Gothic" w:hAnsi="Consolas"/>
        </w:rPr>
        <w:t xml:space="preserve">platforms.json</w:t>
      </w:r>
      <w:r>
        <w:rPr>
          <w:rFonts w:ascii="Calibri" w:eastAsia="Yu Gothic" w:hAnsi="Calibri"/>
        </w:rPr>
        <w:t xml:space="preserve"> into core-common's </w:t>
      </w:r>
      <w:r>
        <w:rPr>
          <w:rFonts w:ascii="Consolas" w:eastAsia="Yu Gothic" w:hAnsi="Consolas"/>
        </w:rPr>
        <w:t xml:space="preserve">[PlatformRule]</w:t>
      </w:r>
      <w:r>
        <w:rPr>
          <w:rFonts w:ascii="Calibri" w:eastAsia="Yu Gothic" w:hAnsi="Calibri"/>
        </w:rPr>
        <w:t xml:space="preserve">. The users (core-identity B-081, core-case B-181) pass the table (the same detection is not held in two places).</w:t>
      </w: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4827"/>
        <w:gridCol w:w="1385"/>
        <w:gridCol w:w="1706"/>
      </w:tblGrid>
      <w:tr>
        <w:trPr>
          <w:cantSplit/>
          <w:tblHeader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48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BundleVerifier</w:t>
            </w:r>
          </w:p>
        </w:tc>
        <w:tc>
          <w:tcPr>
            <w:tcW w:type="dxa" w:w="48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tough (the TUF 1.0 order: root, then timestamp, then snapshot, then targets, then delegations). The root is updated from the bundled initial version through the sequence of versions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7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3.4; Chapter 9, 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 (records whose form this block holds)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2"/>
        <w:gridCol w:w="1520"/>
        <w:gridCol w:w="4291"/>
        <w:gridCol w:w="1375"/>
      </w:tblGrid>
      <w:tr>
        <w:trPr>
          <w:cantSplit/>
          <w:tblHeader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reference/&lt;version&gt;/index.json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nrsd.reference/1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schema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issued_at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files[]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FileEntry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corrections[]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Each file in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reference/&lt;version&gt;/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nrsd.ref.&lt;name&gt;/1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 (fetched as zstd, stored decompressed), Markdown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(one row: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(three languages),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hosts[]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paths[]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profile_limit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c2pa_survives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windows{copyright, portrait}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method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jp_art22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sources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checked_at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Chapter 7, 2.1),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laws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(Chapter 7, 4),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deadlines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holidays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(Chapter 7, 6.3),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(PEM),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kind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free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auth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basic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order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Chapter 3, 4),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relays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url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operator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(number, date, kind, title and body in three languages, deadline),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terms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(version, effective date),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minimum_version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clearurls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rdap-bootstrap/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vex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(CSAF 2.0),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templates/&lt;kind&gt;.&lt;language&gt;.md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(Chapter 7, 3.3),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texts/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(Chapter 5, 3.7)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3.4; Chapter 7, 2.1, 3.3, 4, and 6.3; Chapter 9, 4.2; Chapter 11, 5.3</w:t>
            </w:r>
          </w:p>
        </w:tc>
      </w:tr>
      <w:tr>
        <w:trPr>
          <w:cantSplit/>
          <w:tblHeader w:val="off"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reference/latest.json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index_sha256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(not used as a basis of trust)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tuf/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(copies of the fetched TUF metadata: the sequence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versions,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timestamp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snapshot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release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form of the TUF specification 1.0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4.3</w:t>
            </w:r>
          </w:p>
        </w:tc>
      </w:tr>
      <w:tr>
        <w:trPr>
          <w:cantSplit/>
          <w:tblHeader w:val="off"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nrsd.consent/1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three fields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ConsentState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12, 3.1</w:t>
            </w:r>
          </w:p>
        </w:tc>
      </w:tr>
      <w:tr>
        <w:trPr>
          <w:cantSplit/>
          <w:tblHeader w:val="off"/>
        </w:trPr>
        <w:tc>
          <w:tcPr>
            <w:tcW w:type="dxa" w:w="24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Bundled package (P-8)</w:t>
            </w:r>
          </w:p>
        </w:tc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initial version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and the initial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root.json</w:t>
            </w:r>
          </w:p>
        </w:tc>
        <w:tc>
          <w:tcPr>
            <w:tcW w:type="dxa" w:w="42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13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Store::minimum_version</w:t>
      </w:r>
      <w:r>
        <w:rPr>
          <w:rFonts w:ascii="Calibri" w:eastAsia="Yu Gothic" w:hAnsi="Calibri"/>
        </w:rPr>
        <w:t xml:space="preserve"> reads both the reference information's </w:t>
      </w:r>
      <w:r>
        <w:rPr>
          <w:rFonts w:ascii="Consolas" w:eastAsia="Yu Gothic" w:hAnsi="Consolas"/>
        </w:rPr>
        <w:t xml:space="preserve">minimum-version.json</w:t>
      </w:r>
      <w:r>
        <w:rPr>
          <w:rFonts w:ascii="Calibri" w:eastAsia="Yu Gothic" w:hAnsi="Calibri"/>
        </w:rPr>
        <w:t xml:space="preserve"> and the TUF of the update manifest (the custom field of the </w:t>
      </w:r>
      <w:r>
        <w:rPr>
          <w:rFonts w:ascii="Consolas" w:eastAsia="Yu Gothic" w:hAnsi="Consolas"/>
        </w:rPr>
        <w:t xml:space="preserve">release</w:t>
      </w:r>
      <w:r>
        <w:rPr>
          <w:rFonts w:ascii="Calibri" w:eastAsia="Yu Gothic" w:hAnsi="Calibri"/>
        </w:rPr>
        <w:t xml:space="preserve"> delegation's targets) and returns the larger (Chapter 9, 4.2; it also reaches Users who did not consent and do not fetch reference information).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Writer::write_bundle</w:t>
      </w:r>
      <w:r>
        <w:rPr>
          <w:rFonts w:ascii="Calibri" w:eastAsia="Yu Gothic" w:hAnsi="Calibri"/>
        </w:rPr>
        <w:t xml:space="preserve"> makes each file (zstd), </w:t>
      </w:r>
      <w:r>
        <w:rPr>
          <w:rFonts w:ascii="Consolas" w:eastAsia="Yu Gothic" w:hAnsi="Consolas"/>
        </w:rPr>
        <w:t xml:space="preserve">index.json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latest.json</w:t>
      </w:r>
      <w:r>
        <w:rPr>
          <w:rFonts w:ascii="Calibri" w:eastAsia="Yu Gothic" w:hAnsi="Calibri"/>
        </w:rPr>
        <w:t xml:space="preserve">, and the </w:t>
      </w:r>
      <w:r>
        <w:rPr>
          <w:rFonts w:ascii="Consolas" w:eastAsia="Yu Gothic" w:hAnsi="Consolas"/>
        </w:rPr>
        <w:t xml:space="preserve">targets.json</w:t>
      </w:r>
      <w:r>
        <w:rPr>
          <w:rFonts w:ascii="Calibri" w:eastAsia="Yu Gothic" w:hAnsi="Calibri"/>
        </w:rPr>
        <w:t xml:space="preserve"> of the </w:t>
      </w:r>
      <w:r>
        <w:rPr>
          <w:rFonts w:ascii="Consolas" w:eastAsia="Yu Gothic" w:hAnsi="Consolas"/>
        </w:rPr>
        <w:t xml:space="preserve">reference</w:t>
      </w:r>
      <w:r>
        <w:rPr>
          <w:rFonts w:ascii="Calibri" w:eastAsia="Yu Gothic" w:hAnsi="Calibri"/>
        </w:rPr>
        <w:t xml:space="preserve"> delegation (signed with </w:t>
      </w:r>
      <w:r>
        <w:rPr>
          <w:rFonts w:ascii="Consolas" w:eastAsia="Yu Gothic" w:hAnsi="Consolas"/>
        </w:rPr>
        <w:t xml:space="preserve">BundleSigner</w:t>
      </w:r>
      <w:r>
        <w:rPr>
          <w:rFonts w:ascii="Calibri" w:eastAsia="Yu Gothic" w:hAnsi="Calibri"/>
        </w:rPr>
        <w:t xml:space="preserve">). </w:t>
      </w:r>
      <w:r>
        <w:rPr>
          <w:rFonts w:ascii="Consolas" w:eastAsia="Yu Gothic" w:hAnsi="Consolas"/>
        </w:rPr>
        <w:t xml:space="preserve">snapshot.json</w:t>
      </w:r>
      <w:r>
        <w:rPr>
          <w:rFonts w:ascii="Calibri" w:eastAsia="Yu Gothic" w:hAnsi="Calibri"/>
        </w:rPr>
        <w:t xml:space="preserve"> and </w:t>
      </w:r>
      <w:r>
        <w:rPr>
          <w:rFonts w:ascii="Consolas" w:eastAsia="Yu Gothic" w:hAnsi="Consolas"/>
        </w:rPr>
        <w:t xml:space="preserve">timestamp.json</w:t>
      </w:r>
      <w:r>
        <w:rPr>
          <w:rFonts w:ascii="Calibri" w:eastAsia="Yu Gothic" w:hAnsi="Calibri"/>
        </w:rPr>
        <w:t xml:space="preserve"> are re-signed by CI's </w:t>
      </w:r>
      <w:r>
        <w:rPr>
          <w:rFonts w:ascii="Consolas" w:eastAsia="Yu Gothic" w:hAnsi="Consolas"/>
        </w:rPr>
        <w:t xml:space="preserve">tuf-online</w:t>
      </w:r>
      <w:r>
        <w:rPr>
          <w:rFonts w:ascii="Calibri" w:eastAsia="Yu Gothic" w:hAnsi="Calibri"/>
        </w:rPr>
        <w:t xml:space="preserve"> (Chapter 11, DD-11-13; P-10).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date/time of the last check (</w:t>
      </w:r>
      <w:r>
        <w:rPr>
          <w:rFonts w:ascii="Consolas" w:eastAsia="Yu Gothic" w:hAnsi="Consolas"/>
        </w:rPr>
        <w:t xml:space="preserve">last_ref_check</w:t>
      </w:r>
      <w:r>
        <w:rPr>
          <w:rFonts w:ascii="Calibri" w:eastAsia="Yu Gothic" w:hAnsi="Calibri"/>
        </w:rPr>
        <w:t xml:space="preserve"> and </w:t>
      </w:r>
      <w:r>
        <w:rPr>
          <w:rFonts w:ascii="Consolas" w:eastAsia="Yu Gothic" w:hAnsi="Consolas"/>
        </w:rPr>
        <w:t xml:space="preserve">last_update_check</w:t>
      </w:r>
      <w:r>
        <w:rPr>
          <w:rFonts w:ascii="Calibri" w:eastAsia="Yu Gothic" w:hAnsi="Calibri"/>
        </w:rPr>
        <w:t xml:space="preserve"> in </w:t>
      </w:r>
      <w:r>
        <w:rPr>
          <w:rFonts w:ascii="Consolas" w:eastAsia="Yu Gothic" w:hAnsi="Consolas"/>
        </w:rPr>
        <w:t xml:space="preserve">fetch-state.json</w:t>
      </w:r>
      <w:r>
        <w:rPr>
          <w:rFonts w:ascii="Calibri" w:eastAsia="Yu Gothic" w:hAnsi="Calibri"/>
        </w:rPr>
        <w:t xml:space="preserve">) is written with core-net's </w:t>
      </w:r>
      <w:r>
        <w:rPr>
          <w:rFonts w:ascii="Consolas" w:eastAsia="Yu Gothic" w:hAnsi="Consolas"/>
        </w:rPr>
        <w:t xml:space="preserve">Sources::mark_checked</w:t>
      </w:r>
      <w:r>
        <w:rPr>
          <w:rFonts w:ascii="Calibri" w:eastAsia="Yu Gothic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fields of the update manifest (</w:t>
      </w:r>
      <w:r>
        <w:rPr>
          <w:rFonts w:ascii="Consolas" w:eastAsia="Yu Gothic" w:hAnsi="Consolas"/>
        </w:rPr>
        <w:t xml:space="preserve">update/latest.json</w:t>
      </w:r>
      <w:r>
        <w:rPr>
          <w:rFonts w:ascii="Calibri" w:eastAsia="Yu Gothic" w:hAnsi="Calibri"/>
        </w:rPr>
        <w:t xml:space="preserve">; </w:t>
      </w:r>
      <w:r>
        <w:rPr>
          <w:rFonts w:ascii="Consolas" w:eastAsia="Yu Gothic" w:hAnsi="Consolas"/>
        </w:rPr>
        <w:t xml:space="preserve">nrsd.update_manifest/1</w:t>
      </w:r>
      <w:r>
        <w:rPr>
          <w:rFonts w:ascii="Calibri" w:eastAsia="Yu Gothic" w:hAnsi="Calibri"/>
        </w:rPr>
        <w:t xml:space="preserve">) are the table in Chapter 9, 4.3. This block only verifies and returns </w:t>
      </w:r>
      <w:r>
        <w:rPr>
          <w:rFonts w:ascii="Consolas" w:eastAsia="Yu Gothic" w:hAnsi="Consolas"/>
        </w:rPr>
        <w:t xml:space="preserve">Verified</w:t>
      </w:r>
      <w:r>
        <w:rPr>
          <w:rFonts w:ascii="Calibri" w:eastAsia="Yu Gothic" w:hAnsi="Calibri"/>
        </w:rPr>
        <w:t xml:space="preserve">; fetching and swapping in the distributables is app-client (Tauri's update component).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Marks: </w:t>
      </w:r>
      <w:r>
        <w:rPr>
          <w:rFonts w:ascii="Consolas" w:eastAsia="Yu Gothic" w:hAnsi="Consolas"/>
        </w:rPr>
        <w:t xml:space="preserve">Verdict.timestamp_expired</w:t>
      </w:r>
      <w:r>
        <w:rPr>
          <w:rFonts w:ascii="Calibri" w:eastAsia="Yu Gothic" w:hAnsi="Calibri"/>
        </w:rPr>
        <w:t xml:space="preserve"> is a fetch failure (the local copy is used); exceeding </w:t>
      </w:r>
      <w:r>
        <w:rPr>
          <w:rFonts w:ascii="Consolas" w:eastAsia="Yu Gothic" w:hAnsi="Consolas"/>
        </w:rPr>
        <w:t xml:space="preserve">reference_expiry</w:t>
      </w:r>
      <w:r>
        <w:rPr>
          <w:rFonts w:ascii="Calibri" w:eastAsia="Yu Gothic" w:hAnsi="Calibri"/>
        </w:rPr>
        <w:t xml:space="preserve"> is the notice “reference information is old” (row 5 of the table in Chapter 8, 3.4); a package that arrived by sync or from a file carries the mark </w:t>
      </w:r>
      <w:r>
        <w:rPr>
          <w:rFonts w:ascii="Consolas" w:eastAsia="Yu Gothic" w:hAnsi="Consolas"/>
        </w:rPr>
        <w:t xml:space="preserve">stale_check: date</w:t>
      </w:r>
      <w:r>
        <w:rPr>
          <w:rFonts w:ascii="Calibri" w:eastAsia="Yu Gothic" w:hAnsi="Calibri"/>
        </w:rPr>
        <w:t xml:space="preserve"> (Chapter 8, 3.4).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core-ref (business; fetching the reference information package and update manifest, TUF verification)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3ae1e60b43456fec8e9024a70b82a9548677d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core-ref (business; fetching the reference information package and update manifest, TUF verification)</dc:title>
  <dc:creator>Ishikawa Sou</dc:creator>
  <cp:lastModifiedBy>Un-named</cp:lastModifiedBy>
  <cp:revision>1</cp:revision>
  <dcterms:created xsi:type="dcterms:W3CDTF">2026-10-01T17:08:01.830Z</dcterms:created>
  <dcterms:modified xsi:type="dcterms:W3CDTF">2026-10-01T17:08:01.830Z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