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S-02 First run (G-01 → G-02 → G-03 → G-04 → G-05 → G-07)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1, 7.1; Chapter 2, 2.1, 2.3, 2.4, 3, and 7.1; Chapter 8, 5.1 and 5.5; Chapter 10, 3.2 and 6.1; Chapter 12, 4.3.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Figure：S-02 First run (G-01 → G-02 → G-03 → G-04 → G-05 → G-07)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0862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Figure：S-02 First run (G-01 → G-02 → G-03 → G-04 → G-05 → G-07)（continued 1）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09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Figure：S-02 First run (G-01 → G-02 → G-03 → G-04 → G-05 → G-07)（continued 2）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When the recovery key is made is in Chapter 8, 5.1 (when the first backup location is decided), but core-backup's page had no “make” operation among its bridges, so, since </w:t>
      </w:r>
      <w:r>
        <w:rPr>
          <w:rFonts w:ascii="Consolas" w:eastAsia="Yu Gothic" w:hAnsi="Consolas"/>
        </w:rPr>
        <w:t xml:space="preserve">RecoveryKey::generate</w:t>
      </w:r>
      <w:r>
        <w:rPr>
          <w:rFonts w:ascii="Calibri" w:eastAsia="Yu Gothic" w:hAnsi="Calibri"/>
        </w:rPr>
        <w:t xml:space="preserve"> is in the diagram of core-backup.md, a note was added to the bridge table B-244 of core-backup.md that the first </w:t>
      </w:r>
      <w:r>
        <w:rPr>
          <w:rFonts w:ascii="Consolas" w:eastAsia="Yu Gothic" w:hAnsi="Consolas"/>
        </w:rPr>
        <w:t xml:space="preserve">Destinations::add</w:t>
      </w:r>
      <w:r>
        <w:rPr>
          <w:rFonts w:ascii="Calibri" w:eastAsia="Yu Gothic" w:hAnsi="Calibri"/>
        </w:rPr>
        <w:t xml:space="preserve"> of B-244 calls </w:t>
      </w:r>
      <w:r>
        <w:rPr>
          <w:rFonts w:ascii="Consolas" w:eastAsia="Yu Gothic" w:hAnsi="Consolas"/>
        </w:rPr>
        <w:t xml:space="preserve">RecoveryKey::generate</w:t>
      </w:r>
      <w:r>
        <w:rPr>
          <w:rFonts w:ascii="Calibri" w:eastAsia="Yu Gothic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rule for the strength of the Linux keystore passphrase in the first-run G-03 is Chapter 2, 7.5 “the same as the backup passphrase”, so app-client uses core-backup's </w:t>
      </w:r>
      <w:r>
        <w:rPr>
          <w:rFonts w:ascii="Consolas" w:eastAsia="Yu Gothic" w:hAnsi="Consolas"/>
        </w:rPr>
        <w:t xml:space="preserve">PassphrasePolicy</w:t>
      </w:r>
      <w:r>
        <w:rPr>
          <w:rFonts w:ascii="Calibri" w:eastAsia="Yu Gothic" w:hAnsi="Calibri"/>
        </w:rPr>
        <w:t xml:space="preserve"> (B-245). Because core-identity does not depend on core-backup, app-client checks the passphrase first and passes only one that passed to </w:t>
      </w:r>
      <w:r>
        <w:rPr>
          <w:rFonts w:ascii="Consolas" w:eastAsia="Yu Gothic" w:hAnsi="Consolas"/>
        </w:rPr>
        <w:t xml:space="preserve">Keystore::unlock</w:t>
      </w:r>
      <w:r>
        <w:rPr>
          <w:rFonts w:ascii="Calibri" w:eastAsia="Yu Gothic" w:hAnsi="Calibri"/>
        </w:rPr>
        <w:t xml:space="preserve"> (one line in the dependencies of app-client.md).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When the device key (</w:t>
      </w:r>
      <w:r>
        <w:rPr>
          <w:rFonts w:ascii="Consolas" w:eastAsia="Yu Gothic" w:hAnsi="Consolas"/>
        </w:rPr>
        <w:t xml:space="preserve">device-key</w:t>
      </w:r>
      <w:r>
        <w:rPr>
          <w:rFonts w:ascii="Calibri" w:eastAsia="Yu Gothic" w:hAnsi="Calibri"/>
        </w:rPr>
        <w:t xml:space="preserve">) is made was not stated in </w:t>
      </w:r>
      <w:r>
        <w:rPr>
          <w:rFonts w:ascii="Consolas" w:eastAsia="Yu Gothic" w:hAnsi="Consolas"/>
        </w:rPr>
        <w:t xml:space="preserve">IdentityStore::create</w:t>
      </w:r>
      <w:r>
        <w:rPr>
          <w:rFonts w:ascii="Calibri" w:eastAsia="Yu Gothic" w:hAnsi="Calibri"/>
        </w:rPr>
        <w:t xml:space="preserve"> on core-identity's page, so “also makes the device key (Chapter 2, 7.1)” was added to the note of </w:t>
      </w:r>
      <w:r>
        <w:rPr>
          <w:rFonts w:ascii="Consolas" w:eastAsia="Yu Gothic" w:hAnsi="Consolas"/>
        </w:rPr>
        <w:t xml:space="preserve">create</w:t>
      </w:r>
      <w:r>
        <w:rPr>
          <w:rFonts w:ascii="Calibri" w:eastAsia="Yu Gothic" w:hAnsi="Calibri"/>
        </w:rPr>
        <w:t xml:space="preserve"> in core-identity.md.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S-02 First run (G-01 → G-02 → G-03 → G-04 → G-05 → G-07)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04acf3793d346421d7f6415faa08f7e4ea4f2c0.png"/><Relationship Id="rId10" Type="http://schemas.openxmlformats.org/officeDocument/2006/relationships/image" Target="media/202300f966c7ca99725d6ce7214b6f84fd0209bf.png"/><Relationship Id="rId11" Type="http://schemas.openxmlformats.org/officeDocument/2006/relationships/image" Target="media/a1ac0e1c920bb69e664902e3a59be8400b44dd5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S-02 First run (G-01 → G-02 → G-03 → G-04 → G-05 → G-07)</dc:title>
  <dc:creator>Ishikawa Sou</dc:creator>
  <cp:lastModifiedBy>Un-named</cp:lastModifiedBy>
  <cp:revision>1</cp:revision>
  <dcterms:created xsi:type="dcterms:W3CDTF">2026-10-01T17:08:11.006Z</dcterms:created>
  <dcterms:modified xsi:type="dcterms:W3CDTF">2026-10-01T17:08:11.006Z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