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core-case（業務。転載の登録、証拠の保全、事件記録と状況、証拠一式）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受ける節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依存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クラス図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橋（このブロックが所有する操作）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算法（trait の後ろ）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データ設計（このブロックが形を持つ記録と出力）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受ける節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第2章：4.3 告知先アカウントの乗っ取り、4.4 権利者を装う者が現れた場合の手がかり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第6章：2.1 手順、2.2 スクリプトを実行しない取得（2.2.1 WARC と WACZ、2.2.2 画面の画像と拡張の受け口）、2.3 取っておくべき証拠の入力欄、2.4 登録データの項目、2.5 収集の記録、2.6 第2段からの受け口、3.1 後日示すべき事項との対応、3.2 時刻証明、3.3 取得の失敗、3.4 書き出し、4.1 一致度の示し方、4.2 何に抵触しているか、5 誰が、どこで（④）、6.1 状況の記録、6.2 今の状態の確かめ、7 訂正、8 一覧と手段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第7章 6.2 共同での対応と優先（「優先」の印の付け方）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拡張 P-14（</w:t>
      </w:r>
      <w:r>
        <w:rPr>
          <w:rFonts w:ascii="Consolas" w:eastAsia="Yu Gothic" w:hAnsi="Consolas"/>
        </w:rPr>
        <w:t xml:space="preserve">extension/</w:t>
      </w:r>
      <w:r>
        <w:rPr>
          <w:rFonts w:ascii="Yu Gothic" w:eastAsia="Yu Gothic" w:hAnsi="Yu Gothic"/>
        </w:rPr>
        <w:t xml:space="preserve">）の出力の形は第6章 2.2.1・2.2.2。本ブロックはその取り込み側。</w:t>
      </w:r>
    </w:p>
    <w:p>
      <w:pPr>
        <w:pStyle w:val="Heading1"/>
      </w:pPr>
      <w:r>
        <w:rPr>
          <w:rFonts w:ascii="Yu Gothic" w:eastAsia="Yu Gothic" w:hAnsi="Yu Gothic"/>
        </w:rPr>
        <w:t xml:space="preserve">依存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下：core-common（URL の正規化、識別番号、</w:t>
      </w:r>
      <w:r>
        <w:rPr>
          <w:rFonts w:ascii="Consolas" w:eastAsia="Yu Gothic" w:hAnsi="Consolas"/>
        </w:rPr>
        <w:t xml:space="preserve">Clock</w:t>
      </w:r>
      <w:r>
        <w:rPr>
          <w:rFonts w:ascii="Yu Gothic" w:eastAsia="Yu Gothic" w:hAnsi="Yu Gothic"/>
        </w:rPr>
        <w:t xml:space="preserve">、エラー番号）、core-store（</w:t>
      </w:r>
      <w:r>
        <w:rPr>
          <w:rFonts w:ascii="Consolas" w:eastAsia="Yu Gothic" w:hAnsi="Consolas"/>
        </w:rPr>
        <w:t xml:space="preserve">Chain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AtomicFile</w:t>
      </w:r>
      <w:r>
        <w:rPr>
          <w:rFonts w:ascii="Yu Gothic" w:eastAsia="Yu Gothic" w:hAnsi="Yu Gothic"/>
        </w:rPr>
        <w:t xml:space="preserve">、ZIP の確かめ、ごみ箱、</w:t>
      </w:r>
      <w:r>
        <w:rPr>
          <w:rFonts w:ascii="Consolas" w:eastAsia="Yu Gothic" w:hAnsi="Consolas"/>
        </w:rPr>
        <w:t xml:space="preserve">Space</w:t>
      </w:r>
      <w:r>
        <w:rPr>
          <w:rFonts w:ascii="Yu Gothic" w:eastAsia="Yu Gothic" w:hAnsi="Yu Gothic"/>
        </w:rPr>
        <w:t xml:space="preserve">）、core-net（</w:t>
      </w:r>
      <w:r>
        <w:rPr>
          <w:rFonts w:ascii="Consolas" w:eastAsia="Yu Gothic" w:hAnsi="Consolas"/>
        </w:rPr>
        <w:t xml:space="preserve">Http::fetch</w:t>
      </w:r>
      <w:r>
        <w:rPr>
          <w:rFonts w:ascii="Yu Gothic" w:eastAsia="Yu Gothic" w:hAnsi="Yu Gothic"/>
        </w:rPr>
        <w:t xml:space="preserve">（</w:t>
      </w:r>
      <w:r>
        <w:rPr>
          <w:rFonts w:ascii="Consolas" w:eastAsia="Yu Gothic" w:hAnsi="Consolas"/>
        </w:rPr>
        <w:t xml:space="preserve">Target::RepostPage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Target::Rdap</w:t>
      </w:r>
      <w:r>
        <w:rPr>
          <w:rFonts w:ascii="Yu Gothic" w:eastAsia="Yu Gothic" w:hAnsi="Yu Gothic"/>
        </w:rPr>
        <w:t xml:space="preserve">。転送の各段は </w:t>
      </w:r>
      <w:r>
        <w:rPr>
          <w:rFonts w:ascii="Consolas" w:eastAsia="Yu Gothic" w:hAnsi="Consolas"/>
        </w:rPr>
        <w:t xml:space="preserve">Response.exchanges</w:t>
      </w:r>
      <w:r>
        <w:rPr>
          <w:rFonts w:ascii="Yu Gothic" w:eastAsia="Yu Gothic" w:hAnsi="Yu Gothic"/>
        </w:rPr>
        <w:t xml:space="preserve">）、</w:t>
      </w:r>
      <w:r>
        <w:rPr>
          <w:rFonts w:ascii="Consolas" w:eastAsia="Yu Gothic" w:hAnsi="Consolas"/>
        </w:rPr>
        <w:t xml:space="preserve">Dns::resolve</w:t>
      </w:r>
      <w:r>
        <w:rPr>
          <w:rFonts w:ascii="Yu Gothic" w:eastAsia="Yu Gothic" w:hAnsi="Yu Gothic"/>
        </w:rPr>
        <w:t xml:space="preserve">／</w:t>
      </w:r>
      <w:r>
        <w:rPr>
          <w:rFonts w:ascii="Consolas" w:eastAsia="Yu Gothic" w:hAnsi="Consolas"/>
        </w:rPr>
        <w:t xml:space="preserve">reverse</w:t>
      </w:r>
      <w:r>
        <w:rPr>
          <w:rFonts w:ascii="Yu Gothic" w:eastAsia="Yu Gothic" w:hAnsi="Yu Gothic"/>
        </w:rPr>
        <w:t xml:space="preserve">（B-045。生の応答）、</w:t>
      </w:r>
      <w:r>
        <w:rPr>
          <w:rFonts w:ascii="Consolas" w:eastAsia="Yu Gothic" w:hAnsi="Consolas"/>
        </w:rPr>
        <w:t xml:space="preserve">Scheduler</w:t>
      </w:r>
      <w:r>
        <w:rPr>
          <w:rFonts w:ascii="Yu Gothic" w:eastAsia="Yu Gothic" w:hAnsi="Yu Gothic"/>
        </w:rPr>
        <w:t xml:space="preserve">）、core-hash（SHA-256、PDQ、ISCC）、core-image（取得した画像の読み込み、画面の画像の日時）、core-identity（</w:t>
      </w:r>
      <w:r>
        <w:rPr>
          <w:rFonts w:ascii="Consolas" w:eastAsia="Yu Gothic" w:hAnsi="Consolas"/>
        </w:rPr>
        <w:t xml:space="preserve">with_signing_key</w:t>
      </w:r>
      <w:r>
        <w:rPr>
          <w:rFonts w:ascii="Yu Gothic" w:eastAsia="Yu Gothic" w:hAnsi="Yu Gothic"/>
        </w:rPr>
        <w:t xml:space="preserve">、告知コード）、core-mark（透かしの読み出し）、core-render（報告書の PDF/A-3u、検証の手順書の文面の差し込み）、core-rights（許可範囲の照らし合わせ：第5章 2.3 の規則）、core-sign（</w:t>
      </w:r>
      <w:r>
        <w:rPr>
          <w:rFonts w:ascii="Consolas" w:eastAsia="Yu Gothic" w:hAnsi="Consolas"/>
        </w:rPr>
        <w:t xml:space="preserve">Inspector::inspect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Timestamps::timestamp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verify_tsr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ers_for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Works</w:t>
      </w:r>
      <w:r>
        <w:rPr>
          <w:rFonts w:ascii="Yu Gothic" w:eastAsia="Yu Gothic" w:hAnsi="Yu Gothic"/>
        </w:rPr>
        <w:t xml:space="preserve">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参照情報（窓口の一覧、プラットフォームの判定の表、RDAP のブートストラップ、</w:t>
      </w:r>
      <w:r>
        <w:rPr>
          <w:rFonts w:ascii="Consolas" w:eastAsia="Yu Gothic" w:hAnsi="Consolas"/>
        </w:rPr>
        <w:t xml:space="preserve">tsa.json</w:t>
      </w:r>
      <w:r>
        <w:rPr>
          <w:rFonts w:ascii="Yu Gothic" w:eastAsia="Yu Gothic" w:hAnsi="Yu Gothic"/>
        </w:rPr>
        <w:t xml:space="preserve">）は呼ぶ側が core-ref から取って渡す（本ブロックは core-ref に依存しない。表の行の型と判定は core-common の B-007）。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上：core-guidance（</w:t>
      </w:r>
      <w:r>
        <w:rPr>
          <w:rFonts w:ascii="Consolas" w:eastAsia="Yu Gothic" w:hAnsi="Consolas"/>
        </w:rPr>
        <w:t xml:space="preserve">case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list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append_status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whois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deadlines</w:t>
      </w:r>
      <w:r>
        <w:rPr>
          <w:rFonts w:ascii="Yu Gothic" w:eastAsia="Yu Gothic" w:hAnsi="Yu Gothic"/>
        </w:rPr>
        <w:t xml:space="preserve">）、app-client、core-backup（</w:t>
      </w:r>
      <w:r>
        <w:rPr>
          <w:rFonts w:ascii="Consolas" w:eastAsia="Yu Gothic" w:hAnsi="Consolas"/>
        </w:rPr>
        <w:t xml:space="preserve">cases/</w:t>
      </w:r>
      <w:r>
        <w:rPr>
          <w:rFonts w:ascii="Yu Gothic" w:eastAsia="Yu Gothic" w:hAnsi="Yu Gothic"/>
        </w:rPr>
        <w:t xml:space="preserve"> の列挙）。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外部との境界：転載ページ（B-334）、RDAP・DNS（B-333）、TSA（B-332。core-sign 経由）、OS のごみ箱（B-338）、拡張（P-14。deep-link と保存のフォルダーの監視は app-client が受け、</w:t>
      </w:r>
      <w:r>
        <w:rPr>
          <w:rFonts w:ascii="Consolas" w:eastAsia="Yu Gothic" w:hAnsi="Consolas"/>
        </w:rPr>
        <w:t xml:space="preserve">import_capture</w:t>
      </w:r>
      <w:r>
        <w:rPr>
          <w:rFonts w:ascii="Yu Gothic" w:eastAsia="Yu Gothic" w:hAnsi="Yu Gothic"/>
        </w:rPr>
        <w:t xml:space="preserve"> に渡す）。</w:t>
      </w:r>
    </w:p>
    <w:p>
      <w:pPr>
        <w:pStyle w:val="Heading1"/>
      </w:pPr>
      <w:r>
        <w:rPr>
          <w:rFonts w:ascii="Yu Gothic" w:eastAsia="Yu Gothic" w:hAnsi="Yu Gothic"/>
        </w:rPr>
        <w:t xml:space="preserve">クラス図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Case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+CaseId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+Source source</w:t>
      </w:r>
      <w:r>
        <w:rPr>
          <w:rFonts w:ascii="Yu Gothic" w:eastAsia="Yu Gothic" w:hAnsi="Yu Gothic"/>
        </w:rPr>
        <w:t xml:space="preserve">　Manual | Auto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+Urls urls</w:t>
      </w:r>
      <w:r>
        <w:rPr>
          <w:rFonts w:ascii="Yu Gothic" w:eastAsia="Yu Gothic" w:hAnsi="Yu Gothic"/>
        </w:rPr>
        <w:t xml:space="preserve">　input, normalized, final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+Platform platform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+[WorkRef] work_refs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+[Evidence] evidence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+Option&lt;Whois&gt; whois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+UserNotes user_notes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+Option&lt;RightsRef&gt; rights_ref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+[Violation] violations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+Signer signer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created_at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+ClockStamp clock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+ChainLink chain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+Collection collection</w:t>
      </w:r>
      <w:r>
        <w:rPr>
          <w:rFonts w:ascii="Yu Gothic" w:eastAsia="Yu Gothic" w:hAnsi="Yu Gothic"/>
        </w:rPr>
        <w:t xml:space="preserve">　2.5 の用紙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page_capture_declined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Evidence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original_name</w:t>
      </w:r>
      <w:r>
        <w:rPr>
          <w:rFonts w:ascii="Yu Gothic" w:eastAsia="Yu Gothic" w:hAnsi="Yu Gothic"/>
        </w:rPr>
        <w:t xml:space="preserve">　一覧にだけ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+EvidenceKind kind</w:t>
      </w:r>
      <w:r>
        <w:rPr>
          <w:rFonts w:ascii="Yu Gothic" w:eastAsia="Yu Gothic" w:hAnsi="Yu Gothic"/>
        </w:rPr>
        <w:t xml:space="preserve">　Warc | Wacz | Screenshot | Image | RdapWarc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 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+u64 size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+Provenance provenance</w:t>
      </w:r>
      <w:r>
        <w:rPr>
          <w:rFonts w:ascii="Yu Gothic" w:eastAsia="Yu Gothic" w:hAnsi="Yu Gothic"/>
        </w:rPr>
        <w:t xml:space="preserve">　UserProvided | AppFetched | Extension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taken_at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+Option&lt;DateSource&gt; date_source</w:t>
      </w:r>
      <w:r>
        <w:rPr>
          <w:rFonts w:ascii="Yu Gothic" w:eastAsia="Yu Gothic" w:hAnsi="Yu Gothic"/>
        </w:rPr>
        <w:t xml:space="preserve">　Exif | FileMtime | None。登録の日時と24時間以上違えば確かめを求める（2.2.2）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truncated</w:t>
      </w:r>
      <w:r>
        <w:rPr>
          <w:rFonts w:ascii="Yu Gothic" w:eastAsia="Yu Gothic" w:hAnsi="Yu Gothic"/>
        </w:rPr>
        <w:t xml:space="preserve">　50MB で打ち切った（3.3）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Input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url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+Option&lt;ImageInput&gt; image</w:t>
      </w:r>
      <w:r>
        <w:rPr>
          <w:rFonts w:ascii="Yu Gothic" w:eastAsia="Yu Gothic" w:hAnsi="Yu Gothic"/>
        </w:rPr>
        <w:t xml:space="preserve">　File(path) | Url（取得は段6）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+Option&lt;Path&gt; screenshot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+Option&lt;Path&gt; wacz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capture_page</w:t>
      </w:r>
      <w:r>
        <w:rPr>
          <w:rFonts w:ascii="Yu Gothic" w:eastAsia="Yu Gothic" w:hAnsi="Yu Gothic"/>
        </w:rPr>
        <w:t xml:space="preserve">　既定 真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+UserNotes notes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+TsaChoice tsa</w:t>
      </w:r>
      <w:r>
        <w:rPr>
          <w:rFonts w:ascii="Yu Gothic" w:eastAsia="Yu Gothic" w:hAnsi="Yu Gothic"/>
        </w:rPr>
        <w:t xml:space="preserve">　Free | Paid(id)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screen_opened_at</w:t>
      </w:r>
      <w:r>
        <w:rPr>
          <w:rFonts w:ascii="Yu Gothic" w:eastAsia="Yu Gothic" w:hAnsi="Yu Gothic"/>
        </w:rPr>
        <w:t xml:space="preserve">　収集の開始（2.5）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UserNotes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+Option&lt;String&gt; account</w:t>
      </w:r>
      <w:r>
        <w:rPr>
          <w:rFonts w:ascii="Yu Gothic" w:eastAsia="Yu Gothic" w:hAnsi="Yu Gothic"/>
        </w:rPr>
        <w:t xml:space="preserve">　転載者のアカウント名・表示名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+Option&lt;String&gt; posted_at_shown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+Option&lt;String&gt; counts</w:t>
      </w:r>
      <w:r>
        <w:rPr>
          <w:rFonts w:ascii="Yu Gothic" w:eastAsia="Yu Gothic" w:hAnsi="Yu Gothic"/>
        </w:rPr>
        <w:t xml:space="preserve">　閲覧数・いいね等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+[CommercialKind] commercial</w:t>
      </w:r>
      <w:r>
        <w:rPr>
          <w:rFonts w:ascii="Yu Gothic" w:eastAsia="Yu Gothic" w:hAnsi="Yu Gothic"/>
        </w:rPr>
        <w:t xml:space="preserve">　PaidDistribution | Advertising | Merchandise | AiTraining | NoneOrUnknown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+[Url] other_posts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+Option&lt;String&gt; free_text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Collection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collector_handle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+NoticeCode collector_code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started_at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finished_at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+[Url] target_urls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+[IpAddr] server_ips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+[(String, Hash)] evidence_hashes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 evidence_hashes_sha256</w:t>
      </w:r>
      <w:r>
        <w:rPr>
          <w:rFonts w:ascii="Yu Gothic" w:eastAsia="Yu Gothic" w:hAnsi="Yu Gothic"/>
        </w:rPr>
        <w:t xml:space="preserve">　時刻証明の対象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app_version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tool_version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+Option&lt;Duration&gt; clock_skew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+Option&lt;ExtensionInfo&gt; extension</w:t>
      </w:r>
      <w:r>
        <w:rPr>
          <w:rFonts w:ascii="Yu Gothic" w:eastAsia="Yu Gothic" w:hAnsi="Yu Gothic"/>
        </w:rPr>
        <w:t xml:space="preserve">　版、ブラウザの名前と版、記録した日時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FetchOutcome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Ok Gone LoginRedirect Unreachable TooLarge</w:t>
      </w:r>
      <w:r>
        <w:rPr>
          <w:rFonts w:ascii="Yu Gothic" w:eastAsia="Yu Gothic" w:hAnsi="Yu Gothic"/>
        </w:rPr>
        <w:t xml:space="preserve">　第6章 3.3 の表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StatusRow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+StatusKind kind</w:t>
      </w:r>
      <w:r>
        <w:rPr>
          <w:rFonts w:ascii="Yu Gothic" w:eastAsia="Yu Gothic" w:hAnsi="Yu Gothic"/>
        </w:rPr>
        <w:t xml:space="preserve">　registered filed response removed reposted checked timestamped withdrawn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+Option&lt;Filing&gt; filing</w:t>
      </w:r>
      <w:r>
        <w:rPr>
          <w:rFonts w:ascii="Yu Gothic" w:eastAsia="Yu Gothic" w:hAnsi="Yu Gothic"/>
        </w:rPr>
        <w:t xml:space="preserve">　窓口、方法、受付の番号、立場、写しの SHA-256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+Option&lt;CheckResult&gt; check</w:t>
      </w:r>
      <w:r>
        <w:rPr>
          <w:rFonts w:ascii="Yu Gothic" w:eastAsia="Yu Gothic" w:hAnsi="Yu Gothic"/>
        </w:rPr>
        <w:t xml:space="preserve">　HTTP の状態、本文のハッシュ、画像の有無、WARC の SHA-256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+Option&lt;[TsResponse]&gt; timestamps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+Option&lt;WithdrawReason&gt; reason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+ChainLink chain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Registrar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+register(input: Input, refs: CaseRefs) Result&lt;Case, Event&gt;</w:t>
      </w:r>
      <w:r>
        <w:rPr>
          <w:rFonts w:ascii="Yu Gothic" w:eastAsia="Yu Gothic" w:hAnsi="Yu Gothic"/>
        </w:rPr>
        <w:t xml:space="preserve">　段6。段ごとに state/ に印。evidence_size を取得の前（見積もり）と後（実測）に確かめ、1GB を超えれば断る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+CaseRefs refs</w:t>
      </w:r>
      <w:r>
        <w:rPr>
          <w:rFonts w:ascii="Yu Gothic" w:eastAsia="Yu Gothic" w:hAnsi="Yu Gothic"/>
        </w:rPr>
        <w:t xml:space="preserve">　platforms、rdap_bootstrap、tsa（core-ref の型を知らない）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+normalize_and_hint(url, platforms) Hint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+resume_pending() [Case]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+accept_auto(registration) Result&lt;Case&gt;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+search_urls(work) [Url]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Capture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+fetch_page(url) (WarcFile, FetchOutcome)</w:t>
      </w:r>
      <w:r>
        <w:rPr>
          <w:rFonts w:ascii="Yu Gothic" w:eastAsia="Yu Gothic" w:hAnsi="Yu Gothic"/>
        </w:rPr>
        <w:t xml:space="preserve">　2.2：GET、html5ever で og:image と img（srcset の最大）上位5、転送の各段を request/response に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+import_capture(path) Captured</w:t>
      </w:r>
      <w:r>
        <w:rPr>
          <w:rFonts w:ascii="Yu Gothic" w:eastAsia="Yu Gothic" w:hAnsi="Yu Gothic"/>
        </w:rPr>
        <w:t xml:space="preserve">　.wacz の確かめ、compat.yaml、ハッシュ、署名と timeSignature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+screenshot_date(path) (Rfc3339, DateSource)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WarcWriter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+begin(path) WarcWriter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+warcinfo(software)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+request(req)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+response(resp)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+metadata(fields)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+resource(uri, bytes)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+finish() Hash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Wacz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+pack(warcs, pages, screenshots) WaczFile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+unpack(path, limits) Unpacked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+sign(datapackage_digest, signer, ts)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+verify(path) Verified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Matcher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+match_image(path, works) MatchResult</w:t>
      </w:r>
      <w:r>
        <w:rPr>
          <w:rFonts w:ascii="Yu Gothic" w:eastAsia="Yu Gothic" w:hAnsi="Yu Gothic"/>
        </w:rPr>
        <w:t xml:space="preserve">　透かし → PDQ → ISCC。4.1 の6段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+clues(path) Clues</w:t>
      </w:r>
      <w:r>
        <w:rPr>
          <w:rFonts w:ascii="Yu Gothic" w:eastAsia="Yu Gothic" w:hAnsi="Yu Gothic"/>
        </w:rPr>
        <w:t xml:space="preserve">　第2章 4.4 の5つ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+violations(work, notes, rights) [Violation]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Whois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+lookup(final_url, bootstrap) WhoisResult</w:t>
      </w:r>
      <w:r>
        <w:rPr>
          <w:rFonts w:ascii="Yu Gothic" w:eastAsia="Yu Gothic" w:hAnsi="Yu Gothic"/>
        </w:rPr>
        <w:t xml:space="preserve">　DNS、RDAP（IP とドメイン）、逆引き、ICP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Status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+append_status(id, row: StatusRow, filing_copy: Option&lt;String&gt;)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+check_now(id) StatusRow</w:t>
      </w:r>
      <w:r>
        <w:rPr>
          <w:rFonts w:ascii="Yu Gothic" w:eastAsia="Yu Gothic" w:hAnsi="Yu Gothic"/>
        </w:rPr>
        <w:t xml:space="preserve">　6.2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+withdraw(id, reason) RetentionNotice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+deadlines(id, rules) [VTodo]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+ics(id) Bytes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Bundle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+export_bundle(id, user_fields, include_clues) Path</w:t>
      </w:r>
      <w:r>
        <w:rPr>
          <w:rFonts w:ascii="Yu Gothic" w:eastAsia="Yu Gothic" w:hAnsi="Yu Gothic"/>
        </w:rPr>
        <w:t xml:space="preserve">　BagIt、ZIP、報告書 TXT と PDF/A-3u、手順書、ERS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Cases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+case(id) Case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+list(filter) [DomainSummary]</w:t>
      </w:r>
      <w:r>
        <w:rPr>
          <w:rFonts w:ascii="Yu Gothic" w:eastAsia="Yu Gothic" w:hAnsi="Yu Gothic"/>
        </w:rPr>
        <w:t xml:space="preserve">　ドメインごと、件数、最初・最後、状況、優先の印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+verify_evidence_files() [Missing]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+evidence_size(id) u64</w:t>
      </w:r>
      <w:r>
        <w:rPr>
          <w:rFonts w:ascii="Yu Gothic" w:eastAsia="Yu Gothic" w:hAnsi="Yu Gothic"/>
        </w:rPr>
        <w:t xml:space="preserve">　1GB の上限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図：クラスの関係（クラス図）</w:t>
      </w:r>
    </w:p>
    <w:p>
      <w:pPr>
        <w:pStyle w:val="Heading1"/>
      </w:pPr>
      <w:r>
        <w:rPr>
          <w:rFonts w:ascii="Yu Gothic" w:eastAsia="Yu Gothic" w:hAnsi="Yu Gothic"/>
        </w:rPr>
        <w:t xml:space="preserve">橋（このブロックが所有する操作）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5"/>
        <w:gridCol w:w="4672"/>
        <w:gridCol w:w="1761"/>
        <w:gridCol w:w="2210"/>
      </w:tblGrid>
      <w:tr>
        <w:trPr>
          <w:cantSplit/>
          <w:tblHeader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操作（上の図）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使う側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B-180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Registrar::register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2.1、2.4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B-181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Registrar::normalize_and_hint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2.1、第2章 2.3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B-182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Capture::import_capture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2.2.2、第1章 4.1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B-183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Matcher::match_image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4.1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B-184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Cases::case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app-client・guidance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8、第10章 G-15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B-185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Status::check_now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6.2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B-186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Status::append_status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app-client・guidance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6.1、第7章 6.1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B-187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Status::withdraw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（返す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RetentionNotice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を ui が示す）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7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B-188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Bundle::export_bundle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3.4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B-189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Matcher::clues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4.4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B-190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Status::deadlines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ics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6.1、第7章 6.3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B-191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Registrar::accept_auto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2.6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B-192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Registrar::search_urls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2.1、第10章 G-12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B-193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Whois::lookup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guidance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5、第7章 5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B-194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Registrar::resume_pending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7.8、第6章 2.1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B-195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Cases::verify_evidence_files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4、第6章 7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算法（trait の後ろ）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5317"/>
        <w:gridCol w:w="1030"/>
        <w:gridCol w:w="1033"/>
      </w:tblGrid>
      <w:tr>
        <w:trPr>
          <w:cantSplit/>
          <w:tblHeader/>
        </w:trPr>
        <w:tc>
          <w:tcPr>
            <w:tcW w:type="dxa" w:w="22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3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実装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切り替え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2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MatchLevel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（一致度の段）</w:t>
            </w:r>
          </w:p>
        </w:tc>
        <w:tc>
          <w:tcPr>
            <w:tcW w:type="dxa" w:w="53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透かし → PDQ 0〜15 → 16〜31 → ISCC → 他人の番号 → 確認できない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しきい値は初期値の定数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4.1</w:t>
            </w:r>
          </w:p>
        </w:tc>
      </w:tr>
      <w:tr>
        <w:trPr>
          <w:cantSplit/>
          <w:tblHeader w:val="off"/>
        </w:trPr>
        <w:tc>
          <w:tcPr>
            <w:tcW w:type="dxa" w:w="22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ImagePicker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（取得する画像の選び方）</w:t>
            </w:r>
          </w:p>
        </w:tc>
        <w:tc>
          <w:tcPr>
            <w:tcW w:type="dxa" w:w="53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og:image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と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&lt;img&gt;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srcset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の最大）を大きさの順に5件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定数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2.2</w:t>
            </w:r>
          </w:p>
        </w:tc>
      </w:tr>
      <w:tr>
        <w:trPr>
          <w:cantSplit/>
          <w:tblHeader w:val="off"/>
        </w:trPr>
        <w:tc>
          <w:tcPr>
            <w:tcW w:type="dxa" w:w="22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WorkRefOrder</w:t>
            </w:r>
          </w:p>
        </w:tc>
        <w:tc>
          <w:tcPr>
            <w:tcW w:type="dxa" w:w="53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透かしの一致 → PDQ の距離 → 新しい順、原本の SHA-256 で束ねる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4.1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データ設計（このブロックが形を持つ記録と出力）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4"/>
        <w:gridCol w:w="2862"/>
        <w:gridCol w:w="2680"/>
        <w:gridCol w:w="1032"/>
      </w:tblGrid>
      <w:tr>
        <w:trPr>
          <w:cantSplit/>
          <w:tblHeader/>
        </w:trPr>
        <w:tc>
          <w:tcPr>
            <w:tcW w:type="dxa" w:w="30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記録</w:t>
            </w:r>
          </w:p>
        </w:tc>
        <w:tc>
          <w:tcPr>
            <w:tcW w:type="dxa" w:w="2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形</w:t>
            </w:r>
          </w:p>
        </w:tc>
        <w:tc>
          <w:tcPr>
            <w:tcW w:type="dxa" w:w="26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欄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30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cases/&lt;事件の番号&gt;/case.json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＋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.sig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nrsd.case/1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。連鎖）</w:t>
            </w:r>
          </w:p>
        </w:tc>
        <w:tc>
          <w:tcPr>
            <w:tcW w:type="dxa" w:w="2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26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2.4 の表（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Case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）、2.5 の収集の記録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2.4、2.5</w:t>
            </w:r>
          </w:p>
        </w:tc>
      </w:tr>
      <w:tr>
        <w:trPr>
          <w:cantSplit/>
          <w:tblHeader w:val="off"/>
        </w:trPr>
        <w:tc>
          <w:tcPr>
            <w:tcW w:type="dxa" w:w="30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cases/&lt;事件の番号&gt;/status/&lt;端末の番号&gt;.jsonl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＋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.sig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nrsd.status/1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。連鎖）</w:t>
            </w:r>
          </w:p>
        </w:tc>
        <w:tc>
          <w:tcPr>
            <w:tcW w:type="dxa" w:w="2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 Lines</w:t>
            </w:r>
          </w:p>
        </w:tc>
        <w:tc>
          <w:tcPr>
            <w:tcW w:type="dxa" w:w="26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6.1（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StatusRow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。時刻証明の応答もここ）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6.1、3.2</w:t>
            </w:r>
          </w:p>
        </w:tc>
      </w:tr>
      <w:tr>
        <w:trPr>
          <w:cantSplit/>
          <w:tblHeader w:val="off"/>
        </w:trPr>
        <w:tc>
          <w:tcPr>
            <w:tcW w:type="dxa" w:w="30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cases/&lt;事件の番号&gt;/evidence/&lt;SHA-256&gt;.&lt;拡張子&gt;</w:t>
            </w:r>
          </w:p>
        </w:tc>
        <w:tc>
          <w:tcPr>
            <w:tcW w:type="dxa" w:w="2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26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WARC（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capture-&lt;連番&gt;.warc.gz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）、WACZ、画面の画像、取得した画像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2.4、2.2.1</w:t>
            </w:r>
          </w:p>
        </w:tc>
      </w:tr>
      <w:tr>
        <w:trPr>
          <w:cantSplit/>
          <w:tblHeader w:val="off"/>
        </w:trPr>
        <w:tc>
          <w:tcPr>
            <w:tcW w:type="dxa" w:w="30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cases/&lt;事件の番号&gt;/filings/&lt;UUID v7&gt;.txt</w:t>
            </w:r>
          </w:p>
        </w:tc>
        <w:tc>
          <w:tcPr>
            <w:tcW w:type="dxa" w:w="2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TXT</w:t>
            </w:r>
          </w:p>
        </w:tc>
        <w:tc>
          <w:tcPr>
            <w:tcW w:type="dxa" w:w="26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申立ての写し（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[REDACTED]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済み）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6.1</w:t>
            </w:r>
          </w:p>
        </w:tc>
      </w:tr>
      <w:tr>
        <w:trPr>
          <w:cantSplit/>
          <w:tblHeader w:val="off"/>
        </w:trPr>
        <w:tc>
          <w:tcPr>
            <w:tcW w:type="dxa" w:w="30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state/case-&lt;事件の番号&gt;.json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nrsd.case_progress/1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2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26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段6の済んだ段の印（保全、記録、保存、時刻証明）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2.1、第1章 7.8</w:t>
            </w:r>
          </w:p>
        </w:tc>
      </w:tr>
      <w:tr>
        <w:trPr>
          <w:cantSplit/>
          <w:tblHeader w:val="off"/>
        </w:trPr>
        <w:tc>
          <w:tcPr>
            <w:tcW w:type="dxa" w:w="30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出力：証拠一式</w:t>
            </w:r>
          </w:p>
        </w:tc>
        <w:tc>
          <w:tcPr>
            <w:tcW w:type="dxa" w:w="2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evidence-&lt;事件の番号&gt;-&lt;日時&gt;.zip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（BagIt。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data/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manifest-sha256.txt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bag-info.txt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tagmanifest-sha256.txt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26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3.4 の中身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3.4</w:t>
            </w:r>
          </w:p>
        </w:tc>
      </w:tr>
      <w:tr>
        <w:trPr>
          <w:cantSplit/>
          <w:tblHeader w:val="off"/>
        </w:trPr>
        <w:tc>
          <w:tcPr>
            <w:tcW w:type="dxa" w:w="30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出力：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.ics</w:t>
            </w:r>
          </w:p>
        </w:tc>
        <w:tc>
          <w:tcPr>
            <w:tcW w:type="dxa" w:w="2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VTODO</w:t>
            </w:r>
          </w:p>
        </w:tc>
        <w:tc>
          <w:tcPr>
            <w:tcW w:type="dxa" w:w="26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期限（第7章 6.3）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6.1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Whois</w:t>
      </w:r>
      <w:r>
        <w:rPr>
          <w:rFonts w:ascii="Yu Gothic" w:eastAsia="Yu Gothic" w:hAnsi="Yu Gothic"/>
        </w:rPr>
        <w:t xml:space="preserve"> は </w:t>
      </w:r>
      <w:r>
        <w:rPr>
          <w:rFonts w:ascii="Consolas" w:eastAsia="Yu Gothic" w:hAnsi="Consolas"/>
        </w:rPr>
        <w:t xml:space="preserve">case.json</w:t>
      </w:r>
      <w:r>
        <w:rPr>
          <w:rFonts w:ascii="Yu Gothic" w:eastAsia="Yu Gothic" w:hAnsi="Yu Gothic"/>
        </w:rPr>
        <w:t xml:space="preserve"> の </w:t>
      </w:r>
      <w:r>
        <w:rPr>
          <w:rFonts w:ascii="Consolas" w:eastAsia="Yu Gothic" w:hAnsi="Consolas"/>
        </w:rPr>
        <w:t xml:space="preserve">whois</w:t>
      </w:r>
      <w:r>
        <w:rPr>
          <w:rFonts w:ascii="Yu Gothic" w:eastAsia="Yu Gothic" w:hAnsi="Yu Gothic"/>
        </w:rPr>
        <w:t xml:space="preserve"> 欄に入れ、生の要求と応答は WARC の </w:t>
      </w:r>
      <w:r>
        <w:rPr>
          <w:rFonts w:ascii="Consolas" w:eastAsia="Yu Gothic" w:hAnsi="Consolas"/>
        </w:rPr>
        <w:t xml:space="preserve">RdapWarc</w:t>
      </w:r>
      <w:r>
        <w:rPr>
          <w:rFonts w:ascii="Yu Gothic" w:eastAsia="Yu Gothic" w:hAnsi="Yu Gothic"/>
        </w:rPr>
        <w:t xml:space="preserve"> として </w:t>
      </w:r>
      <w:r>
        <w:rPr>
          <w:rFonts w:ascii="Consolas" w:eastAsia="Yu Gothic" w:hAnsi="Consolas"/>
        </w:rPr>
        <w:t xml:space="preserve">evidence/</w:t>
      </w:r>
      <w:r>
        <w:rPr>
          <w:rFonts w:ascii="Yu Gothic" w:eastAsia="Yu Gothic" w:hAnsi="Yu Gothic"/>
        </w:rPr>
        <w:t xml:space="preserve"> に置く（第6章 5）。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core-case（業務。転載の登録、証拠の保全、事件記録と状況、証拠一式）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fa9b8182e4c2c7b63a51e6e8be9247542fcf3e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core-case（業務。転載の登録、証拠の保全、事件記録と状況、証拠一式）</dc:title>
  <dc:creator>石川宗</dc:creator>
  <cp:lastModifiedBy>Un-named</cp:lastModifiedBy>
  <cp:revision>1</cp:revision>
  <dcterms:created xsi:type="dcterms:W3CDTF">2026-10-01T17:07:18.800Z</dcterms:created>
  <dcterms:modified xsi:type="dcterms:W3CDTF">2026-10-01T17:07:18.800Z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