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ui（画面 P-3。WebView の HTML・CSS・TypeScript。表示と入力だけ）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クラス図（画面の側の構造。TypeScript のモジュール）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画面の収め方（画面 × 呼ぶ命令 × 受ける知らせ × 開ける状態）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算法（画面の側に残るもの）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データ設計（画面の側に置くもの）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第10章：2.1 方向、2.2 フォント、2.3 色、2.5 文字の大きさと間隔の段階、2.6 部品の一覧、2.7 見やすさの定義、3.1 画面の一覧、3.2 遷移、3.3 主な画面の配置、3.4 大量の一覧の表示、3.5 画面ごとの仕様（G-01〜G-25）、3.6 確かめの窓の一覧、3.7 知らせの一覧、5 言語、6.1 初回の案内、6.2 法的な案内、6.3 エラーとヘルプ、7 表示への配慮、9 指摘の受け口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第4章：9.1 選ぶ・動かす、9.2 表示、9.3 キーの割り当ての一覧、10.5 履歴の一覧、13.1 画像編集の画面の2つの状態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第3章 10.3 投稿先・Cloud での残存（G-11 の一言）、第5章 2.2 非技術者向けの説明、6.2 権利性の照合との関係（G-04 の案内）、第7章 6.1 流れ、7 線引き（G-17 の常設の文）、第12章 6 画面へ戻すもの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画面の文として受ける節：第2章 3.3 検証器での見え方（G-13 の案内）、4.5 導入前の写真（G-01・G-22 の文）。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読むだけ：第10章 4（要件と画面の対応）、10（設定の項目。値は app-client の </w:t>
      </w:r>
      <w:r>
        <w:rPr>
          <w:rFonts w:ascii="Consolas" w:eastAsia="Yu Gothic" w:hAnsi="Consolas"/>
        </w:rPr>
        <w:t xml:space="preserve">get_settings</w:t>
      </w:r>
      <w:r>
        <w:rPr>
          <w:rFonts w:ascii="Yu Gothic" w:eastAsia="Yu Gothic" w:hAnsi="Yu Gothic"/>
        </w:rPr>
        <w:t xml:space="preserve">）、第1章 6.2（CSP、許可、外部の文字の扱い）。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下：app-client だけ（Tauri の命令 B-280〜B-293 を呼び、B-294 の知らせを購読し、B-295 を起動時に渡す）。Rust の中心へは直接触れない。ファイル・通信・鍵・描画の処理を持たない（第1章 6.1）。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画面の中で行う処理は、表示と入力の確かめ（欄の形の検査。業務の確かめは中心）、一覧の仮想化、編集の画面での要素のドラッグ（描画は中心の </w:t>
      </w:r>
      <w:r>
        <w:rPr>
          <w:rFonts w:ascii="Consolas" w:eastAsia="Yu Gothic" w:hAnsi="Consolas"/>
        </w:rPr>
        <w:t xml:space="preserve">composite</w:t>
      </w:r>
      <w:r>
        <w:rPr>
          <w:rFonts w:ascii="Yu Gothic" w:eastAsia="Yu Gothic" w:hAnsi="Yu Gothic"/>
        </w:rPr>
        <w:t xml:space="preserve"> の結果を重ねる。第4章 9.4）、</w:t>
      </w:r>
      <w:r>
        <w:rPr>
          <w:rFonts w:ascii="Consolas" w:eastAsia="Yu Gothic" w:hAnsi="Consolas"/>
        </w:rPr>
        <w:t xml:space="preserve">Intl</w:t>
      </w:r>
      <w:r>
        <w:rPr>
          <w:rFonts w:ascii="Yu Gothic" w:eastAsia="Yu Gothic" w:hAnsi="Yu Gothic"/>
        </w:rPr>
        <w:t xml:space="preserve"> による日付・数値の表示、文言の当てはめ。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外部：文言ファイル（P-4。ICU MessageFormat の JSON。B-323）、生成した命令の型と許可の一覧（P-13。B-324）、同梱のフォント・案内役の画像（P-8）。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依存の逆転：知らせ（</w:t>
      </w:r>
      <w:r>
        <w:rPr>
          <w:rFonts w:ascii="Consolas" w:eastAsia="Yu Gothic" w:hAnsi="Consolas"/>
        </w:rPr>
        <w:t xml:space="preserve">Event</w:t>
      </w:r>
      <w:r>
        <w:rPr>
          <w:rFonts w:ascii="Yu Gothic" w:eastAsia="Yu Gothic" w:hAnsi="Yu Gothic"/>
        </w:rPr>
        <w:t xml:space="preserve">）の型は app-client が定め、ui が購読する。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クラス図（画面の側の構造。TypeScript のモジュール）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App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+boot(webview_info)</w:t>
      </w:r>
      <w:r>
        <w:rPr>
          <w:rFonts w:ascii="Yu Gothic" w:eastAsia="Yu Gothic" w:hAnsi="Yu Gothic"/>
        </w:rPr>
        <w:t xml:space="preserve">　B-295 → get_startup_state → 状態で最初の画面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+route(screen: ScreenId, params)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Router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+go(screen, params)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+back()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+can_open(screen, app_state) bool</w:t>
      </w:r>
      <w:r>
        <w:rPr>
          <w:rFonts w:ascii="Yu Gothic" w:eastAsia="Yu Gothic" w:hAnsi="Yu Gothic"/>
        </w:rPr>
        <w:t xml:space="preserve">　第10章 3.2 の条件、第1章 7 の8状態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ScreenId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G01_Welcome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G02_Consent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G03_Identity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G04_Notice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G05_BackupSetup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G06_Restore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G07_Home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G08_ExportSelect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G09_BulkApply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G10_Scope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G11_ExportRun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G12_Works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G13_Verify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G14_Register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G15_Cases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G16_CaseDetail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G17_Guidance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G18_GrantsContacts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G19_KeysNotice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G20_Settings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G21_Notices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G22_Help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G23_About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G24_Clues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G25_Editor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Api</w:t>
      </w:r>
      <w:r>
        <w:rPr>
          <w:rFonts w:ascii="Yu Gothic" w:eastAsia="Yu Gothic" w:hAnsi="Yu Gothic"/>
        </w:rPr>
        <w:t xml:space="preserve">（generated）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+invoke(cmd, args) Promise</w:t>
      </w:r>
      <w:r>
        <w:rPr>
          <w:rFonts w:ascii="Yu Gothic" w:eastAsia="Yu Gothic" w:hAnsi="Yu Gothic"/>
        </w:rPr>
        <w:t xml:space="preserve">　P-13 から生成。B-280〜B-293 の型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EventBus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+on(kind: Event, handler)</w:t>
      </w:r>
      <w:r>
        <w:rPr>
          <w:rFonts w:ascii="Yu Gothic" w:eastAsia="Yu Gothic" w:hAnsi="Yu Gothic"/>
        </w:rPr>
        <w:t xml:space="preserve">　progress, notice, save_state, update_ready, startup_prompt, dropped_files, peer_event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Store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+AppState app_state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+Settings settings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+[Notice] notices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+Map&lt;ScreenId,ScreenState&gt; screens</w:t>
      </w:r>
      <w:r>
        <w:rPr>
          <w:rFonts w:ascii="Yu Gothic" w:eastAsia="Yu Gothic" w:hAnsi="Yu Gothic"/>
        </w:rPr>
        <w:t xml:space="preserve">　入力の途中の値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I18n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+t(key, args) string</w:t>
      </w:r>
      <w:r>
        <w:rPr>
          <w:rFonts w:ascii="Yu Gothic" w:eastAsia="Yu Gothic" w:hAnsi="Yu Gothic"/>
        </w:rPr>
        <w:t xml:space="preserve">　intl-messageformat、&lt;画面&gt;.&lt;部品&gt;.&lt;役割&gt;、err.&lt;番号&gt;.*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+set_language(lang)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+lang_attr(lang) string</w:t>
      </w:r>
      <w:r>
        <w:rPr>
          <w:rFonts w:ascii="Yu Gothic" w:eastAsia="Yu Gothic" w:hAnsi="Yu Gothic"/>
        </w:rPr>
        <w:t xml:space="preserve">　ja / zh-Hans / en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+format_date(utc, tz) string</w:t>
      </w:r>
      <w:r>
        <w:rPr>
          <w:rFonts w:ascii="Yu Gothic" w:eastAsia="Yu Gothic" w:hAnsi="Yu Gothic"/>
        </w:rPr>
        <w:t xml:space="preserve">　時差を必ず添える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Theme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+tokens</w:t>
      </w:r>
      <w:r>
        <w:rPr>
          <w:rFonts w:ascii="Yu Gothic" w:eastAsia="Yu Gothic" w:hAnsi="Yu Gothic"/>
        </w:rPr>
        <w:t xml:space="preserve">　第10章 2.3 の名前。値を部品に直書きしない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+mode: Light ｜ Dark ｜ System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+scale: 0.9..2.0</w:t>
      </w:r>
      <w:r>
        <w:rPr>
          <w:rFonts w:ascii="Yu Gothic" w:eastAsia="Yu Gothic" w:hAnsi="Yu Gothic"/>
        </w:rPr>
        <w:t xml:space="preserve">　Tauri の zoomHotkeysEnabled は使わない（第10章 2.5）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+reduce_motion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+privacy_mask bool</w:t>
      </w:r>
      <w:r>
        <w:rPr>
          <w:rFonts w:ascii="Yu Gothic" w:eastAsia="Yu Gothic" w:hAnsi="Yu Gothic"/>
        </w:rPr>
        <w:t xml:space="preserve">　告知先アカウントと事件の URL を伏せる（第10章 7）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+min_window 1024x700</w:t>
      </w:r>
      <w:r>
        <w:rPr>
          <w:rFonts w:ascii="Yu Gothic" w:eastAsia="Yu Gothic" w:hAnsi="Yu Gothic"/>
        </w:rPr>
        <w:t xml:space="preserve">　これより小さい窓では左のナビをアイコンだけに（第10章 3.3）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Components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PrimaryButton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SecondaryButton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DangerButton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Field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Choice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Stepper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Grid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Table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Banner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ConfirmDialog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Progress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Mascot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VirtualList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+render(visible_range)</w:t>
      </w:r>
      <w:r>
        <w:rPr>
          <w:rFonts w:ascii="Yu Gothic" w:eastAsia="Yu Gothic" w:hAnsi="Yu Gothic"/>
        </w:rPr>
        <w:t xml:space="preserve">　第10章 3.4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EditorMode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EditTemplate</w:t>
      </w:r>
      <w:r>
        <w:rPr>
          <w:rFonts w:ascii="Yu Gothic" w:eastAsia="Yu Gothic" w:hAnsi="Yu Gothic"/>
        </w:rPr>
        <w:t xml:space="preserve">　「テンプレートを直す」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EditSession</w:t>
      </w:r>
      <w:r>
        <w:rPr>
          <w:rFonts w:ascii="Yu Gothic" w:eastAsia="Yu Gothic" w:hAnsi="Yu Gothic"/>
        </w:rPr>
        <w:t xml:space="preserve">　「作業を直す」（この作業のすべての写真 / この写真だけ の切り替え）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HistoryPanel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+list()</w:t>
      </w:r>
      <w:r>
        <w:rPr>
          <w:rFonts w:ascii="Yu Gothic" w:eastAsia="Yu Gothic" w:hAnsi="Yu Gothic"/>
        </w:rPr>
        <w:t xml:space="preserve">　新しい順、段を押すとそこまで戻る（第4章 10.5）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ScopeCard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+render(scope)</w:t>
      </w:r>
      <w:r>
        <w:rPr>
          <w:rFonts w:ascii="Yu Gothic" w:eastAsia="Yu Gothic" w:hAnsi="Yu Gothic"/>
        </w:rPr>
        <w:t xml:space="preserve">　一文の説明と、できること・できないことの絵つきの例（第5章 2.2）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EditorCanvas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+EditorMode mode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+select(ids, additive)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+drag(delta)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+resize(handle, delta)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+rotate(delta, snap15)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+snap(guides)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+zoom(level)</w:t>
      </w:r>
      <w:r>
        <w:rPr>
          <w:rFonts w:ascii="Yu Gothic" w:eastAsia="Yu Gothic" w:hAnsi="Yu Gothic"/>
        </w:rPr>
        <w:t xml:space="preserve">　等倍は原寸から描き直しを要求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+compare_before_after(held)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+numeric_inputs(pos, size, rot)</w:t>
      </w:r>
      <w:r>
        <w:rPr>
          <w:rFonts w:ascii="Yu Gothic" w:eastAsia="Yu Gothic" w:hAnsi="Yu Gothic"/>
        </w:rPr>
        <w:t xml:space="preserve">　第4章 9.1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+keymap</w:t>
      </w:r>
      <w:r>
        <w:rPr>
          <w:rFonts w:ascii="Yu Gothic" w:eastAsia="Yu Gothic" w:hAnsi="Yu Gothic"/>
        </w:rPr>
        <w:t xml:space="preserve">　第4章 9.3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Dialogs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+confirm(kind) Promise&lt;Choice&gt;</w:t>
      </w:r>
      <w:r>
        <w:rPr>
          <w:rFonts w:ascii="Yu Gothic" w:eastAsia="Yu Gothic" w:hAnsi="Yu Gothic"/>
        </w:rPr>
        <w:t xml:space="preserve">　第10章 3.6 の一覧。既定は取り消せない側にしない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Notices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+banner(notice)</w:t>
      </w:r>
      <w:r>
        <w:rPr>
          <w:rFonts w:ascii="Yu Gothic" w:eastAsia="Yu Gothic" w:hAnsi="Yu Gothic"/>
        </w:rPr>
        <w:t xml:space="preserve">　自動で消さない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+list()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A11y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+focus_order(screen)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+lang_attrs()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+contrast_check()</w:t>
      </w:r>
      <w:r>
        <w:rPr>
          <w:rFonts w:ascii="Yu Gothic" w:eastAsia="Yu Gothic" w:hAnsi="Yu Gothic"/>
        </w:rPr>
        <w:t xml:space="preserve">　CI。第10章 2.7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図：クラスの関係（クラス図（画面の側の構造。TypeScript のモジュール））</w:t>
      </w:r>
    </w:p>
    <w:p>
      <w:pPr>
        <w:pStyle w:val="Heading1"/>
      </w:pPr>
      <w:r>
        <w:rPr>
          <w:rFonts w:ascii="Yu Gothic" w:eastAsia="Yu Gothic" w:hAnsi="Yu Gothic"/>
        </w:rPr>
        <w:t xml:space="preserve">画面の収め方（画面 × 呼ぶ命令 × 受ける知らせ × 開ける状態）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中心の側のシーケンス（S-01〜S-12）が画面に着く所をここに収める。状態は第1章 7 の8つ（初回の前・確かめるだけ・同意なし・通常・20年超・最低限の版未満・移行の失敗・引き継ぎ）。開ける状態の条件は第10章 3.2、読み取り専用の状態で使えるものは第8章 5.3・第9章 4.2・4.4。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2369"/>
        <w:gridCol w:w="2124"/>
        <w:gridCol w:w="4115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呼ぶ命令（app-client の表）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受ける知らせ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開ける状態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G-01〜G-02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B-280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初回の前（G-01 は確かめるだけの入口も）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G-03〜G-04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B-281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初回の前、通常（G-19 から直す時）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G-05〜G-06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B-282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progress、dropped_files（G-06）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初回の前（G-06 は G-01 から）、通常、最低限の版未満（控えの作成だけ）、引き継ぎ（G-05 は不可）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B-283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notice（上端の帯）、update_ready、dropped_files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通常、同意なし、20年超（書き出し・登録の入口は押せない）、最低限の版未満（同左）、移行の失敗・引き継ぎ（読むだけ）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G-08〜G-11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B-284、B-292（G-09 の手直し）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progress、save_state、notice（要手直し・空き）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通常、同意なし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B-285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notice（原本の結び付け、訂正版）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通常、同意なし、20年超、最低限の版未満、移行の失敗・引き継ぎ（読むだけ。同封文書の再生成は可）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B-285、B-293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dropped_files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すべての状態（記録を残さない）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G-14〜G-16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B-286、B-293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progress（取得・時刻証明）、dropped_files（G-14）、notice（期限）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通常、同意なし（G-14〜G-16）。20年超・最低限の版未満は G-14 不可、G-16 の証拠一式の取り出しは可。移行の失敗・引き継ぎは G-15・G-16 を読むだけ（取り出しは可）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G-17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B-287、B-293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通常、同意なし（参照情報は手元の版。古ければ上端に知らせ）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G-18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B-288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peer_event（書類・テンプレートが届いた）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通常、同意なし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G-19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B-289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notice（鍵の期限）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通常、同意なし、20年超（作り直しの入口）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G-20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B-290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peer_event（相手の端末からの接続）、notice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通常、同意なし、20年超、最低限の版未満（持ち出しキット・ファイルからの更新）。移行の失敗・引き継ぎは読むだけ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G-21〜G-23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B-291、B-293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notice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すべての状態（G-21 は初回の前は規約の変更の時だけ）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G-24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B-285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G-13 と同じ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G-25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B-292、B-293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save_state、notice（保存の失敗）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通常、同意なし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起動の窓（画面の前）</w:t>
            </w:r>
          </w:p>
        </w:tc>
        <w:tc>
          <w:tcPr>
            <w:tcW w:type="dxa" w:w="23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startup_prompt（合言葉）、OS の dialog（CPU）</w:t>
            </w:r>
          </w:p>
        </w:tc>
        <w:tc>
          <w:tcPr>
            <w:tcW w:type="dxa" w:w="41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画面に足す要求が来た時は、まずこの表の行（命令・知らせ・状態）を足し、次に app-client の表（B-28x）、次に中心のページの橋の順で下へ降りる。</w:t>
      </w:r>
    </w:p>
    <w:p>
      <w:pPr>
        <w:pStyle w:val="Heading1"/>
      </w:pPr>
      <w:r>
        <w:rPr>
          <w:rFonts w:ascii="Yu Gothic" w:eastAsia="Yu Gothic" w:hAnsi="Yu Gothic"/>
        </w:rPr>
        <w:t xml:space="preserve">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本ブロックは橋を所有しない（呼ぶ側）。呼ぶ命令と購読する知らせは app-client の表（B-280〜B-295）。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外部の形：文言ファイル（B-323。鍵の付け方は第10章 5）、生成した命令の型と許可の一覧（B-324。P-13）。</w:t>
      </w:r>
    </w:p>
    <w:p>
      <w:pPr>
        <w:pStyle w:val="Heading1"/>
      </w:pPr>
      <w:r>
        <w:rPr>
          <w:rFonts w:ascii="Yu Gothic" w:eastAsia="Yu Gothic" w:hAnsi="Yu Gothic"/>
        </w:rPr>
        <w:t xml:space="preserve">算法（画面の側に残るもの）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6"/>
        <w:gridCol w:w="6792"/>
        <w:gridCol w:w="1230"/>
      </w:tblGrid>
      <w:tr>
        <w:trPr>
          <w:cantSplit/>
          <w:tblHeader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事柄</w:t>
            </w:r>
          </w:p>
        </w:tc>
        <w:tc>
          <w:tcPr>
            <w:tcW w:type="dxa" w:w="67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色のコントラスト</w:t>
            </w:r>
          </w:p>
        </w:tc>
        <w:tc>
          <w:tcPr>
            <w:tcW w:type="dxa" w:w="67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CI で第10章 2.3 の全組み合わせを WCAG の式で計算し、7:1・3:1 を確かめる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2.7</w:t>
            </w:r>
          </w:p>
        </w:tc>
      </w:tr>
      <w:tr>
        <w:trPr>
          <w:cantSplit/>
          <w:tblHeader w:val="off"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一覧の仮想化</w:t>
            </w:r>
          </w:p>
        </w:tc>
        <w:tc>
          <w:tcPr>
            <w:tcW w:type="dxa" w:w="67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見えている行だけ描く。縮小画像は中心のキャッシュの URL（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asset://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3.4</w:t>
            </w:r>
          </w:p>
        </w:tc>
      </w:tr>
      <w:tr>
        <w:trPr>
          <w:cantSplit/>
          <w:tblHeader w:val="off"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吸着・揃え・数で入れる</w:t>
            </w:r>
          </w:p>
        </w:tc>
        <w:tc>
          <w:tcPr>
            <w:tcW w:type="dxa" w:w="67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9.1 の表のとおり（0.1%・1%・0.5%・15度）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9.1</w:t>
            </w:r>
          </w:p>
        </w:tc>
      </w:tr>
      <w:tr>
        <w:trPr>
          <w:cantSplit/>
          <w:tblHeader w:val="off"/>
        </w:trPr>
        <w:tc>
          <w:tcPr>
            <w:tcW w:type="dxa" w:w="1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表示の拡大</w:t>
            </w:r>
          </w:p>
        </w:tc>
        <w:tc>
          <w:tcPr>
            <w:tcW w:type="dxa" w:w="67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9.2。縮小の画像の倍率を超えたら中心に原寸の切り出しを頼む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9.2、9.4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データ設計（画面の側に置くもの）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4916"/>
        <w:gridCol w:w="1864"/>
        <w:gridCol w:w="1288"/>
      </w:tblGrid>
      <w:tr>
        <w:trPr>
          <w:cantSplit/>
          <w:tblHeader/>
        </w:trPr>
        <w:tc>
          <w:tcPr>
            <w:tcW w:type="dxa" w:w="15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データ</w:t>
            </w:r>
          </w:p>
        </w:tc>
        <w:tc>
          <w:tcPr>
            <w:tcW w:type="dxa" w:w="4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置き場</w:t>
            </w:r>
          </w:p>
        </w:tc>
        <w:tc>
          <w:tcPr>
            <w:tcW w:type="dxa" w:w="18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中身</w:t>
            </w:r>
          </w:p>
        </w:tc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5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入力の途中の値</w:t>
            </w:r>
          </w:p>
        </w:tc>
        <w:tc>
          <w:tcPr>
            <w:tcW w:type="dxa" w:w="4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記憶（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Store.screens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）。G-03 の下書きだけは命令で中心に保存</w:t>
            </w:r>
          </w:p>
        </w:tc>
        <w:tc>
          <w:tcPr>
            <w:tcW w:type="dxa" w:w="18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欄の値</w:t>
            </w:r>
          </w:p>
        </w:tc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2.1</w:t>
            </w:r>
          </w:p>
        </w:tc>
      </w:tr>
      <w:tr>
        <w:trPr>
          <w:cantSplit/>
          <w:tblHeader w:val="off"/>
        </w:trPr>
        <w:tc>
          <w:tcPr>
            <w:tcW w:type="dxa" w:w="15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既読のお知らせ、窓の大きさ</w:t>
            </w:r>
          </w:p>
        </w:tc>
        <w:tc>
          <w:tcPr>
            <w:tcW w:type="dxa" w:w="4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中心（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、tauri-plugin-window-state）</w:t>
            </w:r>
          </w:p>
        </w:tc>
        <w:tc>
          <w:tcPr>
            <w:tcW w:type="dxa" w:w="18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10</w:t>
            </w:r>
          </w:p>
        </w:tc>
      </w:tr>
      <w:tr>
        <w:trPr>
          <w:cantSplit/>
          <w:tblHeader w:val="off"/>
        </w:trPr>
        <w:tc>
          <w:tcPr>
            <w:tcW w:type="dxa" w:w="15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文言</w:t>
            </w:r>
          </w:p>
        </w:tc>
        <w:tc>
          <w:tcPr>
            <w:tcW w:type="dxa" w:w="4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i18n/&lt;lang&gt;.json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（P-4）</w:t>
            </w:r>
          </w:p>
        </w:tc>
        <w:tc>
          <w:tcPr>
            <w:tcW w:type="dxa" w:w="18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ICU MessageFormat</w:t>
            </w:r>
          </w:p>
        </w:tc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5</w:t>
            </w:r>
          </w:p>
        </w:tc>
      </w:tr>
      <w:tr>
        <w:trPr>
          <w:cantSplit/>
          <w:tblHeader w:val="off"/>
        </w:trPr>
        <w:tc>
          <w:tcPr>
            <w:tcW w:type="dxa" w:w="15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テーマの値</w:t>
            </w:r>
          </w:p>
        </w:tc>
        <w:tc>
          <w:tcPr>
            <w:tcW w:type="dxa" w:w="49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CSS の変数（第10章 2.3 の名前）</w:t>
            </w:r>
          </w:p>
        </w:tc>
        <w:tc>
          <w:tcPr>
            <w:tcW w:type="dxa" w:w="18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色、間隔（4画素の段階）、文字の段階</w:t>
            </w:r>
          </w:p>
        </w:tc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2.3、2.5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画面は記録を持たない。localStorage 等は使わない（記録はすべて中心。第1章 6.1）。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ui（画面 P-3。WebView の HTML・CSS・TypeScript。表示と入力だけ）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34dc9e1929d1a73765dc9d2153d0eb6e63793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ui（画面 P-3。WebView の HTML・CSS・TypeScript。表示と入力だけ）</dc:title>
  <dc:creator>石川宗</dc:creator>
  <cp:lastModifiedBy>Un-named</cp:lastModifiedBy>
  <cp:revision>1</cp:revision>
  <dcterms:created xsi:type="dcterms:W3CDTF">2026-10-01T17:07:28.128Z</dcterms:created>
  <dcterms:modified xsi:type="dcterms:W3CDTF">2026-10-01T17:07:28.128Z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