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Microsoft YaHei" w:cs="Microsoft YaHei" w:eastAsia="Microsoft YaHei" w:hAnsi="Microsoft YaHei"/>
          <w:color w:val="404040"/>
          <w:sz w:val="26"/>
          <w:szCs w:val="26"/>
        </w:rPr>
        <w:t xml:space="preserve">Cosplay照片防盗图工具</w:t>
      </w:r>
    </w:p>
    <w:p>
      <w:pPr>
        <w:spacing w:after="300"/>
        <w:jc w:val="center"/>
      </w:pPr>
      <w:r>
        <w:rPr>
          <w:rFonts w:ascii="Microsoft YaHei" w:cs="Microsoft YaHei" w:eastAsia="Microsoft YaHei" w:hAnsi="Microsoft YaHei"/>
          <w:b/>
          <w:bCs/>
          <w:color w:val="345A8A"/>
          <w:sz w:val="40"/>
          <w:szCs w:val="40"/>
        </w:rPr>
        <w:t xml:space="preserve">基本设计书 第2章 签名信息与比对</w:t>
      </w:r>
    </w:p>
    <w:p>
      <w:pPr>
        <w:spacing w:after="1600"/>
        <w:jc w:val="center"/>
      </w:pPr>
      <w:r>
        <w:rPr>
          <w:rFonts w:ascii="Microsoft YaHei" w:cs="Microsoft YaHei" w:eastAsia="Microsoft YaHei" w:hAnsi="Microsoft YaHei"/>
          <w:sz w:val="24"/>
          <w:szCs w:val="24"/>
        </w:rPr>
        <w:t xml:space="preserve">第1版（草案）　2026-09-29 · 石川宗</w:t>
      </w:r>
    </w:p>
    <w:p>
      <w:pPr>
        <w:spacing w:after="120"/>
        <w:jc w:val="center"/>
      </w:pPr>
      <w:r>
        <w:rPr>
          <w:rFonts w:ascii="Microsoft YaHei" w:cs="Microsoft YaHei" w:eastAsia="Microsoft YaHei" w:hAnsi="Microsoft YaHei"/>
          <w:sz w:val="24"/>
          <w:szCs w:val="24"/>
        </w:rPr>
        <w:t xml:space="preserve">株式会社流山ソフトウェア開発（NRSD）</w:t>
      </w:r>
    </w:p>
    <w:p>
      <w:pPr>
        <w:spacing w:before="2400" w:line="300"/>
      </w:pPr>
      <w:r>
        <w:rPr>
          <w:rFonts w:ascii="Microsoft YaHei" w:cs="Microsoft YaHei" w:eastAsia="Microsoft YaHei" w:hAnsi="Microsoft YaHei"/>
          <w:color w:val="404040"/>
          <w:sz w:val="18"/>
          <w:szCs w:val="18"/>
        </w:rPr>
        <w:t xml:space="preserve">© 2026 株式会社流山ソフトウェア開発（NRSD）负责开发者　石川宗　本文件的著作权归株式会社流山ソフトウェア開発（NRSD）所有。本文件所引用的第三方标准、软件、法令解说等的权利归各权利人所有。本文件为日文原文的译本，如有不一致，以日文原文为准。</w:t>
      </w:r>
    </w:p>
    <w:p>
      <w:pPr>
        <w:pageBreakBefore/>
        <w:spacing w:after="240"/>
      </w:pPr>
      <w:r>
        <w:rPr>
          <w:rFonts w:ascii="Microsoft YaHei" w:cs="Microsoft YaHei" w:eastAsia="Microsoft YaHei" w:hAnsi="Microsoft YaHei"/>
          <w:b/>
          <w:bCs/>
          <w:color w:val="345A8A"/>
          <w:sz w:val="30"/>
          <w:szCs w:val="30"/>
        </w:rPr>
        <w:t xml:space="preserve">目录</w:t>
      </w:r>
    </w:p>
    <w:p>
      <w:pPr>
        <w:spacing w:after="40" w:before="40"/>
        <w:ind w:left="240"/>
      </w:pPr>
      <w:r>
        <w:rPr>
          <w:rFonts w:ascii="Microsoft YaHei" w:cs="Microsoft YaHei" w:eastAsia="Microsoft YaHei" w:hAnsi="Microsoft YaHei"/>
          <w:sz w:val="22"/>
          <w:szCs w:val="22"/>
        </w:rPr>
        <w:t xml:space="preserve">本文件的定位</w:t>
      </w:r>
    </w:p>
    <w:p>
      <w:pPr>
        <w:spacing w:after="40" w:before="40"/>
        <w:ind w:left="240"/>
      </w:pPr>
      <w:r>
        <w:rPr>
          <w:rFonts w:ascii="Microsoft YaHei" w:cs="Microsoft YaHei" w:eastAsia="Microsoft YaHei" w:hAnsi="Microsoft YaHei"/>
          <w:sz w:val="22"/>
          <w:szCs w:val="22"/>
        </w:rPr>
        <w:t xml:space="preserve">1. 设计决定的一览</w:t>
      </w:r>
    </w:p>
    <w:p>
      <w:pPr>
        <w:spacing w:after="40" w:before="40"/>
        <w:ind w:left="240"/>
      </w:pPr>
      <w:r>
        <w:rPr>
          <w:rFonts w:ascii="Microsoft YaHei" w:cs="Microsoft YaHei" w:eastAsia="Microsoft YaHei" w:hAnsi="Microsoft YaHei"/>
          <w:sz w:val="22"/>
          <w:szCs w:val="22"/>
        </w:rPr>
        <w:t xml:space="preserve">2. C2PA签名所需信息的输入</w:t>
      </w:r>
    </w:p>
    <w:p>
      <w:pPr>
        <w:spacing w:after="40" w:before="40"/>
        <w:ind w:left="240"/>
      </w:pPr>
      <w:r>
        <w:rPr>
          <w:rFonts w:ascii="Microsoft YaHei" w:cs="Microsoft YaHei" w:eastAsia="Microsoft YaHei" w:hAnsi="Microsoft YaHei"/>
          <w:sz w:val="22"/>
          <w:szCs w:val="22"/>
        </w:rPr>
        <w:t xml:space="preserve">3. 证书</w:t>
      </w:r>
    </w:p>
    <w:p>
      <w:pPr>
        <w:spacing w:after="40" w:before="40"/>
        <w:ind w:left="240"/>
      </w:pPr>
      <w:r>
        <w:rPr>
          <w:rFonts w:ascii="Microsoft YaHei" w:cs="Microsoft YaHei" w:eastAsia="Microsoft YaHei" w:hAnsi="Microsoft YaHei"/>
          <w:sz w:val="22"/>
          <w:szCs w:val="22"/>
        </w:rPr>
        <w:t xml:space="preserve">4. 比对的手段与线索</w:t>
      </w:r>
    </w:p>
    <w:p>
      <w:pPr>
        <w:spacing w:after="40" w:before="40"/>
        <w:ind w:left="240"/>
      </w:pPr>
      <w:r>
        <w:rPr>
          <w:rFonts w:ascii="Microsoft YaHei" w:cs="Microsoft YaHei" w:eastAsia="Microsoft YaHei" w:hAnsi="Microsoft YaHei"/>
          <w:sz w:val="22"/>
          <w:szCs w:val="22"/>
        </w:rPr>
        <w:t xml:space="preserve">5. 授权与共同权利</w:t>
      </w:r>
    </w:p>
    <w:p>
      <w:pPr>
        <w:spacing w:after="40" w:before="40"/>
        <w:ind w:left="240"/>
      </w:pPr>
      <w:r>
        <w:rPr>
          <w:rFonts w:ascii="Microsoft YaHei" w:cs="Microsoft YaHei" w:eastAsia="Microsoft YaHei" w:hAnsi="Microsoft YaHei"/>
          <w:sz w:val="22"/>
          <w:szCs w:val="22"/>
        </w:rPr>
        <w:t xml:space="preserve">6. 权利人信息</w:t>
      </w:r>
    </w:p>
    <w:p>
      <w:pPr>
        <w:spacing w:after="40" w:before="40"/>
        <w:ind w:left="240"/>
      </w:pPr>
      <w:r>
        <w:rPr>
          <w:rFonts w:ascii="Microsoft YaHei" w:cs="Microsoft YaHei" w:eastAsia="Microsoft YaHei" w:hAnsi="Microsoft YaHei"/>
          <w:sz w:val="22"/>
          <w:szCs w:val="22"/>
        </w:rPr>
        <w:t xml:space="preserve">7. 签名密钥</w:t>
      </w:r>
    </w:p>
    <w:p>
      <w:pPr>
        <w:spacing w:after="40" w:before="40"/>
        <w:ind w:left="240"/>
      </w:pPr>
      <w:r>
        <w:rPr>
          <w:rFonts w:ascii="Microsoft YaHei" w:cs="Microsoft YaHei" w:eastAsia="Microsoft YaHei" w:hAnsi="Microsoft YaHei"/>
          <w:sz w:val="22"/>
          <w:szCs w:val="22"/>
        </w:rPr>
        <w:t xml:space="preserve">8. 失败的处理</w:t>
      </w:r>
    </w:p>
    <w:p>
      <w:pPr>
        <w:spacing w:after="40" w:before="40"/>
        <w:ind w:left="240"/>
      </w:pPr>
      <w:r>
        <w:rPr>
          <w:rFonts w:ascii="Microsoft YaHei" w:cs="Microsoft YaHei" w:eastAsia="Microsoft YaHei" w:hAnsi="Microsoft YaHei"/>
          <w:sz w:val="22"/>
          <w:szCs w:val="22"/>
        </w:rPr>
        <w:t xml:space="preserve">9. 与界面的关系</w:t>
      </w:r>
    </w:p>
    <w:p>
      <w:pPr>
        <w:spacing w:after="40" w:before="40"/>
        <w:ind w:left="240"/>
      </w:pPr>
      <w:r>
        <w:rPr>
          <w:rFonts w:ascii="Microsoft YaHei" w:cs="Microsoft YaHei" w:eastAsia="Microsoft YaHei" w:hAnsi="Microsoft YaHei"/>
          <w:sz w:val="22"/>
          <w:szCs w:val="22"/>
        </w:rPr>
        <w:t xml:space="preserve">10. 与要求的对应</w:t>
      </w:r>
    </w:p>
    <w:p>
      <w:pPr>
        <w:spacing w:after="40" w:before="40"/>
        <w:ind w:left="240"/>
      </w:pPr>
      <w:r>
        <w:rPr>
          <w:rFonts w:ascii="Microsoft YaHei" w:cs="Microsoft YaHei" w:eastAsia="Microsoft YaHei" w:hAnsi="Microsoft YaHei"/>
          <w:sz w:val="22"/>
          <w:szCs w:val="22"/>
        </w:rPr>
        <w:t xml:space="preserve">11. 本章声明的缺口</w:t>
      </w:r>
    </w:p>
    <w:p>
      <w:pPr>
        <w:spacing w:after="40" w:before="40"/>
        <w:ind w:left="240"/>
      </w:pPr>
      <w:r>
        <w:rPr>
          <w:rFonts w:ascii="Microsoft YaHei" w:cs="Microsoft YaHei" w:eastAsia="Microsoft YaHei" w:hAnsi="Microsoft YaHei"/>
          <w:sz w:val="22"/>
          <w:szCs w:val="22"/>
        </w:rPr>
        <w:t xml:space="preserve">12. 对其他章、概要设计书的订正</w:t>
      </w:r>
    </w:p>
    <w:p>
      <w:r>
        <w:br w:type="page"/>
      </w:r>
    </w:p>
    <w:p>
      <w:pPr>
        <w:pStyle w:val="Heading1"/>
      </w:pPr>
      <w:r>
        <w:rPr>
          <w:rFonts w:ascii="Microsoft YaHei" w:eastAsia="Microsoft YaHei" w:hAnsi="Microsoft YaHei"/>
        </w:rPr>
        <w:t xml:space="preserve">本文件的定位</w:t>
      </w:r>
    </w:p>
    <w:p>
      <w:pPr>
        <w:pStyle w:val="ListParagraph"/>
        <w:keepNext/>
        <w:keepLines/>
        <w:numPr>
          <w:ilvl w:val="0"/>
          <w:numId w:val="2"/>
        </w:numPr>
        <w:spacing w:after="20" w:before="20" w:line="300"/>
      </w:pPr>
      <w:r>
        <w:rPr>
          <w:rFonts w:ascii="Microsoft YaHei" w:eastAsia="Microsoft YaHei" w:hAnsi="Microsoft YaHei"/>
        </w:rPr>
        <w:t xml:space="preserve">细化概要设计书第2章。本章规定C2PA签名所需信息的输入与核对、声明码的生成方法、个人根证书与签名用证书的各项目、比对的手段与线索、授权与共同权利的文书、签名密钥的生成、保管、使用与重新生成。与第8章（终端的数据）同时设计。</w:t>
      </w:r>
    </w:p>
    <w:p>
      <w:pPr>
        <w:pStyle w:val="ListParagraph"/>
        <w:keepNext/>
        <w:keepLines/>
        <w:numPr>
          <w:ilvl w:val="0"/>
          <w:numId w:val="2"/>
        </w:numPr>
        <w:spacing w:after="20" w:before="20" w:line="300"/>
      </w:pPr>
      <w:r>
        <w:rPr>
          <w:rFonts w:ascii="Microsoft YaHei" w:eastAsia="Microsoft YaHei" w:hAnsi="Microsoft YaHei"/>
        </w:rPr>
        <w:t xml:space="preserve">本章基于研讨备忘“第2章 签名信息与比对、第8章 仓库与数据管理的研讨”（NRSD内部的研讨记录，不随本文件分发。作为设计依据的事实，已连同出处写在本文件的各节中）。</w:t>
      </w:r>
    </w:p>
    <w:p>
      <w:pPr>
        <w:pStyle w:val="ListParagraph"/>
        <w:keepNext w:val="false"/>
        <w:keepLines/>
        <w:numPr>
          <w:ilvl w:val="0"/>
          <w:numId w:val="2"/>
        </w:numPr>
        <w:spacing w:after="20" w:before="20" w:line="300"/>
      </w:pPr>
      <w:r>
        <w:rPr>
          <w:rFonts w:ascii="Microsoft YaHei" w:eastAsia="Microsoft YaHei" w:hAnsi="Microsoft YaHei"/>
        </w:rPr>
        <w:t xml:space="preserve">承接的决定如下表。设计计划书的决定、待调查、未决的文字依第13章 1.2“从设计计划书的决定到概要设计书、基本设计的对应”与概要设计书的去向表（本章不转载，只载编号与项目划分中发现的遗漏）。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7"/>
        <w:gridCol w:w="2654"/>
        <w:gridCol w:w="6087"/>
      </w:tblGrid>
      <w:tr>
        <w:trPr>
          <w:cantSplit/>
          <w:tblHeader/>
        </w:trPr>
        <w:tc>
          <w:tcPr>
            <w:tcW w:type="dxa" w:w="8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265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种类</w:t>
            </w:r>
          </w:p>
        </w:tc>
        <w:tc>
          <w:tcPr>
            <w:tcW w:type="dxa" w:w="60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8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A-4</w:t>
            </w:r>
          </w:p>
        </w:tc>
        <w:tc>
          <w:tcPr>
            <w:tcW w:type="dxa" w:w="26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60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错误登记的订正，以及被冒充的真正权利人的救济</w:t>
            </w:r>
          </w:p>
        </w:tc>
      </w:tr>
      <w:tr>
        <w:trPr>
          <w:cantSplit/>
          <w:tblHeader w:val="off"/>
        </w:trPr>
        <w:tc>
          <w:tcPr>
            <w:tcW w:type="dxa" w:w="8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A-7</w:t>
            </w:r>
          </w:p>
        </w:tc>
        <w:tc>
          <w:tcPr>
            <w:tcW w:type="dxa" w:w="26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60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使用者身份确认信息的处理（第2版决定不进行身份确认，前提已不存在）</w:t>
            </w:r>
          </w:p>
        </w:tc>
      </w:tr>
      <w:tr>
        <w:trPr>
          <w:cantSplit/>
          <w:tblHeader w:val="off"/>
        </w:trPr>
        <w:tc>
          <w:tcPr>
            <w:tcW w:type="dxa" w:w="8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A-15</w:t>
            </w:r>
          </w:p>
        </w:tc>
        <w:tc>
          <w:tcPr>
            <w:tcW w:type="dxa" w:w="26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60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C2PA签名中出现真实姓名的风险</w:t>
            </w:r>
          </w:p>
        </w:tc>
      </w:tr>
    </w:tbl>
    <w:p>
      <w:pPr>
        <w:spacing w:after="100" w:before="0"/>
      </w:pPr>
    </w:p>
    <w:p>
      <w:pPr>
        <w:pStyle w:val="Heading1"/>
      </w:pPr>
      <w:r>
        <w:rPr>
          <w:rFonts w:ascii="Microsoft YaHei" w:eastAsia="Microsoft YaHei" w:hAnsi="Microsoft YaHei"/>
        </w:rPr>
        <w:t xml:space="preserve">1. 设计决定的一览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2901"/>
        <w:gridCol w:w="3592"/>
        <w:gridCol w:w="2115"/>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290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决定</w:t>
            </w:r>
          </w:p>
        </w:tc>
        <w:tc>
          <w:tcPr>
            <w:tcW w:type="dxa" w:w="35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理由</w:t>
            </w:r>
          </w:p>
        </w:tc>
        <w:tc>
          <w:tcPr>
            <w:tcW w:type="dxa" w:w="211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被否定的方案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DD-2-1</w:t>
            </w:r>
          </w:p>
        </w:tc>
        <w:tc>
          <w:tcPr>
            <w:tcW w:type="dxa" w:w="29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为C2PA签名要求使用者输入的仅为网名、角色、声明所在账号（任意个数）。不要求电子邮件及其他登记</w:t>
            </w:r>
          </w:p>
        </w:tc>
        <w:tc>
          <w:tcPr>
            <w:tcW w:type="dxa" w:w="3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设计计划书 D-5-1“本系统不确认使用者，不收集使用者的信息。使用本系统不要求登记”、D-5-2“C2PA签名的证书，根据使用者输入的信息在客户端应用内生成。不需要认证机构”。放入证书的信息以此即足够</w:t>
            </w:r>
          </w:p>
        </w:tc>
        <w:tc>
          <w:tcPr>
            <w:tcW w:type="dxa" w:w="21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登记电子邮件的方案（第1版的基本设计）</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DD-2-2</w:t>
            </w:r>
          </w:p>
        </w:tc>
        <w:tc>
          <w:tcPr>
            <w:tcW w:type="dxa" w:w="29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应用在终端中生成“个人根证书”（密钥与自签名的证书）及由其发行的“签名用证书”（末端证书）两级。C2PA签名以签名用证书进行</w:t>
            </w:r>
          </w:p>
        </w:tc>
        <w:tc>
          <w:tcPr>
            <w:tcW w:type="dxa" w:w="3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C2PA规范将可用于C2PA签名的证书限于末端证书。将个人根证书分开后，即使变更输入，声明码（个人根证书的指纹）也不变</w:t>
            </w:r>
          </w:p>
        </w:tc>
        <w:tc>
          <w:tcPr>
            <w:tcW w:type="dxa" w:w="21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一张自签名证书（每次变更输入声明码都会改变）</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DD-2-3</w:t>
            </w:r>
          </w:p>
        </w:tc>
        <w:tc>
          <w:tcPr>
            <w:tcW w:type="dxa" w:w="29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权利性的线索，是揭示在声明所在账号的个人资料中的声明码。应用提供比对的手段（显示预期的声明码、打开声明所在账号），结果由进行比对者判断</w:t>
            </w:r>
          </w:p>
        </w:tc>
        <w:tc>
          <w:tcPr>
            <w:tcW w:type="dxa" w:w="3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设计计划书 5.3“本人性与权利性”。个人资料只有本人能写入</w:t>
            </w:r>
          </w:p>
        </w:tc>
        <w:tc>
          <w:tcPr>
            <w:tcW w:type="dxa" w:w="21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由NRSD确认声明揭示的方案（会变成代为比对）</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DD-2-4</w:t>
            </w:r>
          </w:p>
        </w:tc>
        <w:tc>
          <w:tcPr>
            <w:tcW w:type="dxa" w:w="29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冒充权利人者出现时，应用并列显示设计计划书5.5的线索（隐形水印、可信时间戳、素材的履历、原图、声明），不作判定</w:t>
            </w:r>
          </w:p>
        </w:tc>
        <w:tc>
          <w:tcPr>
            <w:tcW w:type="dxa" w:w="3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设计计划书 D-5-3“冒充权利人者的行为（抢先签名、替换签名及反向申请）视为无法防止，提示比对的线索。不作判定”、D-5-5“本系统提供比对的手段，但不代为进行比对”</w:t>
            </w:r>
          </w:p>
        </w:tc>
        <w:tc>
          <w:tcPr>
            <w:tcW w:type="dxa" w:w="21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由应用判定“哪一方是权利人”的方案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DD-2-5</w:t>
            </w:r>
          </w:p>
        </w:tc>
        <w:tc>
          <w:tcPr>
            <w:tcW w:type="dxa" w:w="29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签名密钥放在操作系统的密钥存储中。Windows为凭据管理器的“此电脑”保存。没有Secret Service的Linux，放在以口令加密的密钥文件（age格式）中。终端的迁移使用备份文件（第8章 5“备份文件”）。不使用操作系统的硬件密钥（Secure Enclave、TPM）</w:t>
            </w:r>
          </w:p>
        </w:tc>
        <w:tc>
          <w:tcPr>
            <w:tcW w:type="dxa" w:w="3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不把记录集中到终端之外。硬件密钥无法取出，迁移到其他终端时声明码会改变。Windows的“也迁移到其他电脑”的保存，在组织的电脑上密钥会迁移。Linux的内核密钥存储在重启后消失</w:t>
            </w:r>
          </w:p>
        </w:tc>
        <w:tc>
          <w:tcPr>
            <w:tcW w:type="dxa" w:w="21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把密钥托付给外部的方案。使用硬件密钥的方案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DD-2-6</w:t>
            </w:r>
          </w:p>
        </w:tc>
        <w:tc>
          <w:tcPr>
            <w:tcW w:type="dxa" w:w="29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授权与共同权利以文书文件（把JSON与记录电子签名合为一体）表示。经授权者导入文书，在其输出的清单中放入文书的要旨</w:t>
            </w:r>
          </w:p>
        </w:tc>
        <w:tc>
          <w:tcPr>
            <w:tcW w:type="dxa" w:w="3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无需服务器，第三方即可确认“主要权利人的授权”。可以通过聊天应用等作为一个文件交接</w:t>
            </w:r>
          </w:p>
        </w:tc>
        <w:tc>
          <w:tcPr>
            <w:tcW w:type="dxa" w:w="21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以NRSD的登记簿管理关系的方案（第1版）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DD-2-7</w:t>
            </w:r>
          </w:p>
        </w:tc>
        <w:tc>
          <w:tcPr>
            <w:tcW w:type="dxa" w:w="29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声明码与识别编号的字符集统一为Crockford Base32（不使用I、L、O、U）</w:t>
            </w:r>
          </w:p>
        </w:tc>
        <w:tc>
          <w:tcPr>
            <w:tcW w:type="dxa" w:w="3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减少误读（1与I、0与O）。第1稿未规定声明码的字符集</w:t>
            </w:r>
          </w:p>
        </w:tc>
        <w:tc>
          <w:tcPr>
            <w:tcW w:type="dxa" w:w="21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RFC 4648的Base32（按第1稿的写法字符顺序不确定）</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DD-2-8</w:t>
            </w:r>
          </w:p>
        </w:tc>
        <w:tc>
          <w:tcPr>
            <w:tcW w:type="dxa" w:w="29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网名规范化为NFC，不接受控制字符与改变文字方向的字符</w:t>
            </w:r>
          </w:p>
        </w:tc>
        <w:tc>
          <w:tcPr>
            <w:tcW w:type="dxa" w:w="3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防止以改变方向的字符（U+202E等）伪装显示</w:t>
            </w:r>
          </w:p>
        </w:tc>
        <w:tc>
          <w:tcPr>
            <w:tcW w:type="dxa" w:w="21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原样接受的方案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DD-2-9</w:t>
            </w:r>
          </w:p>
        </w:tc>
        <w:tc>
          <w:tcPr>
            <w:tcW w:type="dxa" w:w="29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在C2PA签名的证书链（COSE的</w:t>
            </w:r>
            <w:r>
              <w:rPr>
                <w:rFonts w:ascii="Consolas" w:eastAsia="Microsoft YaHei" w:hAnsi="Consolas"/>
                <w:b w:val="false"/>
                <w:bCs w:val="false"/>
                <w:sz w:val="18"/>
                <w:szCs w:val="18"/>
              </w:rPr>
              <w:t xml:space="preserve">x5chain</w:t>
            </w:r>
            <w:r>
              <w:rPr>
                <w:rFonts w:ascii="Microsoft YaHei" w:eastAsia="Microsoft YaHei" w:hAnsi="Microsoft YaHei"/>
                <w:b w:val="false"/>
                <w:bCs w:val="false"/>
                <w:sz w:val="18"/>
                <w:szCs w:val="18"/>
              </w:rPr>
              <w:t xml:space="preserve">）中，在签名用证书之后放入个人根证书</w:t>
            </w:r>
          </w:p>
        </w:tc>
        <w:tc>
          <w:tcPr>
            <w:tcW w:type="dxa" w:w="3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声明码根据个人根证书的公钥计算（2.4）。C2PA 2.4的14.5“X.509 Certificates”规定信任起点（根）的证书不宜放入</w:t>
            </w:r>
            <w:r>
              <w:rPr>
                <w:rFonts w:ascii="Consolas" w:eastAsia="Microsoft YaHei" w:hAnsi="Consolas"/>
                <w:b w:val="false"/>
                <w:bCs w:val="false"/>
                <w:sz w:val="18"/>
                <w:szCs w:val="18"/>
              </w:rPr>
              <w:t xml:space="preserve">x5chain</w:t>
            </w:r>
            <w:r>
              <w:rPr>
                <w:rFonts w:ascii="Microsoft YaHei" w:eastAsia="Microsoft YaHei" w:hAnsi="Microsoft YaHei"/>
                <w:b w:val="false"/>
                <w:bCs w:val="false"/>
                <w:sz w:val="18"/>
                <w:szCs w:val="18"/>
              </w:rPr>
              <w:t xml:space="preserve">（should not）。这以验证方已持有起点为前提。本系统的个人根证书不在任何人的信任列表中，不放入则谁都无法从图片计算声明码。这不是禁止（shall not），因此说明理由后放入。验证方不会仅因</w:t>
            </w:r>
            <w:r>
              <w:rPr>
                <w:rFonts w:ascii="Consolas" w:eastAsia="Microsoft YaHei" w:hAnsi="Consolas"/>
                <w:b w:val="false"/>
                <w:bCs w:val="false"/>
                <w:sz w:val="18"/>
                <w:szCs w:val="18"/>
              </w:rPr>
              <w:t xml:space="preserve">x5chain</w:t>
            </w:r>
            <w:r>
              <w:rPr>
                <w:rFonts w:ascii="Microsoft YaHei" w:eastAsia="Microsoft YaHei" w:hAnsi="Microsoft YaHei"/>
                <w:b w:val="false"/>
                <w:bCs w:val="false"/>
                <w:sz w:val="18"/>
                <w:szCs w:val="18"/>
              </w:rPr>
              <w:t xml:space="preserve">中有自签名证书就将其加入信任起点（RFC 9360的规定），因此放入也不构成伪造信任</w:t>
            </w:r>
          </w:p>
        </w:tc>
        <w:tc>
          <w:tcPr>
            <w:tcW w:type="dxa" w:w="21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不放入的方案（无法从图片计算声明码）。根据签名用证书的Authority Key Identifier计算的方案（无法验证到根证书的链，他人可以制作写有相同值的证书）</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DD-2-10</w:t>
            </w:r>
          </w:p>
        </w:tc>
        <w:tc>
          <w:tcPr>
            <w:tcW w:type="dxa" w:w="29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记录电子签名（作品数据、案件记录、授权书、撤销书、共同权利的书面文件）以签名用证书的密钥附加，并在记录中附上签名用证书与个人根证书</w:t>
            </w:r>
          </w:p>
        </w:tc>
        <w:tc>
          <w:tcPr>
            <w:tcW w:type="dxa" w:w="3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个人根证书的Key Usage仅为keyCertSign（3.5），以根证书的密钥对记录签名违反密钥的用途。签名用证书会因输入的变更或个人根证书的重新生成而更换（3.4），但凭附在记录上的证书链，旧的记录也能验证到个人根证书（包括过去的个人根证书。3.6）</w:t>
            </w:r>
          </w:p>
        </w:tc>
        <w:tc>
          <w:tcPr>
            <w:tcW w:type="dxa" w:w="21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以个人根证书的密钥对记录签名的方案（第2稿。违反密钥的用途）</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DD-2-11</w:t>
            </w:r>
          </w:p>
        </w:tc>
        <w:tc>
          <w:tcPr>
            <w:tcW w:type="dxa" w:w="29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个人根证书的有效期，从固定的起点（2020-01-01）起，到首次取得可信时间戳之日的40年后为止（在此之前到2060年为止。取得可信时间戳时以同一密钥延长），不依赖终端的时钟（2026-09-30 NRSD的要求）。对生成后超过20年的个人根证书停止C2PA签名并要求重新生成。签名用证书的期限与发行它的个人根证书的期限相同。重新生成前的个人根证书作为“过去的个人根证书”留在终端，用于核验自己的旧输出、旧声明码与旧记录（3.6）。由此，任何图片的C2PA签名，自签名起至少20年内在一般的验证器中显示为有效</w:t>
            </w:r>
          </w:p>
        </w:tc>
        <w:tc>
          <w:tcPr>
            <w:tcW w:type="dxa" w:w="3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本系统可信时间戳的TSA不在C2PA的TSA信任列表中，C2PA 2.x的验证器会忽略该可信时间戳，按核验时点的时刻检查签名用证书与个人根证书的有效期（C2PA 2.4的15.8.2。期外则以</w:t>
            </w:r>
            <w:r>
              <w:rPr>
                <w:rFonts w:ascii="Consolas" w:eastAsia="Microsoft YaHei" w:hAnsi="Consolas"/>
                <w:b w:val="false"/>
                <w:bCs w:val="false"/>
                <w:sz w:val="18"/>
                <w:szCs w:val="18"/>
              </w:rPr>
              <w:t xml:space="preserve">claimSignature.outsideValidity</w:t>
            </w:r>
            <w:r>
              <w:rPr>
                <w:rFonts w:ascii="Microsoft YaHei" w:eastAsia="Microsoft YaHei" w:hAnsi="Microsoft YaHei"/>
                <w:b w:val="false"/>
                <w:bCs w:val="false"/>
                <w:sz w:val="18"/>
                <w:szCs w:val="18"/>
              </w:rPr>
              <w:t xml:space="preserve">判为不合格）。规范中没有有效期的上限（14.5.1.1）。20年取与损害赔偿请求期间的最长期间（法务调查 L-20“损害赔偿请求的期间（日、中、美）”中的“自行为时起20年”）相同的长度。但请求期间自侵害行为（转载）时起算，本文件的20年自签名时起算，因此对签名后经过较长时间的转载，C2PA签名可能在请求期间结束之前就显示为不合格（第13章 H-18“C2PA的验证器不把本系统的可信时间戳当作受信任的时间，而以核验时点的时间查看证书期限；超过个人根证书期限（生成后40年）的图片会被一般验证器显示为不合格”）。即使在该情况下，RFC 3161的可信时间戳与作品数据仍作为签名时刻的证据留存。信任列表中的TSA（SSL.com等）的免费使用，被说明为以C2PA合规的记录为前提（第3章 4“可信时间戳”），没有允许未登记使用的明文</w:t>
            </w:r>
          </w:p>
        </w:tc>
        <w:tc>
          <w:tcPr>
            <w:tcW w:type="dxa" w:w="21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签名用证书为1年、在到期前重新生成的方案（第2稿。重新生成前的图片全部在1年后不合格）。未登记使用信任列表中的TSA的方案（没有满足使用条件的依据）</w:t>
            </w:r>
          </w:p>
        </w:tc>
      </w:tr>
    </w:tbl>
    <w:p>
      <w:pPr>
        <w:spacing w:after="100" w:before="0"/>
      </w:pPr>
    </w:p>
    <w:p>
      <w:pPr>
        <w:pStyle w:val="Heading1"/>
      </w:pPr>
      <w:r>
        <w:rPr>
          <w:rFonts w:ascii="Microsoft YaHei" w:eastAsia="Microsoft YaHei" w:hAnsi="Microsoft YaHei"/>
        </w:rPr>
        <w:t xml:space="preserve">2. C2PA签名所需信息的输入</w:t>
      </w:r>
    </w:p>
    <w:p>
      <w:pPr>
        <w:pStyle w:val="Heading2"/>
      </w:pPr>
      <w:r>
        <w:rPr>
          <w:rFonts w:ascii="Microsoft YaHei" w:eastAsia="Microsoft YaHei" w:hAnsi="Microsoft YaHei"/>
        </w:rPr>
        <w:t xml:space="preserve">2.1 输入的步骤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4"/>
        <w:gridCol w:w="5369"/>
        <w:gridCol w:w="3835"/>
      </w:tblGrid>
      <w:tr>
        <w:trPr>
          <w:cantSplit/>
          <w:tblHeader/>
        </w:trPr>
        <w:tc>
          <w:tcPr>
            <w:tcW w:type="dxa" w:w="43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步</w:t>
            </w:r>
          </w:p>
        </w:tc>
        <w:tc>
          <w:tcPr>
            <w:tcW w:type="dxa" w:w="536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使用者的操作（应用）</w:t>
            </w:r>
          </w:p>
        </w:tc>
        <w:tc>
          <w:tcPr>
            <w:tcW w:type="dxa" w:w="38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应用的处理</w:t>
            </w:r>
          </w:p>
        </w:tc>
      </w:tr>
      <w:tr>
        <w:trPr>
          <w:cantSplit/>
          <w:tblHeader w:val="off"/>
        </w:trPr>
        <w:tc>
          <w:tcPr>
            <w:tcW w:type="dxa" w:w="4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w:t>
            </w:r>
          </w:p>
        </w:tc>
        <w:tc>
          <w:tcPr>
            <w:tcW w:type="dxa" w:w="53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阅读并同意使用条款（第12章“与法务的接点”）</w:t>
            </w:r>
          </w:p>
        </w:tc>
        <w:tc>
          <w:tcPr>
            <w:tcW w:type="dxa" w:w="3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在终端记录所同意的版本与日期时间</w:t>
            </w:r>
          </w:p>
        </w:tc>
      </w:tr>
      <w:tr>
        <w:trPr>
          <w:cantSplit/>
          <w:tblHeader w:val="off"/>
        </w:trPr>
        <w:tc>
          <w:tcPr>
            <w:tcW w:type="dxa" w:w="4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w:t>
            </w:r>
          </w:p>
        </w:tc>
        <w:tc>
          <w:tcPr>
            <w:tcW w:type="dxa" w:w="53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输入网名、角色（Cosplayer、摄影者、经授权者）、声明所在账号的URL（任意个数）</w:t>
            </w:r>
          </w:p>
        </w:tc>
        <w:tc>
          <w:tcPr>
            <w:tcW w:type="dxa" w:w="3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核对输入（2.3）。生成个人根证书的密钥并放入密钥存储（7）。生成声明码（2.4）。生成签名用证书（3）</w:t>
            </w:r>
          </w:p>
        </w:tc>
      </w:tr>
      <w:tr>
        <w:trPr>
          <w:cantSplit/>
          <w:tblHeader w:val="off"/>
        </w:trPr>
        <w:tc>
          <w:tcPr>
            <w:tcW w:type="dxa" w:w="4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w:t>
            </w:r>
          </w:p>
        </w:tc>
        <w:tc>
          <w:tcPr>
            <w:tcW w:type="dxa" w:w="53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把声明码揭示在声明所在账号的个人资料（或置顶帖子）中（声明的文字示例见第5章 6“声明的支援”）</w:t>
            </w:r>
          </w:p>
        </w:tc>
        <w:tc>
          <w:tcPr>
            <w:tcW w:type="dxa" w:w="3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在界面上显示各发布网站的揭示步骤</w:t>
            </w:r>
          </w:p>
        </w:tc>
      </w:tr>
      <w:tr>
        <w:trPr>
          <w:cantSplit/>
          <w:tblHeader w:val="off"/>
        </w:trPr>
        <w:tc>
          <w:tcPr>
            <w:tcW w:type="dxa" w:w="4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4</w:t>
            </w:r>
          </w:p>
        </w:tc>
        <w:tc>
          <w:tcPr>
            <w:tcW w:type="dxa" w:w="53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确定备份的存放处（第8章 5.5“备份的存放处与自动备份”。可跳过）</w:t>
            </w:r>
          </w:p>
        </w:tc>
        <w:tc>
          <w:tcPr>
            <w:tcW w:type="dxa" w:w="3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检测存放处并提议，之后自动创建备份</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要求的输入仅此而已。应用不把输入发送到终端之外。</w:t>
      </w:r>
    </w:p>
    <w:p>
      <w:pPr>
        <w:pStyle w:val="ListParagraph"/>
        <w:keepNext/>
        <w:keepLines/>
        <w:numPr>
          <w:ilvl w:val="0"/>
          <w:numId w:val="2"/>
        </w:numPr>
        <w:spacing w:after="20" w:before="20" w:line="300"/>
      </w:pPr>
      <w:r>
        <w:rPr>
          <w:rFonts w:ascii="Microsoft YaHei" w:eastAsia="Microsoft YaHei" w:hAnsi="Microsoft YaHei"/>
        </w:rPr>
        <w:t xml:space="preserve">每个输入栏都说明“用于什么、放在哪里”（第10章 G-03“签名信息”）。网名与声明所在账号放入证书，与已C2PA签名的图片一同公开。角色放入清单。</w:t>
      </w:r>
    </w:p>
    <w:p>
      <w:pPr>
        <w:pStyle w:val="ListParagraph"/>
        <w:keepNext w:val="false"/>
        <w:keepLines/>
        <w:numPr>
          <w:ilvl w:val="0"/>
          <w:numId w:val="2"/>
        </w:numPr>
        <w:spacing w:after="20" w:before="20" w:line="300"/>
      </w:pPr>
      <w:r>
        <w:rPr>
          <w:rFonts w:ascii="Microsoft YaHei" w:eastAsia="Microsoft YaHei" w:hAnsi="Microsoft YaHei"/>
        </w:rPr>
        <w:t xml:space="preserve">中途停止，输入也保存在终端中，下次启动时可从中断处继续输入。</w:t>
      </w:r>
    </w:p>
    <w:p>
      <w:pPr>
        <w:pStyle w:val="Heading2"/>
      </w:pPr>
      <w:r>
        <w:rPr>
          <w:rFonts w:ascii="Microsoft YaHei" w:eastAsia="Microsoft YaHei" w:hAnsi="Microsoft YaHei"/>
        </w:rPr>
        <w:t xml:space="preserve">2.2 揭示声明码处的上限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0"/>
        <w:gridCol w:w="1707"/>
        <w:gridCol w:w="3184"/>
        <w:gridCol w:w="3517"/>
      </w:tblGrid>
      <w:tr>
        <w:trPr>
          <w:cantSplit/>
          <w:tblHeader/>
        </w:trPr>
        <w:tc>
          <w:tcPr>
            <w:tcW w:type="dxa" w:w="12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发布网站</w:t>
            </w:r>
          </w:p>
        </w:tc>
        <w:tc>
          <w:tcPr>
            <w:tcW w:type="dxa" w:w="170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个人资料的上限</w:t>
            </w:r>
          </w:p>
        </w:tc>
        <w:tc>
          <w:tcPr>
            <w:tcW w:type="dxa" w:w="31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出处</w:t>
            </w:r>
          </w:p>
        </w:tc>
        <w:tc>
          <w:tcPr>
            <w:tcW w:type="dxa" w:w="351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28个字符的声明码与一句简短的声明</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X</w:t>
            </w:r>
          </w:p>
        </w:tc>
        <w:tc>
          <w:tcPr>
            <w:tcW w:type="dxa" w:w="1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160个字符</w:t>
            </w:r>
          </w:p>
        </w:tc>
        <w:tc>
          <w:tcPr>
            <w:tcW w:type="dxa" w:w="3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X的帮助“How to customize your X profile”</w:t>
            </w:r>
          </w:p>
        </w:tc>
        <w:tc>
          <w:tcPr>
            <w:tcW w:type="dxa" w:w="35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可容纳</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Instagram</w:t>
            </w:r>
          </w:p>
        </w:tc>
        <w:tc>
          <w:tcPr>
            <w:tcW w:type="dxa" w:w="1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150个字符</w:t>
            </w:r>
          </w:p>
        </w:tc>
        <w:tc>
          <w:tcPr>
            <w:tcW w:type="dxa" w:w="3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Instagram的帮助“Add a bio to your Instagram profile”</w:t>
            </w:r>
          </w:p>
        </w:tc>
        <w:tc>
          <w:tcPr>
            <w:tcW w:type="dxa" w:w="35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可容纳</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小红书</w:t>
            </w:r>
          </w:p>
        </w:tc>
        <w:tc>
          <w:tcPr>
            <w:tcW w:type="dxa" w:w="1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约100字（未能确认官方记载）</w:t>
            </w:r>
          </w:p>
        </w:tc>
        <w:tc>
          <w:tcPr>
            <w:tcW w:type="dxa" w:w="3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解说文章 diantuoyi.com</w:t>
            </w:r>
          </w:p>
        </w:tc>
        <w:tc>
          <w:tcPr>
            <w:tcW w:type="dxa" w:w="35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可容纳</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微博</w:t>
            </w:r>
          </w:p>
        </w:tc>
        <w:tc>
          <w:tcPr>
            <w:tcW w:type="dxa" w:w="1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未能确认</w:t>
            </w:r>
          </w:p>
        </w:tc>
        <w:tc>
          <w:tcPr>
            <w:tcW w:type="dxa" w:w="3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35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［需实测：在编辑界面确认。假设：70字左右可容纳］</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在容纳不下的发布网站上，把声明与声明码放在置顶帖子中。只有本人能置顶，与个人资料起相同的作用。</w:t>
      </w:r>
    </w:p>
    <w:p>
      <w:pPr>
        <w:pStyle w:val="Heading2"/>
      </w:pPr>
      <w:r>
        <w:rPr>
          <w:rFonts w:ascii="Microsoft YaHei" w:eastAsia="Microsoft YaHei" w:hAnsi="Microsoft YaHei"/>
        </w:rPr>
        <w:t xml:space="preserve">2.3 输入的核对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6656"/>
        <w:gridCol w:w="1952"/>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输入</w:t>
            </w:r>
          </w:p>
        </w:tc>
        <w:tc>
          <w:tcPr>
            <w:tcW w:type="dxa" w:w="66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核对（初始值）</w:t>
            </w:r>
          </w:p>
        </w:tc>
        <w:tc>
          <w:tcPr>
            <w:tcW w:type="dxa" w:w="19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未通过核对时</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网名</w:t>
            </w:r>
          </w:p>
        </w:tc>
        <w:tc>
          <w:tcPr>
            <w:tcW w:type="dxa" w:w="6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1至50个字符。规范化为NFC。不接受控制字符（U+0000至U+001F、U+007F至U+009F）、改变文字方向的字符（U+202A至U+202E、U+2066至U+2069、U+200E、U+200F）、零宽字符（U+200B至U+200D、U+FEFF）。去除前后的空白。以UTS #39（Unicode Security Mechanisms）的restriction level的Highly Restrictive（允许日语的汉字、假名、拉丁字母混用）为上限，超过的混用（例：拉丁字母与西里尔字母）不接受（2026-10-01 NRSD的要求）</w:t>
            </w:r>
          </w:p>
        </w:tc>
        <w:tc>
          <w:tcPr>
            <w:tcW w:type="dxa" w:w="1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在栏下显示理由，不进入下一步</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角色</w:t>
            </w:r>
          </w:p>
        </w:tc>
        <w:tc>
          <w:tcPr>
            <w:tcW w:type="dxa" w:w="6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Cosplayer、摄影者、经授权者之一。此处输入的是默认的角色，每次导出的作业可在G-08中更改，清单（</w:t>
            </w:r>
            <w:r>
              <w:rPr>
                <w:rFonts w:ascii="Consolas" w:eastAsia="Microsoft YaHei" w:hAnsi="Consolas"/>
                <w:b w:val="false"/>
                <w:bCs w:val="false"/>
                <w:sz w:val="18"/>
                <w:szCs w:val="18"/>
              </w:rPr>
              <w:t xml:space="preserve">cawg.identity</w:t>
            </w:r>
            <w:r>
              <w:rPr>
                <w:rFonts w:ascii="Microsoft YaHei" w:eastAsia="Microsoft YaHei" w:hAnsi="Microsoft YaHei"/>
                <w:b w:val="false"/>
                <w:bCs w:val="false"/>
                <w:sz w:val="18"/>
                <w:szCs w:val="18"/>
              </w:rPr>
              <w:t xml:space="preserve">的角色）中写入该作业的角色（为既拍摄也Cosplay的使用者）</w:t>
            </w:r>
          </w:p>
        </w:tc>
        <w:tc>
          <w:tcPr>
            <w:tcW w:type="dxa" w:w="1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声明所在账号</w:t>
            </w:r>
          </w:p>
        </w:tc>
        <w:tc>
          <w:tcPr>
            <w:tcW w:type="dxa" w:w="6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w:t>
            </w:r>
            <w:r>
              <w:rPr>
                <w:rFonts w:ascii="Consolas" w:eastAsia="Microsoft YaHei" w:hAnsi="Consolas"/>
                <w:b w:val="false"/>
                <w:bCs w:val="false"/>
                <w:sz w:val="18"/>
                <w:szCs w:val="18"/>
              </w:rPr>
              <w:t xml:space="preserve">https://</w:t>
            </w:r>
            <w:r>
              <w:rPr>
                <w:rFonts w:ascii="Microsoft YaHei" w:eastAsia="Microsoft YaHei" w:hAnsi="Microsoft YaHei"/>
                <w:b w:val="false"/>
                <w:bCs w:val="false"/>
                <w:sz w:val="18"/>
                <w:szCs w:val="18"/>
              </w:rPr>
              <w:t xml:space="preserve">开头的URL。长度至500个字符。数量至10个（初始值。抑制证书的SAN与C2PA的</w:t>
            </w:r>
            <w:r>
              <w:rPr>
                <w:rFonts w:ascii="Consolas" w:eastAsia="Microsoft YaHei" w:hAnsi="Consolas"/>
                <w:b w:val="false"/>
                <w:bCs w:val="false"/>
                <w:sz w:val="18"/>
                <w:szCs w:val="18"/>
              </w:rPr>
              <w:t xml:space="preserve">x5chain</w:t>
            </w:r>
            <w:r>
              <w:rPr>
                <w:rFonts w:ascii="Microsoft YaHei" w:eastAsia="Microsoft YaHei" w:hAnsi="Microsoft YaHei"/>
                <w:b w:val="false"/>
                <w:bCs w:val="false"/>
                <w:sz w:val="18"/>
                <w:szCs w:val="18"/>
              </w:rPr>
              <w:t xml:space="preserve">的大小）。规范化与发布网站的判定依第1章 10.10“URL与QR码的形式”。对主要发布网站（X、Instagram、微博、小红书、Patreon、pixiv、pixivFANBOX、Bilibili）核对形式并加上发布网站的标记（2026-09-30 NRSD的要求）。其他主机名，显示一句确认的提示后接受</w:t>
            </w:r>
          </w:p>
        </w:tc>
        <w:tc>
          <w:tcPr>
            <w:tcW w:type="dxa" w:w="1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不接受</w:t>
            </w:r>
            <w:r>
              <w:rPr>
                <w:rFonts w:ascii="Consolas" w:eastAsia="Microsoft YaHei" w:hAnsi="Consolas"/>
                <w:b w:val="false"/>
                <w:bCs w:val="false"/>
                <w:sz w:val="18"/>
                <w:szCs w:val="18"/>
              </w:rPr>
              <w:t xml:space="preserve">http://</w:t>
            </w:r>
            <w:r>
              <w:rPr>
                <w:rFonts w:ascii="Microsoft YaHei" w:eastAsia="Microsoft YaHei" w:hAnsi="Microsoft YaHei"/>
                <w:b w:val="false"/>
                <w:bCs w:val="false"/>
                <w:sz w:val="18"/>
                <w:szCs w:val="18"/>
              </w:rPr>
              <w:t xml:space="preserve">等。形式不符的主要发布网站的URL，显示示例</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同一URL输入两次时合并为一个。</w:t>
      </w:r>
    </w:p>
    <w:p>
      <w:pPr>
        <w:pStyle w:val="ListParagraph"/>
        <w:keepNext w:val="false"/>
        <w:keepLines/>
        <w:numPr>
          <w:ilvl w:val="0"/>
          <w:numId w:val="2"/>
        </w:numPr>
        <w:spacing w:after="20" w:before="20" w:line="300"/>
      </w:pPr>
      <w:r>
        <w:rPr>
          <w:rFonts w:ascii="Microsoft YaHei" w:eastAsia="Microsoft YaHei" w:hAnsi="Microsoft YaHei"/>
        </w:rPr>
        <w:t xml:space="preserve">不设真实姓名的输入栏（6）。即使网名看似真实姓名也不作判定。在栏的说明中写明最好不要显示真实姓名（A-15“C2PA签名中出现真实姓名的风险”）。</w:t>
      </w:r>
    </w:p>
    <w:p>
      <w:pPr>
        <w:pStyle w:val="Heading2"/>
      </w:pPr>
      <w:r>
        <w:rPr>
          <w:rFonts w:ascii="Microsoft YaHei" w:eastAsia="Microsoft YaHei" w:hAnsi="Microsoft YaHei"/>
        </w:rPr>
        <w:t xml:space="preserve">2.4 声明码的生成方法</w:t>
      </w:r>
    </w:p>
    <w:p>
      <w:pPr>
        <w:pStyle w:val="ListParagraph"/>
        <w:keepNext/>
        <w:keepLines/>
        <w:numPr>
          <w:ilvl w:val="0"/>
          <w:numId w:val="3"/>
        </w:numPr>
        <w:spacing w:after="20" w:before="20" w:line="300"/>
      </w:pPr>
      <w:r>
        <w:rPr>
          <w:rFonts w:ascii="Microsoft YaHei" w:eastAsia="Microsoft YaHei" w:hAnsi="Microsoft YaHei"/>
        </w:rPr>
        <w:t xml:space="preserve">把个人根证书的公钥变为SubjectPublicKeyInfo的DER形式。</w:t>
      </w:r>
    </w:p>
    <w:p>
      <w:pPr>
        <w:pStyle w:val="ListParagraph"/>
        <w:keepNext/>
        <w:keepLines/>
        <w:numPr>
          <w:ilvl w:val="0"/>
          <w:numId w:val="3"/>
        </w:numPr>
        <w:spacing w:after="20" w:before="20" w:line="300"/>
      </w:pPr>
      <w:r>
        <w:rPr>
          <w:rFonts w:ascii="Microsoft YaHei" w:eastAsia="Microsoft YaHei" w:hAnsi="Microsoft YaHei"/>
        </w:rPr>
        <w:t xml:space="preserve">计算其SHA-256。</w:t>
      </w:r>
    </w:p>
    <w:p>
      <w:pPr>
        <w:pStyle w:val="ListParagraph"/>
        <w:keepNext/>
        <w:keepLines/>
        <w:numPr>
          <w:ilvl w:val="0"/>
          <w:numId w:val="3"/>
        </w:numPr>
        <w:spacing w:after="20" w:before="20" w:line="300"/>
      </w:pPr>
      <w:r>
        <w:rPr>
          <w:rFonts w:ascii="Microsoft YaHei" w:eastAsia="Microsoft YaHei" w:hAnsi="Microsoft YaHei"/>
        </w:rPr>
        <w:t xml:space="preserve">取出开头的100位。</w:t>
      </w:r>
    </w:p>
    <w:p>
      <w:pPr>
        <w:pStyle w:val="ListParagraph"/>
        <w:keepNext/>
        <w:keepLines/>
        <w:numPr>
          <w:ilvl w:val="0"/>
          <w:numId w:val="3"/>
        </w:numPr>
        <w:spacing w:after="20" w:before="20" w:line="300"/>
      </w:pPr>
      <w:r>
        <w:rPr>
          <w:rFonts w:ascii="Microsoft YaHei" w:eastAsia="Microsoft YaHei" w:hAnsi="Microsoft YaHei"/>
        </w:rPr>
        <w:t xml:space="preserve">以Crockford Base32（</w:t>
      </w:r>
      <w:r>
        <w:rPr>
          <w:rFonts w:ascii="Consolas" w:eastAsia="Microsoft YaHei" w:hAnsi="Consolas"/>
        </w:rPr>
        <w:t xml:space="preserve">0123456789ABCDEFGHJKMNPQRSTVWXYZ</w:t>
      </w:r>
      <w:r>
        <w:rPr>
          <w:rFonts w:ascii="Microsoft YaHei" w:eastAsia="Microsoft YaHei" w:hAnsi="Microsoft YaHei"/>
        </w:rPr>
        <w:t xml:space="preserve">）变为20个字符（每5位，从高位开始）。</w:t>
      </w:r>
    </w:p>
    <w:p>
      <w:pPr>
        <w:pStyle w:val="ListParagraph"/>
        <w:keepNext/>
        <w:keepLines/>
        <w:numPr>
          <w:ilvl w:val="0"/>
          <w:numId w:val="3"/>
        </w:numPr>
        <w:spacing w:after="20" w:before="20" w:line="300"/>
      </w:pPr>
      <w:r>
        <w:rPr>
          <w:rFonts w:ascii="Microsoft YaHei" w:eastAsia="Microsoft YaHei" w:hAnsi="Microsoft YaHei"/>
        </w:rPr>
        <w:t xml:space="preserve">在开头加上</w:t>
      </w:r>
      <w:r>
        <w:rPr>
          <w:rFonts w:ascii="Consolas" w:eastAsia="Microsoft YaHei" w:hAnsi="Consolas"/>
        </w:rPr>
        <w:t xml:space="preserve">NRSD-</w:t>
      </w:r>
      <w:r>
        <w:rPr>
          <w:rFonts w:ascii="Microsoft YaHei" w:eastAsia="Microsoft YaHei" w:hAnsi="Microsoft YaHei"/>
        </w:rPr>
        <w:t xml:space="preserve">，把20个字符每5个字符以</w:t>
      </w:r>
      <w:r>
        <w:rPr>
          <w:rFonts w:ascii="Consolas" w:eastAsia="Microsoft YaHei" w:hAnsi="Consolas"/>
        </w:rPr>
        <w:t xml:space="preserve">-</w:t>
      </w:r>
      <w:r>
        <w:rPr>
          <w:rFonts w:ascii="Microsoft YaHei" w:eastAsia="Microsoft YaHei" w:hAnsi="Microsoft YaHei"/>
        </w:rPr>
        <w:t xml:space="preserve">分隔（形式：</w:t>
      </w:r>
      <w:r>
        <w:rPr>
          <w:rFonts w:ascii="Consolas" w:eastAsia="Microsoft YaHei" w:hAnsi="Consolas"/>
        </w:rPr>
        <w:t xml:space="preserve">NRSD-XXXXX-XXXXX-XXXXX-XXXXX</w:t>
      </w:r>
      <w:r>
        <w:rPr>
          <w:rFonts w:ascii="Microsoft YaHei" w:eastAsia="Microsoft YaHei" w:hAnsi="Microsoft YaHei"/>
        </w:rPr>
        <w:t xml:space="preserve">，28个字符）。</w:t>
      </w:r>
    </w:p>
    <w:p>
      <w:pPr>
        <w:pStyle w:val="ListParagraph"/>
        <w:keepNext/>
        <w:keepLines/>
        <w:numPr>
          <w:ilvl w:val="0"/>
          <w:numId w:val="2"/>
        </w:numPr>
        <w:spacing w:after="20" w:before="20" w:line="300"/>
      </w:pPr>
      <w:r>
        <w:rPr>
          <w:rFonts w:ascii="Microsoft YaHei" w:eastAsia="Microsoft YaHei" w:hAnsi="Microsoft YaHei"/>
        </w:rPr>
        <w:t xml:space="preserve">读取时，把小写读作大写，把I、L读作1，把O读作0（Crockford Base32的规定）。</w:t>
      </w:r>
    </w:p>
    <w:p>
      <w:pPr>
        <w:pStyle w:val="ListParagraph"/>
        <w:keepNext/>
        <w:keepLines/>
        <w:numPr>
          <w:ilvl w:val="0"/>
          <w:numId w:val="2"/>
        </w:numPr>
        <w:spacing w:after="20" w:before="20" w:line="300"/>
      </w:pPr>
      <w:r>
        <w:rPr>
          <w:rFonts w:ascii="Microsoft YaHei" w:eastAsia="Microsoft YaHei" w:hAnsi="Microsoft YaHei"/>
        </w:rPr>
        <w:t xml:space="preserve">100位的理由：即使使用者有1亿人，偶然一致的概率约为2⁻⁴⁸（n²/2¹⁰¹），可以忽略。加长会占用个人资料的字数（2.2）。</w:t>
      </w:r>
    </w:p>
    <w:p>
      <w:pPr>
        <w:pStyle w:val="ListParagraph"/>
        <w:keepNext w:val="false"/>
        <w:keepLines/>
        <w:numPr>
          <w:ilvl w:val="0"/>
          <w:numId w:val="2"/>
        </w:numPr>
        <w:spacing w:after="20" w:before="20" w:line="300"/>
      </w:pPr>
      <w:r>
        <w:rPr>
          <w:rFonts w:ascii="Microsoft YaHei" w:eastAsia="Microsoft YaHei" w:hAnsi="Microsoft YaHei"/>
        </w:rPr>
        <w:t xml:space="preserve">样本值：在实现时，把由固定的测试密钥计算出的值载入本文件与测试文件。</w:t>
      </w:r>
    </w:p>
    <w:p>
      <w:pPr>
        <w:pStyle w:val="Heading1"/>
      </w:pPr>
      <w:r>
        <w:rPr>
          <w:rFonts w:ascii="Microsoft YaHei" w:eastAsia="Microsoft YaHei" w:hAnsi="Microsoft YaHei"/>
        </w:rPr>
        <w:t xml:space="preserve">3. 证书</w:t>
      </w:r>
    </w:p>
    <w:p>
      <w:pPr>
        <w:pStyle w:val="Heading2"/>
      </w:pPr>
      <w:r>
        <w:rPr>
          <w:rFonts w:ascii="Microsoft YaHei" w:eastAsia="Microsoft YaHei" w:hAnsi="Microsoft YaHei"/>
        </w:rPr>
        <w:t xml:space="preserve">3.1 构成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3351"/>
        <w:gridCol w:w="5257"/>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证书</w:t>
            </w:r>
          </w:p>
        </w:tc>
        <w:tc>
          <w:tcPr>
            <w:tcW w:type="dxa" w:w="33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c>
          <w:tcPr>
            <w:tcW w:type="dxa" w:w="525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有效期（初始值）</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个人根证书</w:t>
            </w:r>
          </w:p>
        </w:tc>
        <w:tc>
          <w:tcPr>
            <w:tcW w:type="dxa" w:w="33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自签名。认证机构证书（Basic Constraints的cA为真）。主体为网名</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notBefore固定为2020-01-01T00:00:00Z。notAfter为首次获得时间戳之日（3.4）起40年。在此之前取2060-01-01T00:00:00Z与终端时钟的40年后中较晚者制作（即使2040年以后开始的使用者，首次时间戳之前签名的图片也显示自签名起20年有效。时钟超前也无害），首次获得时间戳时以同一密钥仅延长notAfter重新制作（密钥相同故声明码不变）。此时签名用证书也以同一密钥、同一期限重新制作（序列号更新。变更履历中记</w:t>
            </w:r>
            <w:r>
              <w:rPr>
                <w:rFonts w:ascii="Consolas" w:eastAsia="Microsoft YaHei" w:hAnsi="Consolas"/>
                <w:b w:val="false"/>
                <w:bCs w:val="false"/>
                <w:sz w:val="18"/>
                <w:szCs w:val="18"/>
              </w:rPr>
              <w:t xml:space="preserve">cert</w:t>
            </w:r>
            <w:r>
              <w:rPr>
                <w:rFonts w:ascii="Microsoft YaHei" w:eastAsia="Microsoft YaHei" w:hAnsi="Microsoft YaHei"/>
                <w:b w:val="false"/>
                <w:bCs w:val="false"/>
                <w:sz w:val="18"/>
                <w:szCs w:val="18"/>
              </w:rPr>
              <w:t xml:space="preserve">行）。不依赖终端时钟（2026-09-30 NRSD的要求）</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签名用证书</w:t>
            </w:r>
          </w:p>
        </w:tc>
        <w:tc>
          <w:tcPr>
            <w:tcW w:type="dxa" w:w="33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由个人根证书发行的末端证书。遵循C2PA规范的要求（3.2）</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至发行它的个人根证书到期为止（同上）</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密钥的种类为ECDSA P-256（C2PA、CAWG的ES256）。</w:t>
      </w:r>
    </w:p>
    <w:p>
      <w:pPr>
        <w:pStyle w:val="Heading2"/>
      </w:pPr>
      <w:r>
        <w:rPr>
          <w:rFonts w:ascii="Microsoft YaHei" w:eastAsia="Microsoft YaHei" w:hAnsi="Microsoft YaHei"/>
        </w:rPr>
        <w:t xml:space="preserve">3.2 签名用证书的要求（C2PA规范）</w:t>
      </w:r>
    </w:p>
    <w:p>
      <w:pPr>
        <w:pStyle w:val="ListParagraph"/>
        <w:keepNext/>
        <w:keepLines/>
        <w:numPr>
          <w:ilvl w:val="0"/>
          <w:numId w:val="2"/>
        </w:numPr>
        <w:spacing w:after="20" w:before="20" w:line="300"/>
      </w:pPr>
      <w:r>
        <w:rPr>
          <w:rFonts w:ascii="Microsoft YaHei" w:eastAsia="Microsoft YaHei" w:hAnsi="Microsoft YaHei"/>
        </w:rPr>
        <w:t xml:space="preserve">是X.509证书。可用于C2PA签名的是末端证书（cA为假）。</w:t>
      </w:r>
    </w:p>
    <w:p>
      <w:pPr>
        <w:pStyle w:val="ListParagraph"/>
        <w:keepNext/>
        <w:keepLines/>
        <w:numPr>
          <w:ilvl w:val="0"/>
          <w:numId w:val="2"/>
        </w:numPr>
        <w:spacing w:after="20" w:before="20" w:line="300"/>
      </w:pPr>
      <w:r>
        <w:rPr>
          <w:rFonts w:ascii="Microsoft YaHei" w:eastAsia="Microsoft YaHei" w:hAnsi="Microsoft YaHei"/>
        </w:rPr>
        <w:t xml:space="preserve">具有Key Usage并设为critical，设置digitalSignature。不设置keyCertSign。</w:t>
      </w:r>
    </w:p>
    <w:p>
      <w:pPr>
        <w:pStyle w:val="ListParagraph"/>
        <w:keepNext/>
        <w:keepLines/>
        <w:numPr>
          <w:ilvl w:val="0"/>
          <w:numId w:val="2"/>
        </w:numPr>
        <w:spacing w:after="20" w:before="20" w:line="300"/>
      </w:pPr>
      <w:r>
        <w:rPr>
          <w:rFonts w:ascii="Microsoft YaHei" w:eastAsia="Microsoft YaHei" w:hAnsi="Microsoft YaHei"/>
        </w:rPr>
        <w:t xml:space="preserve">具有Extended Key Usage，放入</w:t>
      </w:r>
      <w:r>
        <w:rPr>
          <w:rFonts w:ascii="Consolas" w:eastAsia="Microsoft YaHei" w:hAnsi="Consolas"/>
        </w:rPr>
        <w:t xml:space="preserve">c2pa-kp-claimSigning</w:t>
      </w:r>
      <w:r>
        <w:rPr>
          <w:rFonts w:ascii="Microsoft YaHei" w:eastAsia="Microsoft YaHei" w:hAnsi="Microsoft YaHei"/>
        </w:rPr>
        <w:t xml:space="preserve">（1.3.6.1.4.1.62558.2.1）与</w:t>
      </w:r>
      <w:r>
        <w:rPr>
          <w:rFonts w:ascii="Consolas" w:eastAsia="Microsoft YaHei" w:hAnsi="Consolas"/>
        </w:rPr>
        <w:t xml:space="preserve">id-kp-documentSigning</w:t>
      </w:r>
      <w:r>
        <w:rPr>
          <w:rFonts w:ascii="Microsoft YaHei" w:eastAsia="Microsoft YaHei" w:hAnsi="Microsoft YaHei"/>
        </w:rPr>
        <w:t xml:space="preserve">（1.3.6.1.5.5.7.3.36）（后者为与旧验证器兼容）。不放入anyExtendedKeyUsage。</w:t>
      </w:r>
    </w:p>
    <w:p>
      <w:pPr>
        <w:pStyle w:val="ListParagraph"/>
        <w:keepNext/>
        <w:keepLines/>
        <w:numPr>
          <w:ilvl w:val="0"/>
          <w:numId w:val="2"/>
        </w:numPr>
        <w:spacing w:after="20" w:before="20" w:line="300"/>
      </w:pPr>
      <w:r>
        <w:rPr>
          <w:rFonts w:ascii="Microsoft YaHei" w:eastAsia="Microsoft YaHei" w:hAnsi="Microsoft YaHei"/>
        </w:rPr>
        <w:t xml:space="preserve">C2PA Trust List自2.2起限于</w:t>
      </w:r>
      <w:r>
        <w:rPr>
          <w:rFonts w:ascii="Consolas" w:eastAsia="Microsoft YaHei" w:hAnsi="Consolas"/>
        </w:rPr>
        <w:t xml:space="preserve">c2pa-kp-claimSigning</w:t>
      </w:r>
      <w:r>
        <w:rPr>
          <w:rFonts w:ascii="Microsoft YaHei" w:eastAsia="Microsoft YaHei" w:hAnsi="Microsoft YaHei"/>
        </w:rPr>
        <w:t xml:space="preserve">的证书（C2PA技术规范2.2的修订记录）。本系统的证书不在Trust List中（3.3）。</w:t>
      </w:r>
    </w:p>
    <w:p>
      <w:pPr>
        <w:pStyle w:val="ListParagraph"/>
        <w:keepNext w:val="false"/>
        <w:keepLines/>
        <w:numPr>
          <w:ilvl w:val="0"/>
          <w:numId w:val="2"/>
        </w:numPr>
        <w:spacing w:after="20" w:before="20" w:line="300"/>
      </w:pPr>
      <w:r>
        <w:rPr>
          <w:rFonts w:ascii="Microsoft YaHei" w:eastAsia="Microsoft YaHei" w:hAnsi="Microsoft YaHei"/>
        </w:rPr>
        <w:t xml:space="preserve">出处的确认（2026-09-29、2026-09-30）：在C2PA技术规范2.4（2.2亦同）14.5.1.1“General Requirements”的原文中，确认了签名算法（ecdsa-with-SHA256等）、曲线（prime256v1等）、版本3、Basic Constraints与keyCertSign的关系、非自签名证书的Authority Key Identifier（必须）、认证机构证书的Subject Key Identifier（必须）、Key Usage（推荐critical，digitalSignature）、末端证书的Extended Key Usage（必须，不可使用anyExtendedKeyUsage）。14.4.1把C2PA Trust List列入</w:t>
      </w:r>
      <w:r>
        <w:rPr>
          <w:rFonts w:ascii="Consolas" w:eastAsia="Microsoft YaHei" w:hAnsi="Consolas"/>
        </w:rPr>
        <w:t xml:space="preserve">c2pa-kp-claimSigning</w:t>
      </w:r>
      <w:r>
        <w:rPr>
          <w:rFonts w:ascii="Microsoft YaHei" w:eastAsia="Microsoft YaHei" w:hAnsi="Microsoft YaHei"/>
        </w:rPr>
        <w:t xml:space="preserve">（1.3.6.1.4.1.62558.2.1）的信任起点，推荐让使用者能够添加其他起点，并记载了以前的版本曾要求</w:t>
      </w:r>
      <w:r>
        <w:rPr>
          <w:rFonts w:ascii="Consolas" w:eastAsia="Microsoft YaHei" w:hAnsi="Consolas"/>
        </w:rPr>
        <w:t xml:space="preserve">id-kp-documentSigning</w:t>
      </w:r>
      <w:r>
        <w:rPr>
          <w:rFonts w:ascii="Microsoft YaHei" w:eastAsia="Microsoft YaHei" w:hAnsi="Microsoft YaHei"/>
        </w:rPr>
        <w:t xml:space="preserve">（1.3.6.1.5.5.7.3.36）等。3.5的各项目与此相符。</w:t>
      </w:r>
    </w:p>
    <w:p>
      <w:pPr>
        <w:pStyle w:val="Heading2"/>
      </w:pPr>
      <w:r>
        <w:rPr>
          <w:rFonts w:ascii="Microsoft YaHei" w:eastAsia="Microsoft YaHei" w:hAnsi="Microsoft YaHei"/>
        </w:rPr>
        <w:t xml:space="preserve">3.3 在验证器中的显示</w:t>
      </w:r>
    </w:p>
    <w:p>
      <w:pPr>
        <w:pStyle w:val="ListParagraph"/>
        <w:keepNext/>
        <w:keepLines/>
        <w:numPr>
          <w:ilvl w:val="0"/>
          <w:numId w:val="2"/>
        </w:numPr>
        <w:spacing w:after="20" w:before="20" w:line="300"/>
      </w:pPr>
      <w:r>
        <w:rPr>
          <w:rFonts w:ascii="Microsoft YaHei" w:eastAsia="Microsoft YaHei" w:hAnsi="Microsoft YaHei"/>
        </w:rPr>
        <w:t xml:space="preserve">在一般的验证网站上显示为“Valid（没有篡改，但签名者未获保证）”（调查资料“C2PA证书与本人性”）。签名者一栏显示证书中的网名。</w:t>
      </w:r>
    </w:p>
    <w:p>
      <w:pPr>
        <w:pStyle w:val="ListParagraph"/>
        <w:keepNext w:val="false"/>
        <w:keepLines/>
        <w:numPr>
          <w:ilvl w:val="0"/>
          <w:numId w:val="2"/>
        </w:numPr>
        <w:spacing w:after="20" w:before="20" w:line="300"/>
      </w:pPr>
      <w:r>
        <w:rPr>
          <w:rFonts w:ascii="Microsoft YaHei" w:eastAsia="Microsoft YaHei" w:hAnsi="Microsoft YaHei"/>
        </w:rPr>
        <w:t xml:space="preserve">C2PA规范2.4的14.4推荐验证器让使用者添加信任起点。使用者也可以公开自己的个人根证书（任意。本系统不保管）。</w:t>
      </w:r>
    </w:p>
    <w:p>
      <w:pPr>
        <w:pStyle w:val="Heading2"/>
      </w:pPr>
      <w:r>
        <w:rPr>
          <w:rFonts w:ascii="Microsoft YaHei" w:eastAsia="Microsoft YaHei" w:hAnsi="Microsoft YaHei"/>
        </w:rPr>
        <w:t xml:space="preserve">3.4 期限与输入的错误</w:t>
      </w:r>
    </w:p>
    <w:p>
      <w:pPr>
        <w:pStyle w:val="ListParagraph"/>
        <w:keepNext/>
        <w:keepLines/>
        <w:numPr>
          <w:ilvl w:val="0"/>
          <w:numId w:val="2"/>
        </w:numPr>
        <w:spacing w:after="20" w:before="20" w:line="300"/>
      </w:pPr>
      <w:r>
        <w:rPr>
          <w:rFonts w:ascii="Microsoft YaHei" w:eastAsia="Microsoft YaHei" w:hAnsi="Microsoft YaHei"/>
        </w:rPr>
        <w:t xml:space="preserve">验证器对期限的处理：本系统的可信时间戳在C2PA的验证器中不被当作可信的时刻（第3章 4“可信时间戳”）。验证器仅在核验时点的时刻处于签名用证书与个人根证书的有效期之内时，才把C2PA签名显示为有效，期外则以</w:t>
      </w:r>
      <w:r>
        <w:rPr>
          <w:rFonts w:ascii="Consolas" w:eastAsia="Microsoft YaHei" w:hAnsi="Consolas"/>
        </w:rPr>
        <w:t xml:space="preserve">claimSignature.outsideValidity</w:t>
      </w:r>
      <w:r>
        <w:rPr>
          <w:rFonts w:ascii="Microsoft YaHei" w:eastAsia="Microsoft YaHei" w:hAnsi="Microsoft YaHei"/>
        </w:rPr>
        <w:t xml:space="preserve">判为不合格（C2PA 2.4的15.8.2）。因此使签名用证书的期限与个人根证书相同，并把个人根证书的期限取长（DD-2-11“证书有效期的长度使任何图片自签名起20年内都显示为有效”）。</w:t>
      </w:r>
    </w:p>
    <w:p>
      <w:pPr>
        <w:pStyle w:val="ListParagraph"/>
        <w:keepNext/>
        <w:keepLines/>
        <w:numPr>
          <w:ilvl w:val="0"/>
          <w:numId w:val="2"/>
        </w:numPr>
        <w:spacing w:after="20" w:before="20" w:line="300"/>
      </w:pPr>
      <w:r>
        <w:rPr>
          <w:rFonts w:ascii="Microsoft YaHei" w:eastAsia="Microsoft YaHei" w:hAnsi="Microsoft YaHei"/>
        </w:rPr>
        <w:t xml:space="preserve">修改网名、声明所在账号时，只重新生成签名用证书（期限与个人根证书相同）。修改前制作的图片的C2PA签名，保持修改前的证书，在个人根证书到期前显示为有效。</w:t>
      </w:r>
    </w:p>
    <w:p>
      <w:pPr>
        <w:pStyle w:val="ListParagraph"/>
        <w:keepNext/>
        <w:keepLines/>
        <w:numPr>
          <w:ilvl w:val="0"/>
          <w:numId w:val="2"/>
        </w:numPr>
        <w:spacing w:after="20" w:before="20" w:line="300"/>
      </w:pPr>
      <w:r>
        <w:rPr>
          <w:rFonts w:ascii="Microsoft YaHei" w:eastAsia="Microsoft YaHei" w:hAnsi="Microsoft YaHei"/>
        </w:rPr>
        <w:t xml:space="preserve">个人根证书生成19年后提示重新生成，对超过20年的个人根证书停止C2PA签名，在重新生成之前不开始导出（8“失败的处理”）。由此，任何图片自签名起至少20年（个人根证书的剩余期间）显示为有效。重新生成后声明码会改变，因此提示重新揭示，并在声明中把旧码作为“旧码（至某日）”保留（3.6）。以旧的个人根证书签名的图片，在旧的个人根证书到期（生成后40年）前显示为有效。</w:t>
      </w:r>
    </w:p>
    <w:p>
      <w:pPr>
        <w:pStyle w:val="ListParagraph"/>
        <w:keepNext/>
        <w:keepLines/>
        <w:numPr>
          <w:ilvl w:val="0"/>
          <w:numId w:val="2"/>
        </w:numPr>
        <w:spacing w:after="20" w:before="20" w:line="300"/>
      </w:pPr>
      <w:r>
        <w:rPr>
          <w:rFonts w:ascii="Microsoft YaHei" w:eastAsia="Microsoft YaHei" w:hAnsi="Microsoft YaHei"/>
        </w:rPr>
        <w:t xml:space="preserve">证书的日期：2050年以后的日期，在X.509中以GeneralizedTime形式书写（RFC 5280的4.1.2.5）。rcgen支持这一点。［需实测］c2pa-rs与公开页面“核对声明码”页的解析器能够读取notAfter在2050年以后的证书。</w:t>
      </w:r>
    </w:p>
    <w:p>
      <w:pPr>
        <w:pStyle w:val="ListParagraph"/>
        <w:keepNext/>
        <w:keepLines/>
        <w:numPr>
          <w:ilvl w:val="0"/>
          <w:numId w:val="2"/>
        </w:numPr>
        <w:spacing w:after="20" w:before="20" w:line="300"/>
      </w:pPr>
      <w:r>
        <w:rPr>
          <w:rFonts w:ascii="Microsoft YaHei" w:eastAsia="Microsoft YaHei" w:hAnsi="Microsoft YaHei"/>
        </w:rPr>
        <w:t xml:space="preserve">超过旧的个人根证书期限的图片，在一般的验证器中显示为不合格（第13章 H-18“C2PA的验证器不把本系统的可信时间戳当作受信任的时间，而以核验时点的时间查看证书期限；超过个人根证书期限（生成后40年）的图片会被一般验证器显示为不合格”）。RFC 3161的可信时间戳与作品数据作为签名时刻的证据留存。</w:t>
      </w:r>
    </w:p>
    <w:p>
      <w:pPr>
        <w:pStyle w:val="ListParagraph"/>
        <w:keepNext w:val="false"/>
        <w:keepLines/>
        <w:numPr>
          <w:ilvl w:val="0"/>
          <w:numId w:val="2"/>
        </w:numPr>
        <w:spacing w:after="20" w:before="20" w:line="300"/>
      </w:pPr>
      <w:r>
        <w:rPr>
          <w:rFonts w:ascii="Microsoft YaHei" w:eastAsia="Microsoft YaHei" w:hAnsi="Microsoft YaHei"/>
        </w:rPr>
        <w:t xml:space="preserve">20年、19年（3.4、8）以首次取得可信时间戳之日（没有则为生成之日的终端时钟）为起点计算，记录在</w:t>
      </w:r>
      <w:r>
        <w:rPr>
          <w:rFonts w:ascii="Consolas" w:eastAsia="Microsoft YaHei" w:hAnsi="Consolas"/>
        </w:rPr>
        <w:t xml:space="preserve">identity/epoch.json</w:t>
      </w:r>
      <w:r>
        <w:rPr>
          <w:rFonts w:ascii="Microsoft YaHei" w:eastAsia="Microsoft YaHei" w:hAnsi="Microsoft YaHei"/>
        </w:rPr>
        <w:t xml:space="preserve">（第8章 2.1“配置”）中。证书有效期的判定与终端的时钟无关，因此无论时钟如何都不会发生“尚未生效”（2026-09-30 NRSD的要求）。</w:t>
      </w:r>
    </w:p>
    <w:p>
      <w:pPr>
        <w:pStyle w:val="Heading2"/>
      </w:pPr>
      <w:r>
        <w:rPr>
          <w:rFonts w:ascii="Microsoft YaHei" w:eastAsia="Microsoft YaHei" w:hAnsi="Microsoft YaHei"/>
        </w:rPr>
        <w:t xml:space="preserve">3.5 各项目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1"/>
        <w:gridCol w:w="3332"/>
        <w:gridCol w:w="4055"/>
      </w:tblGrid>
      <w:tr>
        <w:trPr>
          <w:cantSplit/>
          <w:tblHeader/>
        </w:trPr>
        <w:tc>
          <w:tcPr>
            <w:tcW w:type="dxa" w:w="22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项目</w:t>
            </w:r>
          </w:p>
        </w:tc>
        <w:tc>
          <w:tcPr>
            <w:tcW w:type="dxa" w:w="333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个人根证书</w:t>
            </w:r>
          </w:p>
        </w:tc>
        <w:tc>
          <w:tcPr>
            <w:tcW w:type="dxa" w:w="40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签名用证书</w:t>
            </w:r>
          </w:p>
        </w:tc>
      </w:tr>
      <w:tr>
        <w:trPr>
          <w:cantSplit/>
          <w:tblHeader w:val="off"/>
        </w:trPr>
        <w:tc>
          <w:tcPr>
            <w:tcW w:type="dxa" w:w="22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版本</w:t>
            </w:r>
          </w:p>
        </w:tc>
        <w:tc>
          <w:tcPr>
            <w:tcW w:type="dxa" w:w="3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w:t>
            </w:r>
          </w:p>
        </w:tc>
        <w:tc>
          <w:tcPr>
            <w:tcW w:type="dxa" w:w="4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w:t>
            </w:r>
          </w:p>
        </w:tc>
      </w:tr>
      <w:tr>
        <w:trPr>
          <w:cantSplit/>
          <w:tblHeader w:val="off"/>
        </w:trPr>
        <w:tc>
          <w:tcPr>
            <w:tcW w:type="dxa" w:w="22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序列号</w:t>
            </w:r>
          </w:p>
        </w:tc>
        <w:tc>
          <w:tcPr>
            <w:tcW w:type="dxa" w:w="3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128位的随机数（正数）</w:t>
            </w:r>
          </w:p>
        </w:tc>
        <w:tc>
          <w:tcPr>
            <w:tcW w:type="dxa" w:w="4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128位的随机数（正数）</w:t>
            </w:r>
          </w:p>
        </w:tc>
      </w:tr>
      <w:tr>
        <w:trPr>
          <w:cantSplit/>
          <w:tblHeader w:val="off"/>
        </w:trPr>
        <w:tc>
          <w:tcPr>
            <w:tcW w:type="dxa" w:w="22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签名算法</w:t>
            </w:r>
          </w:p>
        </w:tc>
        <w:tc>
          <w:tcPr>
            <w:tcW w:type="dxa" w:w="3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ecdsa-with-SHA256</w:t>
            </w:r>
          </w:p>
        </w:tc>
        <w:tc>
          <w:tcPr>
            <w:tcW w:type="dxa" w:w="4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ecdsa-with-SHA256（以个人根证书的密钥签名）</w:t>
            </w:r>
          </w:p>
        </w:tc>
      </w:tr>
      <w:tr>
        <w:trPr>
          <w:cantSplit/>
          <w:tblHeader w:val="off"/>
        </w:trPr>
        <w:tc>
          <w:tcPr>
            <w:tcW w:type="dxa" w:w="22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发行者</w:t>
            </w:r>
          </w:p>
        </w:tc>
        <w:tc>
          <w:tcPr>
            <w:tcW w:type="dxa" w:w="3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与主体相同（自签名）</w:t>
            </w:r>
          </w:p>
        </w:tc>
        <w:tc>
          <w:tcPr>
            <w:tcW w:type="dxa" w:w="4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个人根证书的主体</w:t>
            </w:r>
          </w:p>
        </w:tc>
      </w:tr>
      <w:tr>
        <w:trPr>
          <w:cantSplit/>
          <w:tblHeader w:val="off"/>
        </w:trPr>
        <w:tc>
          <w:tcPr>
            <w:tcW w:type="dxa" w:w="22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主体</w:t>
            </w:r>
          </w:p>
        </w:tc>
        <w:tc>
          <w:tcPr>
            <w:tcW w:type="dxa" w:w="3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CN＝网名</w:t>
            </w:r>
          </w:p>
        </w:tc>
        <w:tc>
          <w:tcPr>
            <w:tcW w:type="dxa" w:w="4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CN＝网名</w:t>
            </w:r>
          </w:p>
        </w:tc>
      </w:tr>
      <w:tr>
        <w:trPr>
          <w:cantSplit/>
          <w:tblHeader w:val="off"/>
        </w:trPr>
        <w:tc>
          <w:tcPr>
            <w:tcW w:type="dxa" w:w="22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有效期</w:t>
            </w:r>
          </w:p>
        </w:tc>
        <w:tc>
          <w:tcPr>
            <w:tcW w:type="dxa" w:w="3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依3.1“构成”</w:t>
            </w:r>
          </w:p>
        </w:tc>
        <w:tc>
          <w:tcPr>
            <w:tcW w:type="dxa" w:w="4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依3.1（与个人根证书相同）</w:t>
            </w:r>
          </w:p>
        </w:tc>
      </w:tr>
      <w:tr>
        <w:trPr>
          <w:cantSplit/>
          <w:tblHeader w:val="off"/>
        </w:trPr>
        <w:tc>
          <w:tcPr>
            <w:tcW w:type="dxa" w:w="22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公钥</w:t>
            </w:r>
          </w:p>
        </w:tc>
        <w:tc>
          <w:tcPr>
            <w:tcW w:type="dxa" w:w="3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ECDSA P-256</w:t>
            </w:r>
          </w:p>
        </w:tc>
        <w:tc>
          <w:tcPr>
            <w:tcW w:type="dxa" w:w="4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ECDSA P-256（与个人根证书不同的密钥）</w:t>
            </w:r>
          </w:p>
        </w:tc>
      </w:tr>
      <w:tr>
        <w:trPr>
          <w:cantSplit/>
          <w:tblHeader w:val="off"/>
        </w:trPr>
        <w:tc>
          <w:tcPr>
            <w:tcW w:type="dxa" w:w="22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Basic Constraints</w:t>
            </w:r>
          </w:p>
        </w:tc>
        <w:tc>
          <w:tcPr>
            <w:tcW w:type="dxa" w:w="3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critical、cA＝真、路径长度0</w:t>
            </w:r>
          </w:p>
        </w:tc>
        <w:tc>
          <w:tcPr>
            <w:tcW w:type="dxa" w:w="4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critical、cA＝假</w:t>
            </w:r>
          </w:p>
        </w:tc>
      </w:tr>
      <w:tr>
        <w:trPr>
          <w:cantSplit/>
          <w:tblHeader w:val="off"/>
        </w:trPr>
        <w:tc>
          <w:tcPr>
            <w:tcW w:type="dxa" w:w="22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Key Usage</w:t>
            </w:r>
          </w:p>
        </w:tc>
        <w:tc>
          <w:tcPr>
            <w:tcW w:type="dxa" w:w="3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critical、keyCertSign</w:t>
            </w:r>
          </w:p>
        </w:tc>
        <w:tc>
          <w:tcPr>
            <w:tcW w:type="dxa" w:w="4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critical、digitalSignature</w:t>
            </w:r>
          </w:p>
        </w:tc>
      </w:tr>
      <w:tr>
        <w:trPr>
          <w:cantSplit/>
          <w:tblHeader w:val="off"/>
        </w:trPr>
        <w:tc>
          <w:tcPr>
            <w:tcW w:type="dxa" w:w="22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Extended Key Usage</w:t>
            </w:r>
          </w:p>
        </w:tc>
        <w:tc>
          <w:tcPr>
            <w:tcW w:type="dxa" w:w="3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无</w:t>
            </w:r>
          </w:p>
        </w:tc>
        <w:tc>
          <w:tcPr>
            <w:tcW w:type="dxa" w:w="4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c2pa-kp-claimSigning</w:t>
            </w:r>
            <w:r>
              <w:rPr>
                <w:rFonts w:ascii="Microsoft YaHei" w:eastAsia="Microsoft YaHei" w:hAnsi="Microsoft YaHei"/>
                <w:b w:val="false"/>
                <w:bCs w:val="false"/>
                <w:sz w:val="18"/>
                <w:szCs w:val="18"/>
              </w:rPr>
              <w:t xml:space="preserve">、</w:t>
            </w:r>
            <w:r>
              <w:rPr>
                <w:rFonts w:ascii="Consolas" w:eastAsia="Microsoft YaHei" w:hAnsi="Consolas"/>
                <w:b w:val="false"/>
                <w:bCs w:val="false"/>
                <w:sz w:val="18"/>
                <w:szCs w:val="18"/>
              </w:rPr>
              <w:t xml:space="preserve">id-kp-documentSigning</w:t>
            </w:r>
          </w:p>
        </w:tc>
      </w:tr>
      <w:tr>
        <w:trPr>
          <w:cantSplit/>
          <w:tblHeader w:val="off"/>
        </w:trPr>
        <w:tc>
          <w:tcPr>
            <w:tcW w:type="dxa" w:w="22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Subject Alternative Name</w:t>
            </w:r>
          </w:p>
        </w:tc>
        <w:tc>
          <w:tcPr>
            <w:tcW w:type="dxa" w:w="3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无</w:t>
            </w:r>
          </w:p>
        </w:tc>
        <w:tc>
          <w:tcPr>
            <w:tcW w:type="dxa" w:w="4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URI：声明所在账号（按输入的顺序）</w:t>
            </w:r>
          </w:p>
        </w:tc>
      </w:tr>
      <w:tr>
        <w:trPr>
          <w:cantSplit/>
          <w:tblHeader w:val="off"/>
        </w:trPr>
        <w:tc>
          <w:tcPr>
            <w:tcW w:type="dxa" w:w="22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Subject Key Identifier</w:t>
            </w:r>
          </w:p>
        </w:tc>
        <w:tc>
          <w:tcPr>
            <w:tcW w:type="dxa" w:w="3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公钥的SHA-1（RFC 5280的方法1）</w:t>
            </w:r>
          </w:p>
        </w:tc>
        <w:tc>
          <w:tcPr>
            <w:tcW w:type="dxa" w:w="4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同左</w:t>
            </w:r>
          </w:p>
        </w:tc>
      </w:tr>
      <w:tr>
        <w:trPr>
          <w:cantSplit/>
          <w:tblHeader w:val="off"/>
        </w:trPr>
        <w:tc>
          <w:tcPr>
            <w:tcW w:type="dxa" w:w="22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Authority Key Identifier</w:t>
            </w:r>
          </w:p>
        </w:tc>
        <w:tc>
          <w:tcPr>
            <w:tcW w:type="dxa" w:w="3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无</w:t>
            </w:r>
          </w:p>
        </w:tc>
        <w:tc>
          <w:tcPr>
            <w:tcW w:type="dxa" w:w="4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个人根证书的Subject Key Identifier</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主体中不放入组织名、国名、电子邮件（因为不要求输入。DD-2-1“C2PA签名所需的输入仅为昵称、角色、声明所在账号”）。</w:t>
      </w:r>
    </w:p>
    <w:p>
      <w:pPr>
        <w:pStyle w:val="ListParagraph"/>
        <w:keepNext/>
        <w:keepLines/>
        <w:numPr>
          <w:ilvl w:val="0"/>
          <w:numId w:val="2"/>
        </w:numPr>
        <w:spacing w:after="20" w:before="20" w:line="300"/>
      </w:pPr>
      <w:r>
        <w:rPr>
          <w:rFonts w:ascii="Microsoft YaHei" w:eastAsia="Microsoft YaHei" w:hAnsi="Microsoft YaHei"/>
        </w:rPr>
        <w:t xml:space="preserve">序列号用随机数，是为了使同一个人根证书下重新生成的证书编号不重复。</w:t>
      </w:r>
    </w:p>
    <w:p>
      <w:pPr>
        <w:pStyle w:val="ListParagraph"/>
        <w:keepNext w:val="false"/>
        <w:keepLines/>
        <w:numPr>
          <w:ilvl w:val="0"/>
          <w:numId w:val="2"/>
        </w:numPr>
        <w:spacing w:after="20" w:before="20" w:line="300"/>
      </w:pPr>
      <w:r>
        <w:rPr>
          <w:rFonts w:ascii="Microsoft YaHei" w:eastAsia="Microsoft YaHei" w:hAnsi="Microsoft YaHei"/>
        </w:rPr>
        <w:t xml:space="preserve">证书以rcgen生成（第11章 4.1“Rust的组件”）。［需实测］以生成的两级证书，c2pa-rs能制作C2PA签名，验证结果为“有效（签名者不在信任列表中）”。</w:t>
      </w:r>
    </w:p>
    <w:p>
      <w:pPr>
        <w:pStyle w:val="Heading2"/>
      </w:pPr>
      <w:r>
        <w:rPr>
          <w:rFonts w:ascii="Microsoft YaHei" w:eastAsia="Microsoft YaHei" w:hAnsi="Microsoft YaHei"/>
        </w:rPr>
        <w:t xml:space="preserve">3.6 过去的个人根证书</w:t>
      </w:r>
    </w:p>
    <w:p>
      <w:pPr>
        <w:pStyle w:val="ListParagraph"/>
        <w:keepNext/>
        <w:keepLines/>
        <w:numPr>
          <w:ilvl w:val="0"/>
          <w:numId w:val="2"/>
        </w:numPr>
        <w:spacing w:after="20" w:before="20" w:line="300"/>
      </w:pPr>
      <w:r>
        <w:rPr>
          <w:rFonts w:ascii="Microsoft YaHei" w:eastAsia="Microsoft YaHei" w:hAnsi="Microsoft YaHei"/>
        </w:rPr>
        <w:t xml:space="preserve">重新生成个人根证书时（每20年的重新生成、无备份的丢失、密钥泄露的嫌疑），把重新生成前的个人根证书（仅公钥。私钥删除）、其声明码、使用期间、重新生成的理由留在终端的</w:t>
      </w:r>
      <w:r>
        <w:rPr>
          <w:rFonts w:ascii="Consolas" w:eastAsia="Microsoft YaHei" w:hAnsi="Consolas"/>
        </w:rPr>
        <w:t xml:space="preserve">identity/past_roots/</w:t>
      </w:r>
      <w:r>
        <w:rPr>
          <w:rFonts w:ascii="Microsoft YaHei" w:eastAsia="Microsoft YaHei" w:hAnsi="Microsoft YaHei"/>
        </w:rPr>
        <w:t xml:space="preserve">中（第8章 2.1“配置”）。包含在备份文件中。</w:t>
      </w:r>
    </w:p>
    <w:p>
      <w:pPr>
        <w:pStyle w:val="ListParagraph"/>
        <w:keepNext/>
        <w:keepLines/>
        <w:numPr>
          <w:ilvl w:val="0"/>
          <w:numId w:val="2"/>
        </w:numPr>
        <w:spacing w:after="20" w:before="20" w:line="300"/>
      </w:pPr>
      <w:r>
        <w:rPr>
          <w:rFonts w:ascii="Microsoft YaHei" w:eastAsia="Microsoft YaHei" w:hAnsi="Microsoft YaHei"/>
        </w:rPr>
        <w:t xml:space="preserve">用途：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82"/>
        <w:gridCol w:w="6156"/>
      </w:tblGrid>
      <w:tr>
        <w:trPr>
          <w:cantSplit/>
          <w:tblHeader/>
        </w:trPr>
        <w:tc>
          <w:tcPr>
            <w:tcW w:type="dxa" w:w="348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场景</w:t>
            </w:r>
          </w:p>
        </w:tc>
        <w:tc>
          <w:tcPr>
            <w:tcW w:type="dxa" w:w="61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过去的个人根证书的用法</w:t>
            </w:r>
          </w:p>
        </w:tc>
      </w:tr>
      <w:tr>
        <w:trPr>
          <w:cantSplit/>
          <w:tblHeader w:val="off"/>
        </w:trPr>
        <w:tc>
          <w:tcPr>
            <w:tcW w:type="dxa" w:w="3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把自己的旧输出作为素材导入（第3章 2“输入”的①）</w:t>
            </w:r>
          </w:p>
        </w:tc>
        <w:tc>
          <w:tcPr>
            <w:tcW w:type="dxa" w:w="61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以当前的个人根证书或任一过去的个人根证书签名的C2PA签名，作为自己的C2PA签名处理</w:t>
            </w:r>
          </w:p>
        </w:tc>
      </w:tr>
      <w:tr>
        <w:trPr>
          <w:cantSplit/>
          <w:tblHeader w:val="off"/>
        </w:trPr>
        <w:tc>
          <w:tcPr>
            <w:tcW w:type="dxa" w:w="3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核验（第10章 G-13“核验”）</w:t>
            </w:r>
          </w:p>
        </w:tc>
        <w:tc>
          <w:tcPr>
            <w:tcW w:type="dxa" w:w="61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对以过去的个人根证书签名的图片，显示“这是您以前的声明码（期间）的C2PA签名”</w:t>
            </w:r>
          </w:p>
        </w:tc>
      </w:tr>
      <w:tr>
        <w:trPr>
          <w:cantSplit/>
          <w:tblHeader w:val="off"/>
        </w:trPr>
        <w:tc>
          <w:tcPr>
            <w:tcW w:type="dxa" w:w="3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授权书、共同权利的书面文件的导入（5.4“文书的核对”的“对方”）</w:t>
            </w:r>
          </w:p>
        </w:tc>
        <w:tc>
          <w:tcPr>
            <w:tcW w:type="dxa" w:w="61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若文书对方的声明码与当前的声明码或任一过去的声明码一致，则作为发给自己的文书导入。发给带有泄露嫌疑标记的旧码的文书，显示标记后请使用者确认</w:t>
            </w:r>
          </w:p>
        </w:tc>
      </w:tr>
      <w:tr>
        <w:trPr>
          <w:cantSplit/>
          <w:tblHeader w:val="off"/>
        </w:trPr>
        <w:tc>
          <w:tcPr>
            <w:tcW w:type="dxa" w:w="3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记录电子签名的核验（第1章 DD-1-5“终端的记录附记录电子签名并加以验证”）</w:t>
            </w:r>
          </w:p>
        </w:tc>
        <w:tc>
          <w:tcPr>
            <w:tcW w:type="dxa" w:w="61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确认附在旧记录上的证书链中的个人根证书，与当前或过去的个人根证书一致</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只有在手头有该输出的作品数据（原图的SHA-256一致）或在备份的</w:t>
      </w:r>
      <w:r>
        <w:rPr>
          <w:rFonts w:ascii="Consolas" w:eastAsia="Microsoft YaHei" w:hAnsi="Consolas"/>
        </w:rPr>
        <w:t xml:space="preserve">past_roots</w:t>
      </w:r>
      <w:r>
        <w:rPr>
          <w:rFonts w:ascii="Microsoft YaHei" w:eastAsia="Microsoft YaHei" w:hAnsi="Microsoft YaHei"/>
        </w:rPr>
        <w:t xml:space="preserve">中时，才能从旧输出加入过去的个人根证书。从其他来源取出的根证书附“无法确认的过去根证书”标记，不用于5.4的“对方”确认。</w:t>
      </w:r>
    </w:p>
    <w:p>
      <w:pPr>
        <w:pStyle w:val="ListParagraph"/>
        <w:keepNext/>
        <w:keepLines/>
        <w:numPr>
          <w:ilvl w:val="0"/>
          <w:numId w:val="2"/>
        </w:numPr>
        <w:spacing w:after="20" w:before="20" w:line="300"/>
      </w:pPr>
      <w:r>
        <w:rPr>
          <w:rFonts w:ascii="Microsoft YaHei" w:eastAsia="Microsoft YaHei" w:hAnsi="Microsoft YaHei"/>
        </w:rPr>
        <w:t xml:space="preserve">授权书、共同权利书面在重新制作之后不重新制作。重新制作的记录（下面的</w:t>
      </w:r>
      <w:r>
        <w:rPr>
          <w:rFonts w:ascii="Consolas" w:eastAsia="Microsoft YaHei" w:hAnsi="Consolas"/>
        </w:rPr>
        <w:t xml:space="preserve">root</w:t>
      </w:r>
      <w:r>
        <w:rPr>
          <w:rFonts w:ascii="Microsoft YaHei" w:eastAsia="Microsoft YaHei" w:hAnsi="Microsoft YaHei"/>
        </w:rPr>
        <w:t xml:space="preserve">行）起到与PGP的key transition statement相同的作用：接收方沿旧码 → 重新制作的记录 → 新码追溯，在5.4的“对方”中接受过去的码。发行者重新制作时，以发行者声明中的“旧码”核对经授权者输出上的旧码。仅“疑似泄露”的重新制作因旧密钥不可信，向已确认的对方（5.5）提出以新根证书重新签发文件的提议。</w:t>
      </w:r>
    </w:p>
    <w:p>
      <w:pPr>
        <w:pStyle w:val="ListParagraph"/>
        <w:keepNext/>
        <w:keepLines/>
        <w:numPr>
          <w:ilvl w:val="0"/>
          <w:numId w:val="2"/>
        </w:numPr>
        <w:spacing w:after="20" w:before="20" w:line="300"/>
      </w:pPr>
      <w:r>
        <w:rPr>
          <w:rFonts w:ascii="Microsoft YaHei" w:eastAsia="Microsoft YaHei" w:hAnsi="Microsoft YaHei"/>
        </w:rPr>
        <w:t xml:space="preserve">声明：在重新生成的确认窗口（第10章 3.6“确认窗口的一览”）中，提示揭示新码，并在声明中把旧码作为“旧码（至某日）”保留。若声明中留有旧码，第三方也能把旧作品与声明比对。</w:t>
      </w:r>
    </w:p>
    <w:p>
      <w:pPr>
        <w:pStyle w:val="ListParagraph"/>
        <w:keepNext w:val="false"/>
        <w:keepLines/>
        <w:numPr>
          <w:ilvl w:val="0"/>
          <w:numId w:val="2"/>
        </w:numPr>
        <w:spacing w:after="20" w:before="20" w:line="300"/>
      </w:pPr>
      <w:r>
        <w:rPr>
          <w:rFonts w:ascii="Microsoft YaHei" w:eastAsia="Microsoft YaHei" w:hAnsi="Microsoft YaHei"/>
        </w:rPr>
        <w:t xml:space="preserve">重新生成作为变更履历（6）的一行留存（</w:t>
      </w:r>
      <w:r>
        <w:rPr>
          <w:rFonts w:ascii="Consolas" w:eastAsia="Microsoft YaHei" w:hAnsi="Consolas"/>
        </w:rPr>
        <w:t xml:space="preserve">field</w:t>
      </w:r>
      <w:r>
        <w:rPr>
          <w:rFonts w:ascii="Microsoft YaHei" w:eastAsia="Microsoft YaHei" w:hAnsi="Microsoft YaHei"/>
        </w:rPr>
        <w:t xml:space="preserve">为</w:t>
      </w:r>
      <w:r>
        <w:rPr>
          <w:rFonts w:ascii="Consolas" w:eastAsia="Microsoft YaHei" w:hAnsi="Consolas"/>
        </w:rPr>
        <w:t xml:space="preserve">root</w:t>
      </w:r>
      <w:r>
        <w:rPr>
          <w:rFonts w:ascii="Microsoft YaHei" w:eastAsia="Microsoft YaHei" w:hAnsi="Microsoft YaHei"/>
        </w:rPr>
        <w:t xml:space="preserve">。内容为新的个人根证书、理由、日期时间。以旧的签名用证书的密钥附加记录电子签名，并附上到旧的个人根证书为止的证书链。DD-2-10），通过这一行自动传到自己的其他终端（第8章 5.4“终端之间的同步”）。只有“泄露嫌疑”的重新生成不自动传递（夺取者可能散布伪造的重新生成），由使用者通过导入备份或确认安全号码（5.5）放入第二台（2026-09-30 NRSD的要求）。</w:t>
      </w:r>
    </w:p>
    <w:p>
      <w:pPr>
        <w:pStyle w:val="Heading1"/>
      </w:pPr>
      <w:r>
        <w:rPr>
          <w:rFonts w:ascii="Microsoft YaHei" w:eastAsia="Microsoft YaHei" w:hAnsi="Microsoft YaHei"/>
        </w:rPr>
        <w:t xml:space="preserve">4. 比对的手段与线索</w:t>
      </w:r>
    </w:p>
    <w:p>
      <w:pPr>
        <w:pStyle w:val="Heading2"/>
      </w:pPr>
      <w:r>
        <w:rPr>
          <w:rFonts w:ascii="Microsoft YaHei" w:eastAsia="Microsoft YaHei" w:hAnsi="Microsoft YaHei"/>
        </w:rPr>
        <w:t xml:space="preserve">4.1 与声明所在账号的比对</w:t>
      </w:r>
    </w:p>
    <w:p>
      <w:pPr>
        <w:pStyle w:val="ListParagraph"/>
        <w:keepNext/>
        <w:keepLines/>
        <w:numPr>
          <w:ilvl w:val="0"/>
          <w:numId w:val="2"/>
        </w:numPr>
        <w:spacing w:after="20" w:before="20" w:line="300"/>
      </w:pPr>
      <w:r>
        <w:rPr>
          <w:rFonts w:ascii="Microsoft YaHei" w:eastAsia="Microsoft YaHei" w:hAnsi="Microsoft YaHei"/>
        </w:rPr>
        <w:t xml:space="preserve">把图片放入“核验”界面（第10章 G-13“核验”）后，应用根据C2PA签名的证书，显示签名者的网名、声明所在账号（SAN）、预期的声明码（根据放入</w:t>
      </w:r>
      <w:r>
        <w:rPr>
          <w:rFonts w:ascii="Consolas" w:eastAsia="Microsoft YaHei" w:hAnsi="Consolas"/>
        </w:rPr>
        <w:t xml:space="preserve">x5chain</w:t>
      </w:r>
      <w:r>
        <w:rPr>
          <w:rFonts w:ascii="Microsoft YaHei" w:eastAsia="Microsoft YaHei" w:hAnsi="Microsoft YaHei"/>
        </w:rPr>
        <w:t xml:space="preserve">的个人根证书按2.4的步骤计算。DD-2-9“在x5chain中放入个人根证书”。对证书链末尾不是自签名认证机构证书的图片（其他软件的签名），显示“无声明码（不是本系统的签名）”），并显示打开声明所在账号的按钮。</w:t>
      </w:r>
    </w:p>
    <w:p>
      <w:pPr>
        <w:pStyle w:val="ListParagraph"/>
        <w:keepNext/>
        <w:keepLines/>
        <w:numPr>
          <w:ilvl w:val="0"/>
          <w:numId w:val="2"/>
        </w:numPr>
        <w:spacing w:after="20" w:before="20" w:line="300"/>
      </w:pPr>
      <w:r>
        <w:rPr>
          <w:rFonts w:ascii="Microsoft YaHei" w:eastAsia="Microsoft YaHei" w:hAnsi="Microsoft YaHei"/>
        </w:rPr>
        <w:t xml:space="preserve">使用者（或任何人）打开个人资料，亲眼确认声明码是否一致。应用不判定一致与否（D-5-5“本系统提供比对的手段，但不代为进行比对”）。</w:t>
      </w:r>
    </w:p>
    <w:p>
      <w:pPr>
        <w:pStyle w:val="ListParagraph"/>
        <w:keepNext/>
        <w:keepLines/>
        <w:numPr>
          <w:ilvl w:val="0"/>
          <w:numId w:val="2"/>
        </w:numPr>
        <w:spacing w:after="20" w:before="20" w:line="300"/>
      </w:pPr>
      <w:r>
        <w:rPr>
          <w:rFonts w:ascii="Microsoft YaHei" w:eastAsia="Microsoft YaHei" w:hAnsi="Microsoft YaHei"/>
        </w:rPr>
        <w:t xml:space="preserve">签名者网名的UTS #39的skeleton（把难以分辨的字符替换为代表字符后的形式）与使用者本人网名的skeleton一致而密钥不同时，显示“是名字相似的另一位签名者”的注意（G-13“核验”、G-24“线索比较”）（2026-10-01 NRSD的要求）。</w:t>
      </w:r>
    </w:p>
    <w:p>
      <w:pPr>
        <w:pStyle w:val="ListParagraph"/>
        <w:keepNext/>
        <w:keepLines/>
        <w:numPr>
          <w:ilvl w:val="0"/>
          <w:numId w:val="2"/>
        </w:numPr>
        <w:spacing w:after="20" w:before="20" w:line="300"/>
      </w:pPr>
      <w:r>
        <w:rPr>
          <w:rFonts w:ascii="Microsoft YaHei" w:eastAsia="Microsoft YaHei" w:hAnsi="Microsoft YaHei"/>
        </w:rPr>
        <w:t xml:space="preserve">图片的个人根证书与使用者自身（现在或过去）的根证书一致，且签名用证书的序列号在变更履历（6。任一终端的）中时，显示“您以前的签名用证书（期间、当时的声明所在账号）”。他人的图片没有履历，故原样显示证书的SAN。</w:t>
      </w:r>
    </w:p>
    <w:p>
      <w:pPr>
        <w:pStyle w:val="ListParagraph"/>
        <w:keepNext w:val="false"/>
        <w:keepLines/>
        <w:numPr>
          <w:ilvl w:val="0"/>
          <w:numId w:val="2"/>
        </w:numPr>
        <w:spacing w:after="20" w:before="20" w:line="300"/>
      </w:pPr>
      <w:r>
        <w:rPr>
          <w:rFonts w:ascii="Microsoft YaHei" w:eastAsia="Microsoft YaHei" w:hAnsi="Microsoft YaHei"/>
        </w:rPr>
        <w:t xml:space="preserve">把比对的步骤放在公开页面上（第8章 3.3“公开页面（O-05“公开页面的刊载内容”的决定）”的“核验声明码”页。步骤的内容写在那里），使没有应用的人（浏览者、服务商）也能比对。</w:t>
      </w:r>
    </w:p>
    <w:p>
      <w:pPr>
        <w:pStyle w:val="Heading2"/>
      </w:pPr>
      <w:r>
        <w:rPr>
          <w:rFonts w:ascii="Microsoft YaHei" w:eastAsia="Microsoft YaHei" w:hAnsi="Microsoft YaHei"/>
        </w:rPr>
        <w:t xml:space="preserve">4.2 原图</w:t>
      </w:r>
    </w:p>
    <w:p>
      <w:pPr>
        <w:pStyle w:val="ListParagraph"/>
        <w:keepNext/>
        <w:keepLines/>
        <w:numPr>
          <w:ilvl w:val="0"/>
          <w:numId w:val="2"/>
        </w:numPr>
        <w:spacing w:after="20" w:before="20" w:line="300"/>
      </w:pPr>
      <w:r>
        <w:rPr>
          <w:rFonts w:ascii="Microsoft YaHei" w:eastAsia="Microsoft YaHei" w:hAnsi="Microsoft YaHei"/>
        </w:rPr>
        <w:t xml:space="preserve">导出时，把原图的SHA-256与PDQ记录在作品数据中，并附加可信时间戳（第3章“签名处理”）。发生争议时，可以通过出示SHA-256相同的文件，证明自记录之前即持有原图。</w:t>
      </w:r>
    </w:p>
    <w:p>
      <w:pPr>
        <w:pStyle w:val="ListParagraph"/>
        <w:keepNext/>
        <w:keepLines/>
        <w:numPr>
          <w:ilvl w:val="0"/>
          <w:numId w:val="2"/>
        </w:numPr>
        <w:spacing w:after="20" w:before="20" w:line="300"/>
      </w:pPr>
      <w:r>
        <w:rPr>
          <w:rFonts w:ascii="Microsoft YaHei" w:eastAsia="Microsoft YaHei" w:hAnsi="Microsoft YaHei"/>
        </w:rPr>
        <w:t xml:space="preserve">属于原图的内容（设计计划书 1.5“用语的定义”：公开前的照片数据）：摄影者为RAW、显影前的数据、同一次拍摄中未公开的照片。Cosplayer为从摄影者处收到的未公开的照片。摄影者的授权书、共同权利的书面文件不是原图，作为权利依据的线索另行显示（5）。通过销售交付的图片（购买者也持有）不属于原图。</w:t>
      </w:r>
    </w:p>
    <w:p>
      <w:pPr>
        <w:pStyle w:val="ListParagraph"/>
        <w:keepNext/>
        <w:keepLines/>
        <w:numPr>
          <w:ilvl w:val="0"/>
          <w:numId w:val="2"/>
        </w:numPr>
        <w:spacing w:after="20" w:before="20" w:line="300"/>
      </w:pPr>
      <w:r>
        <w:rPr>
          <w:rFonts w:ascii="Microsoft YaHei" w:eastAsia="Microsoft YaHei" w:hAnsi="Microsoft YaHei"/>
        </w:rPr>
        <w:t xml:space="preserve">在作品数据中记录原图的位置，在启动时与备份时在后台确认原图的存在与SHA-256。没有、已改变的原图在G-12“作品”中加标记，并从终端与备份的存放处寻找相同SHA-256的文件。首次使用时提示是否把原图本身包含在备份中的选择（默认包含。第8章 5.5“备份的存放处与自动备份”）。重新显像作为“原图的新版本”追记到作品数据中，原来的SHA-256也保留。两者都成为持有原图的线索（2026-09-30 NRSD的要求）。</w:t>
      </w:r>
    </w:p>
    <w:p>
      <w:pPr>
        <w:pStyle w:val="ListParagraph"/>
        <w:keepNext w:val="false"/>
        <w:keepLines/>
        <w:numPr>
          <w:ilvl w:val="0"/>
          <w:numId w:val="2"/>
        </w:numPr>
        <w:spacing w:after="20" w:before="20" w:line="300"/>
      </w:pPr>
      <w:r>
        <w:rPr>
          <w:rFonts w:ascii="Microsoft YaHei" w:eastAsia="Microsoft YaHei" w:hAnsi="Microsoft YaHei"/>
        </w:rPr>
        <w:t xml:space="preserve">RAW的关联：导出时，若与输入照片同一文件夹中有同一基底名称的RAW（</w:t>
      </w:r>
      <w:r>
        <w:rPr>
          <w:rFonts w:ascii="Consolas" w:eastAsia="Microsoft YaHei" w:hAnsi="Consolas"/>
        </w:rPr>
        <w:t xml:space="preserve">CR2 CR3 NEF ARW RAF ORF RW2 DNG PEF SRW</w:t>
      </w:r>
      <w:r>
        <w:rPr>
          <w:rFonts w:ascii="Microsoft YaHei" w:eastAsia="Microsoft YaHei" w:hAnsi="Microsoft YaHei"/>
        </w:rPr>
        <w:t xml:space="preserve">。相机DCF的成对名称），将其SHA-256与位置作为“显影前”自动记入作品数据的“原图的新版本”列（与Lightroom把同名JPEG与RAW作为一对处理相同）。事后可在G-12“关联原图”中选择文件或文件夹，按同一基底名称对应。仅有RAW的文件夹如第3章 2所述无法导出，并提示“请先显影”。</w:t>
      </w:r>
    </w:p>
    <w:p>
      <w:pPr>
        <w:pStyle w:val="Heading2"/>
      </w:pPr>
      <w:r>
        <w:rPr>
          <w:rFonts w:ascii="Microsoft YaHei" w:eastAsia="Microsoft YaHei" w:hAnsi="Microsoft YaHei"/>
        </w:rPr>
        <w:t xml:space="preserve">4.3 声明所在账号被盗用</w:t>
      </w:r>
    </w:p>
    <w:p>
      <w:pPr>
        <w:pStyle w:val="ListParagraph"/>
        <w:keepNext w:val="false"/>
        <w:keepLines/>
        <w:numPr>
          <w:ilvl w:val="0"/>
          <w:numId w:val="2"/>
        </w:numPr>
        <w:spacing w:after="20" w:before="20" w:line="300"/>
      </w:pPr>
      <w:r>
        <w:rPr>
          <w:rFonts w:ascii="Microsoft YaHei" w:eastAsia="Microsoft YaHei" w:hAnsi="Microsoft YaHei"/>
        </w:rPr>
        <w:t xml:space="preserve">盗用者可能把个人资料中的声明码改写为自己的。夺回账号的使用者重新揭示声明码。应用可以把使用者作品数据的可信时间戳（盗用前的日期时间）作为线索显示。本系统不检测盗用。</w:t>
      </w:r>
    </w:p>
    <w:p>
      <w:pPr>
        <w:pStyle w:val="Heading2"/>
      </w:pPr>
      <w:r>
        <w:rPr>
          <w:rFonts w:ascii="Microsoft YaHei" w:eastAsia="Microsoft YaHei" w:hAnsi="Microsoft YaHei"/>
        </w:rPr>
        <w:t xml:space="preserve">4.4 冒充权利人者出现时的线索</w:t>
      </w:r>
    </w:p>
    <w:p>
      <w:pPr>
        <w:pStyle w:val="ListParagraph"/>
        <w:keepNext w:val="false"/>
        <w:keepLines/>
        <w:numPr>
          <w:ilvl w:val="0"/>
          <w:numId w:val="2"/>
        </w:numPr>
        <w:spacing w:after="20" w:before="20" w:line="300"/>
      </w:pPr>
      <w:r>
        <w:rPr>
          <w:rFonts w:ascii="Microsoft YaHei" w:eastAsia="Microsoft YaHei" w:hAnsi="Microsoft YaHei"/>
        </w:rPr>
        <w:t xml:space="preserve">把被认为是使用者作品的图片放入“核验”界面后，应用并列显示以下内容。不作判定。</w:t>
      </w:r>
    </w:p>
    <w:p>
      <w:pPr>
        <w:keepNext/>
        <w:spacing w:after="60" w:before="160"/>
        <w:jc w:val="center"/>
      </w:pPr>
      <w:r>
        <w:drawing>
          <wp:inline distT="0" distB="0" distL="0" distR="0">
            <wp:extent cx="6096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266950"/>
                    </a:xfrm>
                    <a:prstGeom prst="rect">
                      <a:avLst/>
                    </a:prstGeom>
                  </pic:spPr>
                </pic:pic>
              </a:graphicData>
            </a:graphic>
          </wp:inline>
        </w:drawing>
      </w:r>
    </w:p>
    <w:p>
      <w:pPr>
        <w:spacing w:after="200" w:before="0"/>
        <w:jc w:val="center"/>
      </w:pPr>
      <w:r>
        <w:rPr>
          <w:rFonts w:ascii="Microsoft YaHei" w:eastAsia="Microsoft YaHei" w:hAnsi="Microsoft YaHei"/>
          <w:color w:val="404040"/>
          <w:sz w:val="19"/>
          <w:szCs w:val="19"/>
        </w:rPr>
        <w:t xml:space="preserve">图2-1 比对的线索</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1"/>
        <w:gridCol w:w="8477"/>
      </w:tblGrid>
      <w:tr>
        <w:trPr>
          <w:cantSplit/>
          <w:tblHeader/>
        </w:trPr>
        <w:tc>
          <w:tcPr>
            <w:tcW w:type="dxa" w:w="116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线索</w:t>
            </w:r>
          </w:p>
        </w:tc>
        <w:tc>
          <w:tcPr>
            <w:tcW w:type="dxa" w:w="84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应用显示的内容</w:t>
            </w:r>
          </w:p>
        </w:tc>
      </w:tr>
      <w:tr>
        <w:trPr>
          <w:cantSplit/>
          <w:tblHeader w:val="off"/>
        </w:trPr>
        <w:tc>
          <w:tcPr>
            <w:tcW w:type="dxa" w:w="1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隐形水印</w:t>
            </w:r>
          </w:p>
        </w:tc>
        <w:tc>
          <w:tcPr>
            <w:tcW w:type="dxa" w:w="8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从图片读出的识别编号、使用者的作品数据中有无该识别编号、是否与清单的记录（</w:t>
            </w:r>
            <w:r>
              <w:rPr>
                <w:rFonts w:ascii="Consolas" w:eastAsia="Microsoft YaHei" w:hAnsi="Consolas"/>
                <w:b w:val="false"/>
                <w:bCs w:val="false"/>
                <w:sz w:val="18"/>
                <w:szCs w:val="18"/>
              </w:rPr>
              <w:t xml:space="preserve">c2pa.soft-binding</w:t>
            </w:r>
            <w:r>
              <w:rPr>
                <w:rFonts w:ascii="Microsoft YaHei" w:eastAsia="Microsoft YaHei" w:hAnsi="Microsoft YaHei"/>
                <w:b w:val="false"/>
                <w:bCs w:val="false"/>
                <w:sz w:val="18"/>
                <w:szCs w:val="18"/>
              </w:rPr>
              <w:t xml:space="preserve">的值）不符</w:t>
            </w:r>
          </w:p>
        </w:tc>
      </w:tr>
      <w:tr>
        <w:trPr>
          <w:cantSplit/>
          <w:tblHeader w:val="off"/>
        </w:trPr>
        <w:tc>
          <w:tcPr>
            <w:tcW w:type="dxa" w:w="1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可信时间戳</w:t>
            </w:r>
          </w:p>
        </w:tc>
        <w:tc>
          <w:tcPr>
            <w:tcW w:type="dxa" w:w="8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使用者作品数据的可信时间戳的日期时间，与图片C2PA签名的可信时间戳的日期时间</w:t>
            </w:r>
          </w:p>
        </w:tc>
      </w:tr>
      <w:tr>
        <w:trPr>
          <w:cantSplit/>
          <w:tblHeader w:val="off"/>
        </w:trPr>
        <w:tc>
          <w:tcPr>
            <w:tcW w:type="dxa" w:w="1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素材的履历</w:t>
            </w:r>
          </w:p>
        </w:tc>
        <w:tc>
          <w:tcPr>
            <w:tcW w:type="dxa" w:w="8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清单的素材（ingredient）中是否留有使用者的C2PA签名</w:t>
            </w:r>
          </w:p>
        </w:tc>
      </w:tr>
      <w:tr>
        <w:trPr>
          <w:cantSplit/>
          <w:tblHeader w:val="off"/>
        </w:trPr>
        <w:tc>
          <w:tcPr>
            <w:tcW w:type="dxa" w:w="1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原图</w:t>
            </w:r>
          </w:p>
        </w:tc>
        <w:tc>
          <w:tcPr>
            <w:tcW w:type="dxa" w:w="8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使用者作品数据中记录的原图的SHA-256、PDQ，与图片的PDQ的距离</w:t>
            </w:r>
          </w:p>
        </w:tc>
      </w:tr>
      <w:tr>
        <w:trPr>
          <w:cantSplit/>
          <w:tblHeader w:val="off"/>
        </w:trPr>
        <w:tc>
          <w:tcPr>
            <w:tcW w:type="dxa" w:w="1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声明</w:t>
            </w:r>
          </w:p>
        </w:tc>
        <w:tc>
          <w:tcPr>
            <w:tcW w:type="dxa" w:w="8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图片C2PA签名的签名者的声明所在账号与预期的声明码（4.1），使用者自己的声明码</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显示方式的示例：“此图片带有您的水印（识别编号 P0KT0-G82CJ-B2M），并附有另一签名者（网名 sample_cos）的C2PA签名。您的作品数据的可信时间戳为2026-09-01，此图片C2PA签名的可信时间戳为2026-09-15。”</w:t>
      </w:r>
    </w:p>
    <w:p>
      <w:pPr>
        <w:pStyle w:val="ListParagraph"/>
        <w:keepNext/>
        <w:keepLines/>
        <w:numPr>
          <w:ilvl w:val="0"/>
          <w:numId w:val="2"/>
        </w:numPr>
        <w:spacing w:after="20" w:before="20" w:line="300"/>
      </w:pPr>
      <w:r>
        <w:rPr>
          <w:rFonts w:ascii="Microsoft YaHei" w:eastAsia="Microsoft YaHei" w:hAnsi="Microsoft YaHei"/>
        </w:rPr>
        <w:t xml:space="preserve">使用者根据线索可以采取的手段（申诉等）在第7章“法律应对指引”中显示。</w:t>
      </w:r>
    </w:p>
    <w:p>
      <w:pPr>
        <w:pStyle w:val="ListParagraph"/>
        <w:keepNext/>
        <w:keepLines/>
        <w:numPr>
          <w:ilvl w:val="0"/>
          <w:numId w:val="2"/>
        </w:numPr>
        <w:spacing w:after="20" w:before="20" w:line="300"/>
      </w:pPr>
      <w:r>
        <w:rPr>
          <w:rFonts w:ascii="Microsoft YaHei" w:eastAsia="Microsoft YaHei" w:hAnsi="Microsoft YaHei"/>
        </w:rPr>
        <w:t xml:space="preserve">线索一览除证据包（第6章）外也可导出。单独取出时的形式与第6章 3.4的报告（TXT、PDF/A-3u）一致。</w:t>
      </w:r>
    </w:p>
    <w:p>
      <w:pPr>
        <w:pStyle w:val="ListParagraph"/>
        <w:keepNext w:val="false"/>
        <w:keepLines/>
        <w:numPr>
          <w:ilvl w:val="0"/>
          <w:numId w:val="2"/>
        </w:numPr>
        <w:spacing w:after="20" w:before="20" w:line="300"/>
      </w:pPr>
      <w:r>
        <w:rPr>
          <w:rFonts w:ascii="Microsoft YaHei" w:eastAsia="Microsoft YaHei" w:hAnsi="Microsoft YaHei"/>
        </w:rPr>
        <w:t xml:space="preserve">威胁T-1（冒充）：冒充权利人抢先C2PA签名，或替换C2PA签名。攻击者：得到他人照片者。目标资产：权利性。剩余的缺口：无法防止（第13章）</w:t>
      </w:r>
    </w:p>
    <w:p>
      <w:pPr>
        <w:pStyle w:val="Heading2"/>
      </w:pPr>
      <w:r>
        <w:rPr>
          <w:rFonts w:ascii="Microsoft YaHei" w:eastAsia="Microsoft YaHei" w:hAnsi="Microsoft YaHei"/>
        </w:rPr>
        <w:t xml:space="preserve">4.5 导入前的照片</w:t>
      </w:r>
    </w:p>
    <w:p>
      <w:pPr>
        <w:pStyle w:val="ListParagraph"/>
        <w:keepNext w:val="false"/>
        <w:keepLines/>
        <w:numPr>
          <w:ilvl w:val="0"/>
          <w:numId w:val="2"/>
        </w:numPr>
        <w:spacing w:after="20" w:before="20" w:line="300"/>
      </w:pPr>
      <w:r>
        <w:rPr>
          <w:rFonts w:ascii="Microsoft YaHei" w:eastAsia="Microsoft YaHei" w:hAnsi="Microsoft YaHei"/>
        </w:rPr>
        <w:t xml:space="preserve">在使用本系统之前公开的照片，没有隐形水印、作品数据、可信时间戳。能显示的线索限于原图（4.2）与公开的事实（发布网站的日期时间等）。在第13章“设计的验证”中作为缺口声明。</w:t>
      </w:r>
    </w:p>
    <w:p>
      <w:pPr>
        <w:pStyle w:val="Heading2"/>
      </w:pPr>
      <w:r>
        <w:rPr>
          <w:rFonts w:ascii="Microsoft YaHei" w:eastAsia="Microsoft YaHei" w:hAnsi="Microsoft YaHei"/>
        </w:rPr>
        <w:t xml:space="preserve">4.6 导出带有他人C2PA签名的图片时</w:t>
      </w:r>
    </w:p>
    <w:p>
      <w:pPr>
        <w:pStyle w:val="ListParagraph"/>
        <w:keepNext/>
        <w:keepLines/>
        <w:numPr>
          <w:ilvl w:val="0"/>
          <w:numId w:val="2"/>
        </w:numPr>
        <w:spacing w:after="20" w:before="20" w:line="300"/>
      </w:pPr>
      <w:r>
        <w:rPr>
          <w:rFonts w:ascii="Microsoft YaHei" w:eastAsia="Microsoft YaHei" w:hAnsi="Microsoft YaHei"/>
        </w:rPr>
        <w:t xml:space="preserve">对于带有具他人身份记录（CAWG的</w:t>
      </w:r>
      <w:r>
        <w:rPr>
          <w:rFonts w:ascii="Consolas" w:eastAsia="Microsoft YaHei" w:hAnsi="Consolas"/>
        </w:rPr>
        <w:t xml:space="preserve">cawg.identity</w:t>
      </w:r>
      <w:r>
        <w:rPr>
          <w:rFonts w:ascii="Microsoft YaHei" w:eastAsia="Microsoft YaHei" w:hAnsi="Microsoft YaHei"/>
        </w:rPr>
        <w:t xml:space="preserve">、本系统的</w:t>
      </w:r>
      <w:r>
        <w:rPr>
          <w:rFonts w:ascii="Consolas" w:eastAsia="Microsoft YaHei" w:hAnsi="Consolas"/>
        </w:rPr>
        <w:t xml:space="preserve">jp.nrsd.rights</w:t>
      </w:r>
      <w:r>
        <w:rPr>
          <w:rFonts w:ascii="Microsoft YaHei" w:eastAsia="Microsoft YaHei" w:hAnsi="Microsoft YaHei"/>
        </w:rPr>
        <w:t xml:space="preserve">）的C2PA签名的图片，除已导入与该人的授权书、共同权利的书面文件的情况外，应用不予导出。这是为了不让应用本身被用于替换签名。但无法防止在其他软件中替换。</w:t>
      </w:r>
    </w:p>
    <w:p>
      <w:pPr>
        <w:pStyle w:val="ListParagraph"/>
        <w:keepNext w:val="false"/>
        <w:keepLines/>
        <w:numPr>
          <w:ilvl w:val="0"/>
          <w:numId w:val="2"/>
        </w:numPr>
        <w:spacing w:after="20" w:before="20" w:line="300"/>
      </w:pPr>
      <w:r>
        <w:rPr>
          <w:rFonts w:ascii="Microsoft YaHei" w:eastAsia="Microsoft YaHei" w:hAnsi="Microsoft YaHei"/>
        </w:rPr>
        <w:t xml:space="preserve">带有相机或显影、编辑软件的C2PA签名（不具有人的身份记录）的图片可以导出。之前的C2PA签名作为素材（parentOf）留在履历中，不会消失（第3章 2“输入”）。即使摄影者使用支持C2PA的相机或Lightroom等的Content Credentials，也能以本系统导出。素材清单中可能包含位置、机型、序列号的元数据会被涂黑而不公开（第3章 3.8“素材清单的涂黑”）。</w:t>
      </w:r>
    </w:p>
    <w:p>
      <w:pPr>
        <w:pStyle w:val="Heading1"/>
      </w:pPr>
      <w:r>
        <w:rPr>
          <w:rFonts w:ascii="Microsoft YaHei" w:eastAsia="Microsoft YaHei" w:hAnsi="Microsoft YaHei"/>
        </w:rPr>
        <w:t xml:space="preserve">5. 授权与共同权利</w:t>
      </w:r>
    </w:p>
    <w:p>
      <w:pPr>
        <w:pStyle w:val="Heading2"/>
      </w:pPr>
      <w:r>
        <w:rPr>
          <w:rFonts w:ascii="Microsoft YaHei" w:eastAsia="Microsoft YaHei" w:hAnsi="Microsoft YaHei"/>
        </w:rPr>
        <w:t xml:space="preserve">5.1 授权书</w:t>
      </w:r>
    </w:p>
    <w:p>
      <w:pPr>
        <w:pStyle w:val="ListParagraph"/>
        <w:keepNext/>
        <w:keepLines/>
        <w:numPr>
          <w:ilvl w:val="0"/>
          <w:numId w:val="2"/>
        </w:numPr>
        <w:spacing w:after="20" w:before="20" w:line="300"/>
      </w:pPr>
      <w:r>
        <w:rPr>
          <w:rFonts w:ascii="Microsoft YaHei" w:eastAsia="Microsoft YaHei" w:hAnsi="Microsoft YaHei"/>
        </w:rPr>
        <w:t xml:space="preserve">在主要权利人（Cosplayer或摄影者）的应用中制作。记载内容如5.3的表。</w:t>
      </w:r>
    </w:p>
    <w:p>
      <w:pPr>
        <w:pStyle w:val="ListParagraph"/>
        <w:keepNext/>
        <w:keepLines/>
        <w:numPr>
          <w:ilvl w:val="0"/>
          <w:numId w:val="2"/>
        </w:numPr>
        <w:spacing w:after="20" w:before="20" w:line="300"/>
      </w:pPr>
      <w:r>
        <w:rPr>
          <w:rFonts w:ascii="Microsoft YaHei" w:eastAsia="Microsoft YaHei" w:hAnsi="Microsoft YaHei"/>
        </w:rPr>
        <w:t xml:space="preserve">经授权者导入授权书。在其输出清单的</w:t>
      </w:r>
      <w:r>
        <w:rPr>
          <w:rFonts w:ascii="Consolas" w:eastAsia="Microsoft YaHei" w:hAnsi="Consolas"/>
        </w:rPr>
        <w:t xml:space="preserve">jp.nrsd.rights</w:t>
      </w:r>
      <w:r>
        <w:rPr>
          <w:rFonts w:ascii="Microsoft YaHei" w:eastAsia="Microsoft YaHei" w:hAnsi="Microsoft YaHei"/>
        </w:rPr>
        <w:t xml:space="preserve">中放入授权书的要旨（主要权利人的网名与声明码、范围、期限、授权书的哈希），并把授权书本身也作为素材附上。第三方可以与主要权利人的声明码比对。</w:t>
      </w:r>
    </w:p>
    <w:p>
      <w:pPr>
        <w:pStyle w:val="ListParagraph"/>
        <w:keepNext w:val="false"/>
        <w:keepLines/>
        <w:numPr>
          <w:ilvl w:val="0"/>
          <w:numId w:val="2"/>
        </w:numPr>
        <w:spacing w:after="20" w:before="20" w:line="300"/>
      </w:pPr>
      <w:r>
        <w:rPr>
          <w:rFonts w:ascii="Microsoft YaHei" w:eastAsia="Microsoft YaHei" w:hAnsi="Microsoft YaHei"/>
        </w:rPr>
        <w:t xml:space="preserve">撤销：主要权利人制作撤销书，交给经授权者。没有把撤销告知第三方的中央机制（本系统不收集信息）。由主要权利人通过声明告知。期限的默认为90天（初始值。原为1年（2026-09-30 NRSD的要求）），在期限的30天前应用自动制作更新的文书，并提议向已确认的对方（5.5）直接发送。撤销书也直接送达已确认的对方，送达时该授权下的导出即停止。</w:t>
      </w:r>
    </w:p>
    <w:p>
      <w:pPr>
        <w:pStyle w:val="Heading2"/>
      </w:pPr>
      <w:r>
        <w:rPr>
          <w:rFonts w:ascii="Microsoft YaHei" w:eastAsia="Microsoft YaHei" w:hAnsi="Microsoft YaHei"/>
        </w:rPr>
        <w:t xml:space="preserve">5.2 共同权利（摄影者与Cosplayer）</w:t>
      </w:r>
    </w:p>
    <w:p>
      <w:pPr>
        <w:pStyle w:val="ListParagraph"/>
        <w:keepNext/>
        <w:keepLines/>
        <w:numPr>
          <w:ilvl w:val="0"/>
          <w:numId w:val="2"/>
        </w:numPr>
        <w:spacing w:after="20" w:before="20" w:line="300"/>
      </w:pPr>
      <w:r>
        <w:rPr>
          <w:rFonts w:ascii="Microsoft YaHei" w:eastAsia="Microsoft YaHei" w:hAnsi="Microsoft YaHei"/>
        </w:rPr>
        <w:t xml:space="preserve">双方交换彼此的声明码（个人根证书的指纹），制作共同权利的书面文件，双方都导入。</w:t>
      </w:r>
    </w:p>
    <w:p>
      <w:pPr>
        <w:pStyle w:val="ListParagraph"/>
        <w:keepNext/>
        <w:keepLines/>
        <w:numPr>
          <w:ilvl w:val="0"/>
          <w:numId w:val="2"/>
        </w:numPr>
        <w:spacing w:after="20" w:before="20" w:line="300"/>
      </w:pPr>
      <w:r>
        <w:rPr>
          <w:rFonts w:ascii="Microsoft YaHei" w:eastAsia="Microsoft YaHei" w:hAnsi="Microsoft YaHei"/>
        </w:rPr>
        <w:t xml:space="preserve">制作方法：一方制作书面文件的草稿并附加记录电子签名，交给对方。对方确认内容后加上自己的记录电子签名并交回。双方都导入。</w:t>
      </w:r>
    </w:p>
    <w:p>
      <w:pPr>
        <w:pStyle w:val="ListParagraph"/>
        <w:keepNext/>
        <w:keepLines/>
        <w:numPr>
          <w:ilvl w:val="0"/>
          <w:numId w:val="2"/>
        </w:numPr>
        <w:spacing w:after="20" w:before="20" w:line="300"/>
      </w:pPr>
      <w:r>
        <w:rPr>
          <w:rFonts w:ascii="Microsoft YaHei" w:eastAsia="Microsoft YaHei" w:hAnsi="Microsoft YaHei"/>
        </w:rPr>
        <w:t xml:space="preserve">导出时，进行C2PA签名的是操作者本人。共同权利人在清单中署名，并放入共同权利书面文件的哈希（第3章）。可以通过可见签名的插入字段（第4章 3.1“内容与插入字段”）绘入共同权利人的名字。</w:t>
      </w:r>
    </w:p>
    <w:p>
      <w:pPr>
        <w:pStyle w:val="ListParagraph"/>
        <w:keepNext/>
        <w:keepLines/>
        <w:numPr>
          <w:ilvl w:val="0"/>
          <w:numId w:val="2"/>
        </w:numPr>
        <w:spacing w:after="20" w:before="20" w:line="300"/>
      </w:pPr>
      <w:r>
        <w:rPr>
          <w:rFonts w:ascii="Microsoft YaHei" w:eastAsia="Microsoft YaHei" w:hAnsi="Microsoft YaHei"/>
        </w:rPr>
        <w:t xml:space="preserve">摄影者与权利人本人不同的照片的权利归属，应事先与摄影者确认（企划草案第10节）。本系统把此确认的结果作为书面文件记录，不判定权利归属本身（设计计划书 D-3-4“以交付、可见签名及与摄影师的权利关系由Coser本人掌握为前提构建”）。</w:t>
      </w:r>
    </w:p>
    <w:p>
      <w:pPr>
        <w:pStyle w:val="ListParagraph"/>
        <w:keepNext w:val="false"/>
        <w:keepLines/>
        <w:numPr>
          <w:ilvl w:val="0"/>
          <w:numId w:val="2"/>
        </w:numPr>
        <w:spacing w:after="20" w:before="20" w:line="300"/>
      </w:pPr>
      <w:r>
        <w:rPr>
          <w:rFonts w:ascii="Microsoft YaHei" w:eastAsia="Microsoft YaHei" w:hAnsi="Microsoft YaHei"/>
        </w:rPr>
        <w:t xml:space="preserve">对方不使用本系统时，无法制作书面（需要双方签名）。清单的共同权利人、IPTC的</w:t>
      </w:r>
      <w:r>
        <w:rPr>
          <w:rFonts w:ascii="Consolas" w:eastAsia="Microsoft YaHei" w:hAnsi="Consolas"/>
        </w:rPr>
        <w:t xml:space="preserve">dc:creator</w:t>
      </w:r>
      <w:r>
        <w:rPr>
          <w:rFonts w:ascii="Microsoft YaHei" w:eastAsia="Microsoft YaHei" w:hAnsi="Microsoft YaHei"/>
        </w:rPr>
        <w:t xml:space="preserve">不署名，只能作为可见签名的自由文字（“Photo: @xxx”）描绘。在G-18提示“对方安装本应用即可制作书面”（与Instagram的共同发布需双方同意同一思路）。</w:t>
      </w:r>
    </w:p>
    <w:p>
      <w:pPr>
        <w:pStyle w:val="Heading2"/>
      </w:pPr>
      <w:r>
        <w:rPr>
          <w:rFonts w:ascii="Microsoft YaHei" w:eastAsia="Microsoft YaHei" w:hAnsi="Microsoft YaHei"/>
        </w:rPr>
        <w:t xml:space="preserve">5.3 文书的格式</w:t>
      </w:r>
    </w:p>
    <w:p>
      <w:pPr>
        <w:pStyle w:val="ListParagraph"/>
        <w:keepNext/>
        <w:keepLines/>
        <w:numPr>
          <w:ilvl w:val="0"/>
          <w:numId w:val="2"/>
        </w:numPr>
        <w:spacing w:after="20" w:before="20" w:line="300"/>
      </w:pPr>
      <w:r>
        <w:rPr>
          <w:rFonts w:ascii="Microsoft YaHei" w:eastAsia="Microsoft YaHei" w:hAnsi="Microsoft YaHei"/>
        </w:rPr>
        <w:t xml:space="preserve">文书为一个文件（扩展名</w:t>
      </w:r>
      <w:r>
        <w:rPr>
          <w:rFonts w:ascii="Consolas" w:eastAsia="Microsoft YaHei" w:hAnsi="Consolas"/>
        </w:rPr>
        <w:t xml:space="preserve">.nrsdgrant</w:t>
      </w:r>
      <w:r>
        <w:rPr>
          <w:rFonts w:ascii="Microsoft YaHei" w:eastAsia="Microsoft YaHei" w:hAnsi="Microsoft YaHei"/>
        </w:rPr>
        <w:t xml:space="preserve">。名称为</w:t>
      </w:r>
      <w:r>
        <w:rPr>
          <w:rFonts w:ascii="Consolas" w:eastAsia="Microsoft YaHei" w:hAnsi="Consolas"/>
        </w:rPr>
        <w:t xml:space="preserve">&lt;kind&gt;-&lt;id&gt;.nrsdgrant</w:t>
      </w:r>
      <w:r>
        <w:rPr>
          <w:rFonts w:ascii="Microsoft YaHei" w:eastAsia="Microsoft YaHei" w:hAnsi="Microsoft YaHei"/>
        </w:rPr>
        <w:t xml:space="preserve">），内容为JSON（</w:t>
      </w:r>
      <w:r>
        <w:rPr>
          <w:rFonts w:ascii="Consolas" w:eastAsia="Microsoft YaHei" w:hAnsi="Consolas"/>
        </w:rPr>
        <w:t xml:space="preserve">schema: nrsd.grant/1</w:t>
      </w:r>
      <w:r>
        <w:rPr>
          <w:rFonts w:ascii="Microsoft YaHei" w:eastAsia="Microsoft YaHei" w:hAnsi="Microsoft YaHei"/>
        </w:rPr>
        <w:t xml:space="preserve">）。把记录电子签名（JWS的detached。正文为以JCS规范化的JSON，</w:t>
      </w:r>
      <w:r>
        <w:rPr>
          <w:rFonts w:ascii="Consolas" w:eastAsia="Microsoft YaHei" w:hAnsi="Consolas"/>
        </w:rPr>
        <w:t xml:space="preserve">x5c</w:t>
      </w:r>
      <w:r>
        <w:rPr>
          <w:rFonts w:ascii="Microsoft YaHei" w:eastAsia="Microsoft YaHei" w:hAnsi="Microsoft YaHei"/>
        </w:rPr>
        <w:t xml:space="preserve">中为证书链。第1章 8.3“格式与版本”）放入JSON中的</w:t>
      </w:r>
      <w:r>
        <w:rPr>
          <w:rFonts w:ascii="Consolas" w:eastAsia="Microsoft YaHei" w:hAnsi="Consolas"/>
        </w:rPr>
        <w:t xml:space="preserve">signatures</w:t>
      </w:r>
      <w:r>
        <w:rPr>
          <w:rFonts w:ascii="Microsoft YaHei" w:eastAsia="Microsoft YaHei" w:hAnsi="Microsoft YaHe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3652"/>
        <w:gridCol w:w="3461"/>
        <w:gridCol w:w="1495"/>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项目</w:t>
            </w:r>
          </w:p>
        </w:tc>
        <w:tc>
          <w:tcPr>
            <w:tcW w:type="dxa" w:w="36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授权书</w:t>
            </w:r>
          </w:p>
        </w:tc>
        <w:tc>
          <w:tcPr>
            <w:tcW w:type="dxa" w:w="346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撤销书</w:t>
            </w:r>
          </w:p>
        </w:tc>
        <w:tc>
          <w:tcPr>
            <w:tcW w:type="dxa" w:w="149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共同权利的书面文件</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kind</w:t>
            </w:r>
          </w:p>
        </w:tc>
        <w:tc>
          <w:tcPr>
            <w:tcW w:type="dxa" w:w="3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grant</w:t>
            </w:r>
          </w:p>
        </w:tc>
        <w:tc>
          <w:tcPr>
            <w:tcW w:type="dxa" w:w="34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revoke</w:t>
            </w:r>
          </w:p>
        </w:tc>
        <w:tc>
          <w:tcPr>
            <w:tcW w:type="dxa" w:w="14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co_rights</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id</w:t>
            </w:r>
          </w:p>
        </w:tc>
        <w:tc>
          <w:tcPr>
            <w:tcW w:type="dxa" w:w="3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UUID v7</w:t>
            </w:r>
          </w:p>
        </w:tc>
        <w:tc>
          <w:tcPr>
            <w:tcW w:type="dxa" w:w="34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UUID v7</w:t>
            </w:r>
          </w:p>
        </w:tc>
        <w:tc>
          <w:tcPr>
            <w:tcW w:type="dxa" w:w="14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UUID v7</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发行者</w:t>
            </w:r>
          </w:p>
        </w:tc>
        <w:tc>
          <w:tcPr>
            <w:tcW w:type="dxa" w:w="3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主要权利人的网名、签名用证书与个人根证书、声明码</w:t>
            </w:r>
          </w:p>
        </w:tc>
        <w:tc>
          <w:tcPr>
            <w:tcW w:type="dxa" w:w="34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同左</w:t>
            </w:r>
          </w:p>
        </w:tc>
        <w:tc>
          <w:tcPr>
            <w:tcW w:type="dxa" w:w="14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双方的网名、签名用证书与个人根证书、声明码、角色</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对方</w:t>
            </w:r>
          </w:p>
        </w:tc>
        <w:tc>
          <w:tcPr>
            <w:tcW w:type="dxa" w:w="3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接受授权者的网名与声明码</w:t>
            </w:r>
          </w:p>
        </w:tc>
        <w:tc>
          <w:tcPr>
            <w:tcW w:type="dxa" w:w="34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所撤销的授权书或共同权利的书面文件的</w:t>
            </w:r>
            <w:r>
              <w:rPr>
                <w:rFonts w:ascii="Consolas" w:eastAsia="Microsoft YaHei" w:hAnsi="Consolas"/>
                <w:b w:val="false"/>
                <w:bCs w:val="false"/>
                <w:sz w:val="18"/>
                <w:szCs w:val="18"/>
              </w:rPr>
              <w:t xml:space="preserve">id</w:t>
            </w:r>
            <w:r>
              <w:rPr>
                <w:rFonts w:ascii="Microsoft YaHei" w:eastAsia="Microsoft YaHei" w:hAnsi="Microsoft YaHei"/>
                <w:b w:val="false"/>
                <w:bCs w:val="false"/>
                <w:sz w:val="18"/>
                <w:szCs w:val="18"/>
              </w:rPr>
              <w:t xml:space="preserve">（共同权利的书面文件可由任一方当事人终止。之后的导出不署对方之名，过去的输出不变。与PGP的吊销相同）</w:t>
            </w:r>
          </w:p>
        </w:tc>
        <w:tc>
          <w:tcPr>
            <w:tcW w:type="dxa" w:w="14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范围</w:t>
            </w:r>
          </w:p>
        </w:tc>
        <w:tc>
          <w:tcPr>
            <w:tcW w:type="dxa" w:w="3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全部作品，或以拍摄的名称、期间限定（拍摄的名称为NFC、去除前后空白后、不区分大小写的完全一致）</w:t>
            </w:r>
          </w:p>
        </w:tc>
        <w:tc>
          <w:tcPr>
            <w:tcW w:type="dxa" w:w="34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c>
          <w:tcPr>
            <w:tcW w:type="dxa" w:w="14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全部作品，或以拍摄的名称、期间限定</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期限</w:t>
            </w:r>
          </w:p>
        </w:tc>
        <w:tc>
          <w:tcPr>
            <w:tcW w:type="dxa" w:w="3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开始日与结束日（</w:t>
            </w:r>
            <w:r>
              <w:rPr>
                <w:rFonts w:ascii="Consolas" w:eastAsia="Microsoft YaHei" w:hAnsi="Consolas"/>
                <w:b w:val="false"/>
                <w:bCs w:val="false"/>
                <w:sz w:val="18"/>
                <w:szCs w:val="18"/>
              </w:rPr>
              <w:t xml:space="preserve">YYYY-MM-DD</w:t>
            </w:r>
            <w:r>
              <w:rPr>
                <w:rFonts w:ascii="Microsoft YaHei" w:eastAsia="Microsoft YaHei" w:hAnsi="Microsoft YaHei"/>
                <w:b w:val="false"/>
                <w:bCs w:val="false"/>
                <w:sz w:val="18"/>
                <w:szCs w:val="18"/>
              </w:rPr>
              <w:t xml:space="preserve">，含两端的日历日。默认90天。与照片的拍摄日（EXIF的日期。无时差）按日历日比较）</w:t>
            </w:r>
          </w:p>
        </w:tc>
        <w:tc>
          <w:tcPr>
            <w:tcW w:type="dxa" w:w="34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撤销的生效日（同一形式）</w:t>
            </w:r>
          </w:p>
        </w:tc>
        <w:tc>
          <w:tcPr>
            <w:tcW w:type="dxa" w:w="14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开始日与结束日（同一形式。也可选无）</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条件的文字</w:t>
            </w:r>
          </w:p>
        </w:tc>
        <w:tc>
          <w:tcPr>
            <w:tcW w:type="dxa" w:w="3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自由的文字（至500个字符）</w:t>
            </w:r>
          </w:p>
        </w:tc>
        <w:tc>
          <w:tcPr>
            <w:tcW w:type="dxa" w:w="34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理由（任意）</w:t>
            </w:r>
          </w:p>
        </w:tc>
        <w:tc>
          <w:tcPr>
            <w:tcW w:type="dxa" w:w="14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权利划分方式的文字（至500个字符）</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制作日期时间</w:t>
            </w:r>
          </w:p>
        </w:tc>
        <w:tc>
          <w:tcPr>
            <w:tcW w:type="dxa" w:w="3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UTC</w:t>
            </w:r>
          </w:p>
        </w:tc>
        <w:tc>
          <w:tcPr>
            <w:tcW w:type="dxa" w:w="34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UTC</w:t>
            </w:r>
          </w:p>
        </w:tc>
        <w:tc>
          <w:tcPr>
            <w:tcW w:type="dxa" w:w="14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UTC</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记录电子签名</w:t>
            </w:r>
          </w:p>
        </w:tc>
        <w:tc>
          <w:tcPr>
            <w:tcW w:type="dxa" w:w="3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主要权利人签名用证书的密钥（DD-2-10“记录电子签名用签名用证书的密钥附加，并附上证书链”）</w:t>
            </w:r>
          </w:p>
        </w:tc>
        <w:tc>
          <w:tcPr>
            <w:tcW w:type="dxa" w:w="34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同左</w:t>
            </w:r>
          </w:p>
        </w:tc>
        <w:tc>
          <w:tcPr>
            <w:tcW w:type="dxa" w:w="14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双方签名用证书的密钥</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Microsoft YaHei" w:hAnsi="Consolas"/>
                <w:b w:val="false"/>
                <w:bCs w:val="false"/>
                <w:sz w:val="18"/>
                <w:szCs w:val="18"/>
              </w:rPr>
              <w:t xml:space="preserve">renews</w:t>
            </w:r>
          </w:p>
        </w:tc>
        <w:tc>
          <w:tcPr>
            <w:tcW w:type="dxa" w:w="3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更新的文书是</w:t>
            </w:r>
            <w:r>
              <w:rPr>
                <w:rFonts w:ascii="Consolas" w:eastAsia="Microsoft YaHei" w:hAnsi="Consolas"/>
                <w:b w:val="false"/>
                <w:bCs w:val="false"/>
                <w:sz w:val="18"/>
                <w:szCs w:val="18"/>
              </w:rPr>
              <w:t xml:space="preserve">kind: grant</w:t>
            </w:r>
            <w:r>
              <w:rPr>
                <w:rFonts w:ascii="Microsoft YaHei" w:eastAsia="Microsoft YaHei" w:hAnsi="Microsoft YaHei"/>
                <w:b w:val="false"/>
                <w:bCs w:val="false"/>
                <w:sz w:val="18"/>
                <w:szCs w:val="18"/>
              </w:rPr>
              <w:t xml:space="preserve">的新授权书，在</w:t>
            </w:r>
            <w:r>
              <w:rPr>
                <w:rFonts w:ascii="Consolas" w:eastAsia="Microsoft YaHei" w:hAnsi="Consolas"/>
                <w:b w:val="false"/>
                <w:bCs w:val="false"/>
                <w:sz w:val="18"/>
                <w:szCs w:val="18"/>
              </w:rPr>
              <w:t xml:space="preserve">renews</w:t>
            </w:r>
            <w:r>
              <w:rPr>
                <w:rFonts w:ascii="Microsoft YaHei" w:eastAsia="Microsoft YaHei" w:hAnsi="Microsoft YaHei"/>
                <w:b w:val="false"/>
                <w:bCs w:val="false"/>
                <w:sz w:val="18"/>
                <w:szCs w:val="18"/>
              </w:rPr>
              <w:t xml:space="preserve">中持有前一份授权书的</w:t>
            </w:r>
            <w:r>
              <w:rPr>
                <w:rFonts w:ascii="Consolas" w:eastAsia="Microsoft YaHei" w:hAnsi="Consolas"/>
                <w:b w:val="false"/>
                <w:bCs w:val="false"/>
                <w:sz w:val="18"/>
                <w:szCs w:val="18"/>
              </w:rPr>
              <w:t xml:space="preserve">id</w:t>
            </w:r>
            <w:r>
              <w:rPr>
                <w:rFonts w:ascii="Microsoft YaHei" w:eastAsia="Microsoft YaHei" w:hAnsi="Microsoft YaHei"/>
                <w:b w:val="false"/>
                <w:bCs w:val="false"/>
                <w:sz w:val="18"/>
                <w:szCs w:val="18"/>
              </w:rPr>
              <w:t xml:space="preserve">（与X.509的更新是新证书相同。不设只延长期限的文书）。更新提议的时机见5.1</w:t>
            </w:r>
          </w:p>
        </w:tc>
        <w:tc>
          <w:tcPr>
            <w:tcW w:type="dxa" w:w="34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14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bl>
    <w:p>
      <w:pPr>
        <w:spacing w:after="100" w:before="0"/>
      </w:pPr>
    </w:p>
    <w:p>
      <w:pPr>
        <w:pStyle w:val="Heading2"/>
      </w:pPr>
      <w:r>
        <w:rPr>
          <w:rFonts w:ascii="Microsoft YaHei" w:eastAsia="Microsoft YaHei" w:hAnsi="Microsoft YaHei"/>
        </w:rPr>
        <w:t xml:space="preserve">5.4 文书的核对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9"/>
        <w:gridCol w:w="5753"/>
        <w:gridCol w:w="2826"/>
      </w:tblGrid>
      <w:tr>
        <w:trPr>
          <w:cantSplit/>
          <w:tblHeader/>
        </w:trPr>
        <w:tc>
          <w:tcPr>
            <w:tcW w:type="dxa" w:w="105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核对事项</w:t>
            </w:r>
          </w:p>
        </w:tc>
        <w:tc>
          <w:tcPr>
            <w:tcW w:type="dxa" w:w="57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方法</w:t>
            </w:r>
          </w:p>
        </w:tc>
        <w:tc>
          <w:tcPr>
            <w:tcW w:type="dxa" w:w="282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未通过时</w:t>
            </w:r>
          </w:p>
        </w:tc>
      </w:tr>
      <w:tr>
        <w:trPr>
          <w:cantSplit/>
          <w:tblHeader w:val="off"/>
        </w:trPr>
        <w:tc>
          <w:tcPr>
            <w:tcW w:type="dxa" w:w="1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格式</w:t>
            </w:r>
          </w:p>
        </w:tc>
        <w:tc>
          <w:tcPr>
            <w:tcW w:type="dxa" w:w="5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schema</w:t>
            </w:r>
            <w:r>
              <w:rPr>
                <w:rFonts w:ascii="Microsoft YaHei" w:eastAsia="Microsoft YaHei" w:hAnsi="Microsoft YaHei"/>
                <w:b w:val="false"/>
                <w:bCs w:val="false"/>
                <w:sz w:val="18"/>
                <w:szCs w:val="18"/>
              </w:rPr>
              <w:t xml:space="preserve">与各项目的形式</w:t>
            </w:r>
          </w:p>
        </w:tc>
        <w:tc>
          <w:tcPr>
            <w:tcW w:type="dxa" w:w="28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不导入</w:t>
            </w:r>
          </w:p>
        </w:tc>
      </w:tr>
      <w:tr>
        <w:trPr>
          <w:cantSplit/>
          <w:tblHeader w:val="off"/>
        </w:trPr>
        <w:tc>
          <w:tcPr>
            <w:tcW w:type="dxa" w:w="1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记录电子签名</w:t>
            </w:r>
          </w:p>
        </w:tc>
        <w:tc>
          <w:tcPr>
            <w:tcW w:type="dxa" w:w="5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以签名用证书的公钥验证，并确认签名用证书是由个人根证书发行的（制作文书时处于证书的有效期内）</w:t>
            </w:r>
          </w:p>
        </w:tc>
        <w:tc>
          <w:tcPr>
            <w:tcW w:type="dxa" w:w="28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不导入</w:t>
            </w:r>
          </w:p>
        </w:tc>
      </w:tr>
      <w:tr>
        <w:trPr>
          <w:cantSplit/>
          <w:tblHeader w:val="off"/>
        </w:trPr>
        <w:tc>
          <w:tcPr>
            <w:tcW w:type="dxa" w:w="1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声明码</w:t>
            </w:r>
          </w:p>
        </w:tc>
        <w:tc>
          <w:tcPr>
            <w:tcW w:type="dxa" w:w="5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根据文书中的个人根证书计算出的声明码，与文书中写明的声明码一致</w:t>
            </w:r>
          </w:p>
        </w:tc>
        <w:tc>
          <w:tcPr>
            <w:tcW w:type="dxa" w:w="28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不导入</w:t>
            </w:r>
          </w:p>
        </w:tc>
      </w:tr>
      <w:tr>
        <w:trPr>
          <w:cantSplit/>
          <w:tblHeader w:val="off"/>
        </w:trPr>
        <w:tc>
          <w:tcPr>
            <w:tcW w:type="dxa" w:w="1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对方</w:t>
            </w:r>
          </w:p>
        </w:tc>
        <w:tc>
          <w:tcPr>
            <w:tcW w:type="dxa" w:w="5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授权书对方的声明码，与导入的使用者当前的声明码或过去的个人根证书的声明码（3.6“过去的个人根证书”）中的任一个一致</w:t>
            </w:r>
          </w:p>
        </w:tc>
        <w:tc>
          <w:tcPr>
            <w:tcW w:type="dxa" w:w="28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显示“不是发给您的”而不导入。发给带有泄露嫌疑标记的旧码的文书，显示标记后请使用者确认</w:t>
            </w:r>
          </w:p>
        </w:tc>
      </w:tr>
      <w:tr>
        <w:trPr>
          <w:cantSplit/>
          <w:tblHeader w:val="off"/>
        </w:trPr>
        <w:tc>
          <w:tcPr>
            <w:tcW w:type="dxa" w:w="1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期限</w:t>
            </w:r>
          </w:p>
        </w:tc>
        <w:tc>
          <w:tcPr>
            <w:tcW w:type="dxa" w:w="57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开始日与结束日</w:t>
            </w:r>
          </w:p>
        </w:tc>
        <w:tc>
          <w:tcPr>
            <w:tcW w:type="dxa" w:w="28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若在期限外，导入但加上“期限外”的标记</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导入的文书放在</w:t>
      </w:r>
      <w:r>
        <w:rPr>
          <w:rFonts w:ascii="Consolas" w:eastAsia="Microsoft YaHei" w:hAnsi="Consolas"/>
        </w:rPr>
        <w:t xml:space="preserve">approvals/</w:t>
      </w:r>
      <w:r>
        <w:rPr>
          <w:rFonts w:ascii="Microsoft YaHei" w:eastAsia="Microsoft YaHei" w:hAnsi="Microsoft YaHei"/>
        </w:rPr>
        <w:t xml:space="preserve">中（第8章 2.1“配置”）。记录核对的结果与导入的日期时间。</w:t>
      </w:r>
    </w:p>
    <w:p>
      <w:pPr>
        <w:pStyle w:val="ListParagraph"/>
        <w:keepNext/>
        <w:keepLines/>
        <w:numPr>
          <w:ilvl w:val="0"/>
          <w:numId w:val="2"/>
        </w:numPr>
        <w:spacing w:after="20" w:before="20" w:line="300"/>
      </w:pPr>
      <w:r>
        <w:rPr>
          <w:rFonts w:ascii="Microsoft YaHei" w:eastAsia="Microsoft YaHei" w:hAnsi="Microsoft YaHei"/>
        </w:rPr>
        <w:t xml:space="preserve">文书发行者的声明码是否揭示在发行者的声明所在账号中，由使用者确认（应用显示打开声明所在账号的按钮）。</w:t>
      </w:r>
    </w:p>
    <w:p>
      <w:pPr>
        <w:pStyle w:val="ListParagraph"/>
        <w:keepNext w:val="false"/>
        <w:keepLines/>
        <w:numPr>
          <w:ilvl w:val="0"/>
          <w:numId w:val="2"/>
        </w:numPr>
        <w:spacing w:after="20" w:before="20" w:line="300"/>
      </w:pPr>
      <w:r>
        <w:rPr>
          <w:rFonts w:ascii="Microsoft YaHei" w:eastAsia="Microsoft YaHei" w:hAnsi="Microsoft YaHei"/>
        </w:rPr>
        <w:t xml:space="preserve">可用于导出的授权书，仅限范围（拍摄名称、期间）与作业的拍摄名称及照片拍摄日相符者，可在G-08中选择。不相符的授权书无法导出。撤销在批量导出开始时确认，中途到达的撤销自下次导出起生效（与7.6证书的处理相同）。</w:t>
      </w:r>
    </w:p>
    <w:p>
      <w:pPr>
        <w:pStyle w:val="Heading2"/>
      </w:pPr>
      <w:r>
        <w:rPr>
          <w:rFonts w:ascii="Microsoft YaHei" w:eastAsia="Microsoft YaHei" w:hAnsi="Microsoft YaHei"/>
        </w:rPr>
        <w:t xml:space="preserve">5.5 对方的添加（文书的交接）</w:t>
      </w:r>
    </w:p>
    <w:p>
      <w:pPr>
        <w:pStyle w:val="ListParagraph"/>
        <w:keepNext/>
        <w:keepLines/>
        <w:numPr>
          <w:ilvl w:val="0"/>
          <w:numId w:val="2"/>
        </w:numPr>
        <w:spacing w:after="20" w:before="20" w:line="300"/>
      </w:pPr>
      <w:r>
        <w:rPr>
          <w:rFonts w:ascii="Microsoft YaHei" w:eastAsia="Microsoft YaHei" w:hAnsi="Microsoft YaHei"/>
        </w:rPr>
        <w:t xml:space="preserve">文书（授权书、撤销书、共同权利的书面文件、更新的文书）除以文件交付（5.1〜5.4）外，若事先把对方设为“已确认”，则从终端直接送达终端（2026-09-30 NRSD的要求）。流程与Signal的安全号码及Magic Wormhole一致。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
        <w:gridCol w:w="9131"/>
      </w:tblGrid>
      <w:tr>
        <w:trPr>
          <w:cantSplit/>
          <w:tblHeader/>
        </w:trPr>
        <w:tc>
          <w:tcPr>
            <w:tcW w:type="dxa" w:w="50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步</w:t>
            </w:r>
          </w:p>
        </w:tc>
        <w:tc>
          <w:tcPr>
            <w:tcW w:type="dxa" w:w="913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操作</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w:t>
            </w:r>
          </w:p>
        </w:tc>
        <w:tc>
          <w:tcPr>
            <w:tcW w:type="dxa" w:w="91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在G-18“授权与共同权利”的“添加对方”中，把自己的QR码（第1章 10.10“URL与QR码的形式”的</w:t>
            </w:r>
            <w:r>
              <w:rPr>
                <w:rFonts w:ascii="Consolas" w:eastAsia="Microsoft YaHei" w:hAnsi="Consolas"/>
                <w:b w:val="false"/>
                <w:bCs w:val="false"/>
                <w:sz w:val="18"/>
                <w:szCs w:val="18"/>
              </w:rPr>
              <w:t xml:space="preserve">contact</w:t>
            </w:r>
            <w:r>
              <w:rPr>
                <w:rFonts w:ascii="Microsoft YaHei" w:eastAsia="Microsoft YaHei" w:hAnsi="Microsoft YaHei"/>
                <w:b w:val="false"/>
                <w:bCs w:val="false"/>
                <w:sz w:val="18"/>
                <w:szCs w:val="18"/>
              </w:rPr>
              <w:t xml:space="preserve">）给对方看并读取。相隔两地时，把简短的口令（一个数字与两个词。一次性，10分钟后失效）告诉对方</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w:t>
            </w:r>
          </w:p>
        </w:tc>
        <w:tc>
          <w:tcPr>
            <w:tcW w:type="dxa" w:w="91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两台直接连上（与第8章 5.4相同的直接连接）。双方的界面显示同一安全号码。安全号码的生成与Signal的安全号码相同：对各自，把“版本号0、个人根证书的公钥（SubjectPublicKeyInfo的DER）、声明码”排列而成的字节串做SHA-512并重复5,200次，取开头30字节变为十进制的30位。两人的部分按数值从小到大排列成60位，每5位一组分12组显示。因由个人根证书的密钥生成，更换终端也不改变对方的安全号码</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3</w:t>
            </w:r>
          </w:p>
        </w:tc>
        <w:tc>
          <w:tcPr>
            <w:tcW w:type="dxa" w:w="91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比对后相同则按“已确认”。此后与该对方的文书直接送达，送达的文书经过5.4的核对</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未连上期间（对方未启动），文书在下次连上时送达。着急时可照旧以文件交付（格式相同）。</w:t>
      </w:r>
    </w:p>
    <w:p>
      <w:pPr>
        <w:pStyle w:val="ListParagraph"/>
        <w:keepNext/>
        <w:keepLines/>
        <w:numPr>
          <w:ilvl w:val="0"/>
          <w:numId w:val="2"/>
        </w:numPr>
        <w:spacing w:after="20" w:before="20" w:line="300"/>
      </w:pPr>
      <w:r>
        <w:rPr>
          <w:rFonts w:ascii="Microsoft YaHei" w:eastAsia="Microsoft YaHei" w:hAnsi="Microsoft YaHei"/>
        </w:rPr>
        <w:t xml:space="preserve">已确认的对方的一览放在G-18“授权与共同权利”中。移除对方后，此后不再送达。</w:t>
      </w:r>
    </w:p>
    <w:p>
      <w:pPr>
        <w:pStyle w:val="ListParagraph"/>
        <w:keepNext/>
        <w:keepLines/>
        <w:numPr>
          <w:ilvl w:val="0"/>
          <w:numId w:val="2"/>
        </w:numPr>
        <w:spacing w:after="20" w:before="20" w:line="300"/>
      </w:pPr>
      <w:r>
        <w:rPr>
          <w:rFonts w:ascii="Microsoft YaHei" w:eastAsia="Microsoft YaHei" w:hAnsi="Microsoft YaHei"/>
        </w:rPr>
        <w:t xml:space="preserve">收到之物的接收：来自已确认对方的文件通过5.4的确认后自动导入（这正是确认的意义。与Signal的附件相同）。模板（</w:t>
      </w:r>
      <w:r>
        <w:rPr>
          <w:rFonts w:ascii="Consolas" w:eastAsia="Microsoft YaHei" w:hAnsi="Consolas"/>
        </w:rPr>
        <w:t xml:space="preserve">.nrsdtpl</w:t>
      </w:r>
      <w:r>
        <w:rPr>
          <w:rFonts w:ascii="Microsoft YaHei" w:eastAsia="Microsoft YaHei" w:hAnsi="Microsoft YaHei"/>
        </w:rPr>
        <w:t xml:space="preserve">）显示为“收到的模板”，仅在使用者按下“导入”时导入（与AirDrop的接收相同。不擅自改变作业的场所）。</w:t>
      </w:r>
    </w:p>
    <w:p>
      <w:pPr>
        <w:pStyle w:val="ListParagraph"/>
        <w:keepNext w:val="false"/>
        <w:keepLines/>
        <w:numPr>
          <w:ilvl w:val="0"/>
          <w:numId w:val="2"/>
        </w:numPr>
        <w:spacing w:after="20" w:before="20" w:line="300"/>
      </w:pPr>
      <w:r>
        <w:rPr>
          <w:rFonts w:ascii="Microsoft YaHei" w:eastAsia="Microsoft YaHei" w:hAnsi="Microsoft YaHei"/>
        </w:rPr>
        <w:t xml:space="preserve">保留声明码的手动输入，但默认为QR码或口令，杜绝输入错误的事故。</w:t>
      </w:r>
    </w:p>
    <w:p>
      <w:pPr>
        <w:pStyle w:val="Heading1"/>
      </w:pPr>
      <w:r>
        <w:rPr>
          <w:rFonts w:ascii="Microsoft YaHei" w:eastAsia="Microsoft YaHei" w:hAnsi="Microsoft YaHei"/>
        </w:rPr>
        <w:t xml:space="preserve">6. 权利人信息</w:t>
      </w:r>
    </w:p>
    <w:p>
      <w:pPr>
        <w:pStyle w:val="ListParagraph"/>
        <w:keepNext/>
        <w:keepLines/>
        <w:numPr>
          <w:ilvl w:val="0"/>
          <w:numId w:val="2"/>
        </w:numPr>
        <w:spacing w:after="20" w:before="20" w:line="300"/>
      </w:pPr>
      <w:r>
        <w:rPr>
          <w:rFonts w:ascii="Microsoft YaHei" w:eastAsia="Microsoft YaHei" w:hAnsi="Microsoft YaHei"/>
        </w:rPr>
        <w:t xml:space="preserve">公开的范围（R-2-5-1）：证书的主体（网名）与SAN（声明所在账号），清单中的角色。这些与已C2PA签名的图片一同公开。没有其他输入。</w:t>
      </w:r>
    </w:p>
    <w:p>
      <w:pPr>
        <w:pStyle w:val="ListParagraph"/>
        <w:keepNext/>
        <w:keepLines/>
        <w:numPr>
          <w:ilvl w:val="0"/>
          <w:numId w:val="2"/>
        </w:numPr>
        <w:spacing w:after="20" w:before="20" w:line="300"/>
      </w:pPr>
      <w:r>
        <w:rPr>
          <w:rFonts w:ascii="Microsoft YaHei" w:eastAsia="Microsoft YaHei" w:hAnsi="Microsoft YaHei"/>
        </w:rPr>
        <w:t xml:space="preserve">真实姓名（R-2-5-2）：不设输入栏。证书、清单中不载入姓名。使用者在申诉（第7章）中使用姓名时，由使用者自己输入，本系统不保存。</w:t>
      </w:r>
    </w:p>
    <w:p>
      <w:pPr>
        <w:pStyle w:val="ListParagraph"/>
        <w:keepNext w:val="false"/>
        <w:keepLines/>
        <w:numPr>
          <w:ilvl w:val="0"/>
          <w:numId w:val="2"/>
        </w:numPr>
        <w:spacing w:after="20" w:before="20" w:line="300"/>
      </w:pPr>
      <w:r>
        <w:rPr>
          <w:rFonts w:ascii="Microsoft YaHei" w:eastAsia="Microsoft YaHei" w:hAnsi="Microsoft YaHei"/>
        </w:rPr>
        <w:t xml:space="preserve">变更的履历（R-2-5-3）：每次变更输入时，在终端记录变更的日期时间与前后的值（包括重新生成的证书的一览）。履历追加到</w:t>
      </w:r>
      <w:r>
        <w:rPr>
          <w:rFonts w:ascii="Consolas" w:eastAsia="Microsoft YaHei" w:hAnsi="Consolas"/>
        </w:rPr>
        <w:t xml:space="preserve">identity/history/&lt;终端编号&gt;.jsonl</w:t>
      </w:r>
      <w:r>
        <w:rPr>
          <w:rFonts w:ascii="Microsoft YaHei" w:eastAsia="Microsoft YaHei" w:hAnsi="Microsoft YaHei"/>
        </w:rPr>
        <w:t xml:space="preserve">（按终端的链。第8章 2.1“配置”）中，一行持有</w:t>
      </w:r>
      <w:r>
        <w:rPr>
          <w:rFonts w:ascii="Consolas" w:eastAsia="Microsoft YaHei" w:hAnsi="Consolas"/>
        </w:rPr>
        <w:t xml:space="preserve">at</w:t>
      </w:r>
      <w:r>
        <w:rPr>
          <w:rFonts w:ascii="Microsoft YaHei" w:eastAsia="Microsoft YaHei" w:hAnsi="Microsoft YaHei"/>
        </w:rPr>
        <w:t xml:space="preserve">（UTC）、</w:t>
      </w:r>
      <w:r>
        <w:rPr>
          <w:rFonts w:ascii="Consolas" w:eastAsia="Microsoft YaHei" w:hAnsi="Consolas"/>
        </w:rPr>
        <w:t xml:space="preserve">field</w:t>
      </w:r>
      <w:r>
        <w:rPr>
          <w:rFonts w:ascii="Microsoft YaHei" w:eastAsia="Microsoft YaHei" w:hAnsi="Microsoft YaHei"/>
        </w:rPr>
        <w:t xml:space="preserve">（</w:t>
      </w:r>
      <w:r>
        <w:rPr>
          <w:rFonts w:ascii="Consolas" w:eastAsia="Microsoft YaHei" w:hAnsi="Consolas"/>
        </w:rPr>
        <w:t xml:space="preserve">handle</w:t>
      </w:r>
      <w:r>
        <w:rPr>
          <w:rFonts w:ascii="Microsoft YaHei" w:eastAsia="Microsoft YaHei" w:hAnsi="Microsoft YaHei"/>
        </w:rPr>
        <w:t xml:space="preserve">、</w:t>
      </w:r>
      <w:r>
        <w:rPr>
          <w:rFonts w:ascii="Consolas" w:eastAsia="Microsoft YaHei" w:hAnsi="Consolas"/>
        </w:rPr>
        <w:t xml:space="preserve">role</w:t>
      </w:r>
      <w:r>
        <w:rPr>
          <w:rFonts w:ascii="Microsoft YaHei" w:eastAsia="Microsoft YaHei" w:hAnsi="Microsoft YaHei"/>
        </w:rPr>
        <w:t xml:space="preserve">、</w:t>
      </w:r>
      <w:r>
        <w:rPr>
          <w:rFonts w:ascii="Consolas" w:eastAsia="Microsoft YaHei" w:hAnsi="Consolas"/>
        </w:rPr>
        <w:t xml:space="preserve">accounts</w:t>
      </w:r>
      <w:r>
        <w:rPr>
          <w:rFonts w:ascii="Microsoft YaHei" w:eastAsia="Microsoft YaHei" w:hAnsi="Microsoft YaHei"/>
        </w:rPr>
        <w:t xml:space="preserve">、</w:t>
      </w:r>
      <w:r>
        <w:rPr>
          <w:rFonts w:ascii="Consolas" w:eastAsia="Microsoft YaHei" w:hAnsi="Consolas"/>
        </w:rPr>
        <w:t xml:space="preserve">cert</w:t>
      </w:r>
      <w:r>
        <w:rPr>
          <w:rFonts w:ascii="Microsoft YaHei" w:eastAsia="Microsoft YaHei" w:hAnsi="Microsoft YaHei"/>
        </w:rPr>
        <w:t xml:space="preserve">（证书的重新生成）、</w:t>
      </w:r>
      <w:r>
        <w:rPr>
          <w:rFonts w:ascii="Consolas" w:eastAsia="Microsoft YaHei" w:hAnsi="Consolas"/>
        </w:rPr>
        <w:t xml:space="preserve">root</w:t>
      </w:r>
      <w:r>
        <w:rPr>
          <w:rFonts w:ascii="Microsoft YaHei" w:eastAsia="Microsoft YaHei" w:hAnsi="Microsoft YaHei"/>
        </w:rPr>
        <w:t xml:space="preserve">（个人根证书的重新生成））、</w:t>
      </w:r>
      <w:r>
        <w:rPr>
          <w:rFonts w:ascii="Consolas" w:eastAsia="Microsoft YaHei" w:hAnsi="Consolas"/>
        </w:rPr>
        <w:t xml:space="preserve">before</w:t>
      </w:r>
      <w:r>
        <w:rPr>
          <w:rFonts w:ascii="Microsoft YaHei" w:eastAsia="Microsoft YaHei" w:hAnsi="Microsoft YaHei"/>
        </w:rPr>
        <w:t xml:space="preserve">、</w:t>
      </w:r>
      <w:r>
        <w:rPr>
          <w:rFonts w:ascii="Consolas" w:eastAsia="Microsoft YaHei" w:hAnsi="Consolas"/>
        </w:rPr>
        <w:t xml:space="preserve">after</w:t>
      </w:r>
      <w:r>
        <w:rPr>
          <w:rFonts w:ascii="Microsoft YaHei" w:eastAsia="Microsoft YaHei" w:hAnsi="Microsoft YaHei"/>
        </w:rPr>
        <w:t xml:space="preserve">、</w:t>
      </w:r>
      <w:r>
        <w:rPr>
          <w:rFonts w:ascii="Consolas" w:eastAsia="Microsoft YaHei" w:hAnsi="Consolas"/>
        </w:rPr>
        <w:t xml:space="preserve">cert_serial</w:t>
      </w:r>
      <w:r>
        <w:rPr>
          <w:rFonts w:ascii="Microsoft YaHei" w:eastAsia="Microsoft YaHei" w:hAnsi="Microsoft YaHei"/>
        </w:rPr>
        <w:t xml:space="preserve">（当时签名用证书的序列号），可在第10章 G-19“密钥与声明码”中查看。</w:t>
      </w:r>
    </w:p>
    <w:p>
      <w:pPr>
        <w:pStyle w:val="Heading1"/>
      </w:pPr>
      <w:r>
        <w:rPr>
          <w:rFonts w:ascii="Microsoft YaHei" w:eastAsia="Microsoft YaHei" w:hAnsi="Microsoft YaHei"/>
        </w:rPr>
        <w:t xml:space="preserve">7. 签名密钥</w:t>
      </w:r>
    </w:p>
    <w:p>
      <w:pPr>
        <w:pStyle w:val="Heading2"/>
      </w:pPr>
      <w:r>
        <w:rPr>
          <w:rFonts w:ascii="Microsoft YaHei" w:eastAsia="Microsoft YaHei" w:hAnsi="Microsoft YaHei"/>
        </w:rPr>
        <w:t xml:space="preserve">7.1 生成与保管</w:t>
      </w:r>
    </w:p>
    <w:p>
      <w:pPr>
        <w:pStyle w:val="ListParagraph"/>
        <w:keepNext/>
        <w:keepLines/>
        <w:numPr>
          <w:ilvl w:val="0"/>
          <w:numId w:val="2"/>
        </w:numPr>
        <w:spacing w:after="20" w:before="20" w:line="300"/>
      </w:pPr>
      <w:r>
        <w:rPr>
          <w:rFonts w:ascii="Microsoft YaHei" w:eastAsia="Microsoft YaHei" w:hAnsi="Microsoft YaHei"/>
        </w:rPr>
        <w:t xml:space="preserve">在终端生成ECDSA P-256的密钥（随机数使用操作系统的密码学随机数）。生成个人根证书的密钥与签名用证书的密钥两个。</w:t>
      </w:r>
    </w:p>
    <w:p>
      <w:pPr>
        <w:pStyle w:val="ListParagraph"/>
        <w:keepNext/>
        <w:keepLines/>
        <w:numPr>
          <w:ilvl w:val="0"/>
          <w:numId w:val="2"/>
        </w:numPr>
        <w:spacing w:after="20" w:before="20" w:line="300"/>
      </w:pPr>
      <w:r>
        <w:rPr>
          <w:rFonts w:ascii="Microsoft YaHei" w:eastAsia="Microsoft YaHei" w:hAnsi="Microsoft YaHei"/>
        </w:rPr>
        <w:t xml:space="preserve">保管于操作系统的密钥存储（7.5）。不在界面上显示密钥。</w:t>
      </w:r>
    </w:p>
    <w:p>
      <w:pPr>
        <w:pStyle w:val="ListParagraph"/>
        <w:keepNext/>
        <w:keepLines/>
        <w:numPr>
          <w:ilvl w:val="0"/>
          <w:numId w:val="2"/>
        </w:numPr>
        <w:spacing w:after="20" w:before="20" w:line="300"/>
      </w:pPr>
      <w:r>
        <w:rPr>
          <w:rFonts w:ascii="Microsoft YaHei" w:eastAsia="Microsoft YaHei" w:hAnsi="Microsoft YaHei"/>
        </w:rPr>
        <w:t xml:space="preserve">密钥仅在以使用者的口令加密的备份文件（第8章 5“备份文件”）中才离开终端。</w:t>
      </w:r>
    </w:p>
    <w:p>
      <w:pPr>
        <w:pStyle w:val="ListParagraph"/>
        <w:keepNext w:val="false"/>
        <w:keepLines/>
        <w:numPr>
          <w:ilvl w:val="0"/>
          <w:numId w:val="2"/>
        </w:numPr>
        <w:spacing w:after="20" w:before="20" w:line="300"/>
      </w:pPr>
      <w:r>
        <w:rPr>
          <w:rFonts w:ascii="Microsoft YaHei" w:eastAsia="Microsoft YaHei" w:hAnsi="Microsoft YaHei"/>
        </w:rPr>
        <w:t xml:space="preserve">终端的密钥（直接连接的iroh的密钥。Ed25519）也在首次启动时生成，放在操作系统的密钥存储（7.5的</w:t>
      </w:r>
      <w:r>
        <w:rPr>
          <w:rFonts w:ascii="Consolas" w:eastAsia="Microsoft YaHei" w:hAnsi="Consolas"/>
        </w:rPr>
        <w:t xml:space="preserve">device-key</w:t>
      </w:r>
      <w:r>
        <w:rPr>
          <w:rFonts w:ascii="Microsoft YaHei" w:eastAsia="Microsoft YaHei" w:hAnsi="Microsoft YaHei"/>
        </w:rPr>
        <w:t xml:space="preserve">）中。不包含在备份中，也不同步（每台终端各自生成）。终端编号（第1章 8.2“标识符的体系”）由此公钥生成，链的</w:t>
      </w:r>
      <w:r>
        <w:rPr>
          <w:rFonts w:ascii="Consolas" w:eastAsia="Microsoft YaHei" w:hAnsi="Consolas"/>
        </w:rPr>
        <w:t xml:space="preserve">device</w:t>
      </w:r>
      <w:r>
        <w:rPr>
          <w:rFonts w:ascii="Microsoft YaHei" w:eastAsia="Microsoft YaHei" w:hAnsi="Microsoft YaHei"/>
        </w:rPr>
        <w:t xml:space="preserve">与直接连接（第8章 5.4）两者使用同一值。</w:t>
      </w:r>
    </w:p>
    <w:p>
      <w:pPr>
        <w:pStyle w:val="Heading2"/>
      </w:pPr>
      <w:r>
        <w:rPr>
          <w:rFonts w:ascii="Microsoft YaHei" w:eastAsia="Microsoft YaHei" w:hAnsi="Microsoft YaHei"/>
        </w:rPr>
        <w:t xml:space="preserve">7.2 丢失与泄露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4268"/>
        <w:gridCol w:w="4340"/>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事件</w:t>
            </w:r>
          </w:p>
        </w:tc>
        <w:tc>
          <w:tcPr>
            <w:tcW w:type="dxa" w:w="42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步骤</w:t>
            </w:r>
          </w:p>
        </w:tc>
        <w:tc>
          <w:tcPr>
            <w:tcW w:type="dxa" w:w="434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过去的C2PA签名</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终端的丢失、故障（有备份）</w:t>
            </w:r>
          </w:p>
        </w:tc>
        <w:tc>
          <w:tcPr>
            <w:tcW w:type="dxa" w:w="4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在新终端导入备份文件。声明码不变</w:t>
            </w:r>
          </w:p>
        </w:tc>
        <w:tc>
          <w:tcPr>
            <w:tcW w:type="dxa" w:w="43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保持有效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终端的丢失、故障（无备份）</w:t>
            </w:r>
          </w:p>
        </w:tc>
        <w:tc>
          <w:tcPr>
            <w:tcW w:type="dxa" w:w="4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生成新的个人根证书，在声明所在账号上重新揭示新的声明码。建议在声明中把旧码作为“旧码（至重新揭示之日）”保留。如手头有旧的输出，可从其C2PA签名中取出旧的个人根证书，加入“过去的个人根证书”（3.6）</w:t>
            </w:r>
          </w:p>
        </w:tc>
        <w:tc>
          <w:tcPr>
            <w:tcW w:type="dxa" w:w="43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保持有效。若声明中不保留旧码，以旧声明码的密钥做的C2PA签名在与声明的比对中将不再一致（第13章 H-43“更换声明码后（每20年的重新生成、无备份的丢失、泄露嫌疑），如声明中不保留旧码，旧作品的声明码比对就不再一致”）。可信时间戳早于重新揭示之日可作为线索</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密钥泄露的嫌疑</w:t>
            </w:r>
          </w:p>
        </w:tc>
        <w:tc>
          <w:tcPr>
            <w:tcW w:type="dxa" w:w="4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生成新的个人根证书，重新揭示声明码。在声明中写明“旧码自（该日期）起不再使用”。旧的个人根证书加上“泄露嫌疑（日期）”的标记留在“过去的个人根证书”中（3.6）</w:t>
            </w:r>
          </w:p>
        </w:tc>
        <w:tc>
          <w:tcPr>
            <w:tcW w:type="dxa" w:w="43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泄露的密钥做的C2PA签名，在旧的个人根证书到期（生成后最长40年）前，在一般的验证器中显示为有效（不具有吊销机制）。带有可信时间戳的C2PA签名，若时刻晚于泄露嫌疑的日期，第三方可以与声明比对而加以怀疑。没有可信时间戳的C2PA签名，无法分辨是泄露之前还是之后（第13章 H-13“终端被完全侵入时，无法防止密钥重新生成前的C2PA签名；以泄露的密钥进行的C2PA签名，在旧个人根证书的期限（最长40年）前显示为有效”）</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不持有吊销列表（CRL）。重新揭示声明码，起到对第三方告知吊销的作用。</w:t>
      </w:r>
    </w:p>
    <w:p>
      <w:pPr>
        <w:pStyle w:val="ListParagraph"/>
        <w:keepNext/>
        <w:keepLines/>
        <w:numPr>
          <w:ilvl w:val="0"/>
          <w:numId w:val="2"/>
        </w:numPr>
        <w:spacing w:after="20" w:before="20" w:line="300"/>
      </w:pPr>
      <w:r>
        <w:rPr>
          <w:rFonts w:ascii="Microsoft YaHei" w:eastAsia="Microsoft YaHei" w:hAnsi="Microsoft YaHei"/>
        </w:rPr>
        <w:t xml:space="preserve">威胁T-4（冒充）：盗取使用者的签名密钥进行C2PA签名。攻击者：侵入终端者。目标资产：本人性。剩余的缺口：终端被完全侵入时</w:t>
      </w:r>
    </w:p>
    <w:p>
      <w:pPr>
        <w:pStyle w:val="ListParagraph"/>
        <w:keepNext/>
        <w:keepLines/>
        <w:numPr>
          <w:ilvl w:val="0"/>
          <w:numId w:val="2"/>
        </w:numPr>
        <w:spacing w:after="20" w:before="20" w:line="300"/>
      </w:pPr>
      <w:r>
        <w:rPr>
          <w:rFonts w:ascii="Microsoft YaHei" w:eastAsia="Microsoft YaHei" w:hAnsi="Microsoft YaHei"/>
        </w:rPr>
        <w:t xml:space="preserve">秘密：终端的密钥（直接连接的iroh的私钥）。存放位置：操作系统的密钥存储（7.5）。不包含在备份中（每台终端各自生成）。泄露时：可能被冒充为其他终端、对方。在G-20“终端”中移除该终端，对方重新进行确认</w:t>
      </w:r>
    </w:p>
    <w:p>
      <w:pPr>
        <w:pStyle w:val="ListParagraph"/>
        <w:keepNext w:val="false"/>
        <w:keepLines/>
        <w:numPr>
          <w:ilvl w:val="0"/>
          <w:numId w:val="2"/>
        </w:numPr>
        <w:spacing w:after="20" w:before="20" w:line="300"/>
      </w:pPr>
      <w:r>
        <w:rPr>
          <w:rFonts w:ascii="Microsoft YaHei" w:eastAsia="Microsoft YaHei" w:hAnsi="Microsoft YaHei"/>
        </w:rPr>
        <w:t xml:space="preserve">秘密：使用者的签名密钥。存放位置：操作系统的密钥存储（Windows凭据管理器与DPAPI、macOS钥匙串、Linux的Secret Service。没有Secret Service的Linux为以口令加密的密钥文件。第2章 7.5“各操作系统的保管方式”）。在备份文件中以使用者的口令加密。泄露时：使用者重新生成密钥，重新发布声明码（第2章 7“签名密钥”）</w:t>
      </w:r>
    </w:p>
    <w:p>
      <w:pPr>
        <w:pStyle w:val="Heading2"/>
      </w:pPr>
      <w:r>
        <w:rPr>
          <w:rFonts w:ascii="Microsoft YaHei" w:eastAsia="Microsoft YaHei" w:hAnsi="Microsoft YaHei"/>
        </w:rPr>
        <w:t xml:space="preserve">7.3 多个终端</w:t>
      </w:r>
    </w:p>
    <w:p>
      <w:pPr>
        <w:pStyle w:val="ListParagraph"/>
        <w:keepNext w:val="false"/>
        <w:keepLines/>
        <w:numPr>
          <w:ilvl w:val="0"/>
          <w:numId w:val="2"/>
        </w:numPr>
        <w:spacing w:after="20" w:before="20" w:line="300"/>
      </w:pPr>
      <w:r>
        <w:rPr>
          <w:rFonts w:ascii="Microsoft YaHei" w:eastAsia="Microsoft YaHei" w:hAnsi="Microsoft YaHei"/>
        </w:rPr>
        <w:t xml:space="preserve">在其他终端导入备份文件，或链接终端以对齐记录（第8章 5.4“终端之间的同步”），使用相同的个人根证书与签名用证书（第1章 13“终端与人”）。只有终端的密钥（7.1）按终端各自不同。</w:t>
      </w:r>
    </w:p>
    <w:p>
      <w:pPr>
        <w:pStyle w:val="Heading2"/>
      </w:pPr>
      <w:r>
        <w:rPr>
          <w:rFonts w:ascii="Microsoft YaHei" w:eastAsia="Microsoft YaHei" w:hAnsi="Microsoft YaHei"/>
        </w:rPr>
        <w:t xml:space="preserve">7.4 使用应用时的认证</w:t>
      </w:r>
    </w:p>
    <w:p>
      <w:pPr>
        <w:pStyle w:val="ListParagraph"/>
        <w:keepNext w:val="false"/>
        <w:keepLines/>
        <w:numPr>
          <w:ilvl w:val="0"/>
          <w:numId w:val="2"/>
        </w:numPr>
        <w:spacing w:after="20" w:before="20" w:line="300"/>
      </w:pPr>
      <w:r>
        <w:rPr>
          <w:rFonts w:ascii="Microsoft YaHei" w:eastAsia="Microsoft YaHei" w:hAnsi="Microsoft YaHei"/>
        </w:rPr>
        <w:t xml:space="preserve">密钥由操作系统的密钥存储通过操作系统使用者的登录保护（Windows与Linux的Secret Service在已登录时无需确认窗口即可读取。macOS取决于钥匙串的许可。7.5）。不设应用独自的密码（不增加非技术者的负担）。取而代之，在C2PA签名、制作文件（5）、导入备份（第8章 5.3）、链接终端与将对方设为已确认（第8章 5.4、5.5）、“清除此终端的记录”（第9章 2.3）之前，要求操作系统的本人确认：macOS为LocalAuthentication的</w:t>
      </w:r>
      <w:r>
        <w:rPr>
          <w:rFonts w:ascii="Consolas" w:eastAsia="Microsoft YaHei" w:hAnsi="Consolas"/>
        </w:rPr>
        <w:t xml:space="preserve">LAContext.evaluatePolicy(.deviceOwnerAuthentication)</w:t>
      </w:r>
      <w:r>
        <w:rPr>
          <w:rFonts w:ascii="Microsoft YaHei" w:eastAsia="Microsoft YaHei" w:hAnsi="Microsoft YaHei"/>
        </w:rPr>
        <w:t xml:space="preserve">（Touch ID，无则登录密码），Windows为</w:t>
      </w:r>
      <w:r>
        <w:rPr>
          <w:rFonts w:ascii="Consolas" w:eastAsia="Microsoft YaHei" w:hAnsi="Consolas"/>
        </w:rPr>
        <w:t xml:space="preserve">IUserConsentVerifierInterop.RequestVerificationForWindowAsync</w:t>
      </w:r>
      <w:r>
        <w:rPr>
          <w:rFonts w:ascii="Microsoft YaHei" w:eastAsia="Microsoft YaHei" w:hAnsi="Microsoft YaHei"/>
        </w:rPr>
        <w:t xml:space="preserve">（Windows Hello的PIN、面容、指纹），Linux为polkit（fprintd的指纹或PAM的密码）。初始值为开，可在G-20“设置”中关闭。批量导出仅在开始时要求1次。操作系统不支持时不要求。自动运行的处理（链末端的时间戳、时间戳的事后附加、“确认当前状态”的追记、自动备份）不要求本人确认，读取由登录保护的操作系统密钥存储（与1Password的自动解锁相同）。与1Password、Bitwarden相同的体验（2026-10-01 NRSD的要求）。仅在创建、导入备份文件时，以及无Secret Service的Linux（7.5）时要求口令。</w:t>
      </w:r>
    </w:p>
    <w:p>
      <w:pPr>
        <w:pStyle w:val="Heading2"/>
      </w:pPr>
      <w:r>
        <w:rPr>
          <w:rFonts w:ascii="Microsoft YaHei" w:eastAsia="Microsoft YaHei" w:hAnsi="Microsoft YaHei"/>
        </w:rPr>
        <w:t xml:space="preserve">7.5 各操作系统的保管方式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3195"/>
        <w:gridCol w:w="2412"/>
        <w:gridCol w:w="3001"/>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操作系统</w:t>
            </w:r>
          </w:p>
        </w:tc>
        <w:tc>
          <w:tcPr>
            <w:tcW w:type="dxa" w:w="319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保管</w:t>
            </w:r>
          </w:p>
        </w:tc>
        <w:tc>
          <w:tcPr>
            <w:tcW w:type="dxa" w:w="241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设置</w:t>
            </w:r>
          </w:p>
        </w:tc>
        <w:tc>
          <w:tcPr>
            <w:tcW w:type="dxa" w:w="300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注意</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Windows</w:t>
            </w:r>
          </w:p>
        </w:tc>
        <w:tc>
          <w:tcPr>
            <w:tcW w:type="dxa" w:w="3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凭据管理器的通用凭据</w:t>
            </w:r>
          </w:p>
        </w:tc>
        <w:tc>
          <w:tcPr>
            <w:tcW w:type="dxa" w:w="2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保存类型为“此电脑”（LOCAL_MACHINE）。每项至2,560字节（Microsoft的CREDENTIAL说明）。P-256的密钥（PKCS#8约140字节）可容纳</w:t>
            </w:r>
          </w:p>
        </w:tc>
        <w:tc>
          <w:tcPr>
            <w:tcW w:type="dxa" w:w="30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“也迁移到其他电脑”（ENTERPRISE）会随漫游配置文件迁移到其他电脑，因此不使用</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macOS</w:t>
            </w:r>
          </w:p>
        </w:tc>
        <w:tc>
          <w:tcPr>
            <w:tcW w:type="dxa" w:w="3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钥匙串的通用密码项目</w:t>
            </w:r>
          </w:p>
        </w:tc>
        <w:tc>
          <w:tcPr>
            <w:tcW w:type="dxa" w:w="2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以应用的代码签名限定可读取的范围</w:t>
            </w:r>
          </w:p>
        </w:tc>
        <w:tc>
          <w:tcPr>
            <w:tcW w:type="dxa" w:w="30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［需实测］同一开发者签名的应用更新后，仍能不显示确认窗口而读取</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Linux（有Secret Service）</w:t>
            </w:r>
          </w:p>
        </w:tc>
        <w:tc>
          <w:tcPr>
            <w:tcW w:type="dxa" w:w="3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Secret Service（GNOME Keyring、KWallet等。D-Bus）</w:t>
            </w:r>
          </w:p>
        </w:tc>
        <w:tc>
          <w:tcPr>
            <w:tcW w:type="dxa" w:w="2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c>
          <w:tcPr>
            <w:tcW w:type="dxa" w:w="30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Linux（无Secret Service）</w:t>
            </w:r>
          </w:p>
        </w:tc>
        <w:tc>
          <w:tcPr>
            <w:tcW w:type="dxa" w:w="3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把以口令加密的密钥文件（age格式，scrypt 2^18）放在应用的数据位置。口令的接受规则（15个字符以上，拒绝常用的与弱的）与备份的口令（第8章 5.2）相同</w:t>
            </w:r>
          </w:p>
        </w:tc>
        <w:tc>
          <w:tcPr>
            <w:tcW w:type="dxa" w:w="2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启动时要求口令</w:t>
            </w:r>
          </w:p>
        </w:tc>
        <w:tc>
          <w:tcPr>
            <w:tcW w:type="dxa" w:w="30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内核的密钥存储（keyutils）在重启后消失，因此不使用（man7.org的keyrings说明）</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密钥存储项目的名称：服务为</w:t>
      </w:r>
      <w:r>
        <w:rPr>
          <w:rFonts w:ascii="Consolas" w:eastAsia="Microsoft YaHei" w:hAnsi="Consolas"/>
        </w:rPr>
        <w:t xml:space="preserve">jp.nrsd.c2pa4cosplayer</w:t>
      </w:r>
      <w:r>
        <w:rPr>
          <w:rFonts w:ascii="Microsoft YaHei" w:eastAsia="Microsoft YaHei" w:hAnsi="Microsoft YaHei"/>
        </w:rPr>
        <w:t xml:space="preserve">，项目为</w:t>
      </w:r>
      <w:r>
        <w:rPr>
          <w:rFonts w:ascii="Consolas" w:eastAsia="Microsoft YaHei" w:hAnsi="Consolas"/>
        </w:rPr>
        <w:t xml:space="preserve">root-key</w:t>
      </w:r>
      <w:r>
        <w:rPr>
          <w:rFonts w:ascii="Microsoft YaHei" w:eastAsia="Microsoft YaHei" w:hAnsi="Microsoft YaHei"/>
        </w:rPr>
        <w:t xml:space="preserve">、</w:t>
      </w:r>
      <w:r>
        <w:rPr>
          <w:rFonts w:ascii="Consolas" w:eastAsia="Microsoft YaHei" w:hAnsi="Consolas"/>
        </w:rPr>
        <w:t xml:space="preserve">signing-key</w:t>
      </w:r>
      <w:r>
        <w:rPr>
          <w:rFonts w:ascii="Microsoft YaHei" w:eastAsia="Microsoft YaHei" w:hAnsi="Microsoft YaHei"/>
        </w:rPr>
        <w:t xml:space="preserve">、</w:t>
      </w:r>
      <w:r>
        <w:rPr>
          <w:rFonts w:ascii="Consolas" w:eastAsia="Microsoft YaHei" w:hAnsi="Consolas"/>
        </w:rPr>
        <w:t xml:space="preserve">device-key</w:t>
      </w:r>
      <w:r>
        <w:rPr>
          <w:rFonts w:ascii="Microsoft YaHei" w:eastAsia="Microsoft YaHei" w:hAnsi="Microsoft YaHei"/>
        </w:rPr>
        <w:t xml:space="preserve">、</w:t>
      </w:r>
      <w:r>
        <w:rPr>
          <w:rFonts w:ascii="Consolas" w:eastAsia="Microsoft YaHei" w:hAnsi="Consolas"/>
        </w:rPr>
        <w:t xml:space="preserve">tsa-&lt;服务商编号&gt;</w:t>
      </w:r>
      <w:r>
        <w:rPr>
          <w:rFonts w:ascii="Microsoft YaHei" w:eastAsia="Microsoft YaHei" w:hAnsi="Microsoft YaHei"/>
        </w:rPr>
        <w:t xml:space="preserve">（在Windows凭据名称上限256个字符之内）。组件为keyring的crate（4.2.0。第11章 DD-11-6“密钥放在操作系统的密钥存储中”）。Windows使用keyring的Windows用保管组件（windows-native-keyring-store 1.1.0，MIT OR Apache-2.0）。该组件所创建凭据的默认保存类型为Enterprise（也迁移到其他电脑），在创建项目时向</w:t>
      </w:r>
      <w:r>
        <w:rPr>
          <w:rFonts w:ascii="Consolas" w:eastAsia="Microsoft YaHei" w:hAnsi="Consolas"/>
        </w:rPr>
        <w:t xml:space="preserve">persistence</w:t>
      </w:r>
      <w:r>
        <w:rPr>
          <w:rFonts w:ascii="Microsoft YaHei" w:eastAsia="Microsoft YaHei" w:hAnsi="Microsoft YaHei"/>
        </w:rPr>
        <w:t xml:space="preserve">的指定传入</w:t>
      </w:r>
      <w:r>
        <w:rPr>
          <w:rFonts w:ascii="Consolas" w:eastAsia="Microsoft YaHei" w:hAnsi="Consolas"/>
        </w:rPr>
        <w:t xml:space="preserve">Local</w:t>
      </w:r>
      <w:r>
        <w:rPr>
          <w:rFonts w:ascii="Microsoft YaHei" w:eastAsia="Microsoft YaHei" w:hAnsi="Microsoft YaHei"/>
        </w:rPr>
        <w:t xml:space="preserve">（此电脑），即以LOCAL_MACHINE保存（于2026-09-30确认了组件源码的说明与实现）。本系统必定传入</w:t>
      </w:r>
      <w:r>
        <w:rPr>
          <w:rFonts w:ascii="Consolas" w:eastAsia="Microsoft YaHei" w:hAnsi="Consolas"/>
        </w:rPr>
        <w:t xml:space="preserve">Local</w:t>
      </w:r>
      <w:r>
        <w:rPr>
          <w:rFonts w:ascii="Microsoft YaHei" w:eastAsia="Microsoft YaHei" w:hAnsi="Microsoft YaHei"/>
        </w:rPr>
        <w:t xml:space="preserve">。对已有项目读取并确认其保存类型，若不是</w:t>
      </w:r>
      <w:r>
        <w:rPr>
          <w:rFonts w:ascii="Consolas" w:eastAsia="Microsoft YaHei" w:hAnsi="Consolas"/>
        </w:rPr>
        <w:t xml:space="preserve">Local</w:t>
      </w:r>
      <w:r>
        <w:rPr>
          <w:rFonts w:ascii="Microsoft YaHei" w:eastAsia="Microsoft YaHei" w:hAnsi="Microsoft YaHei"/>
        </w:rPr>
        <w:t xml:space="preserve">则重新创建。</w:t>
      </w:r>
    </w:p>
    <w:p>
      <w:pPr>
        <w:pStyle w:val="ListParagraph"/>
        <w:keepNext w:val="false"/>
        <w:keepLines/>
        <w:numPr>
          <w:ilvl w:val="0"/>
          <w:numId w:val="2"/>
        </w:numPr>
        <w:spacing w:after="20" w:before="20" w:line="300"/>
      </w:pPr>
      <w:r>
        <w:rPr>
          <w:rFonts w:ascii="Microsoft YaHei" w:eastAsia="Microsoft YaHei" w:hAnsi="Microsoft YaHei"/>
        </w:rPr>
        <w:t xml:space="preserve">不使用硬件密钥（macOS的Secure Enclave、Windows的TPM）。因为密钥无法取出，迁移到其他终端时声明码会改变（DD-2-5“签名密钥放在操作系统的密钥存储中，迁移使用备份文件”）。</w:t>
      </w:r>
    </w:p>
    <w:p>
      <w:pPr>
        <w:pStyle w:val="Heading2"/>
      </w:pPr>
      <w:r>
        <w:rPr>
          <w:rFonts w:ascii="Microsoft YaHei" w:eastAsia="Microsoft YaHei" w:hAnsi="Microsoft YaHei"/>
        </w:rPr>
        <w:t xml:space="preserve">7.6 使用时的处理</w:t>
      </w:r>
    </w:p>
    <w:p>
      <w:pPr>
        <w:pStyle w:val="ListParagraph"/>
        <w:keepNext/>
        <w:keepLines/>
        <w:numPr>
          <w:ilvl w:val="0"/>
          <w:numId w:val="2"/>
        </w:numPr>
        <w:spacing w:after="20" w:before="20" w:line="300"/>
      </w:pPr>
      <w:r>
        <w:rPr>
          <w:rFonts w:ascii="Microsoft YaHei" w:eastAsia="Microsoft YaHei" w:hAnsi="Microsoft YaHei"/>
        </w:rPr>
        <w:t xml:space="preserve">密钥在签名之前才从密钥存储读取，使用完毕后从内存中清除（zeroize的crate）。批量导出期间保持到导出结束，结束后清除。</w:t>
      </w:r>
    </w:p>
    <w:p>
      <w:pPr>
        <w:pStyle w:val="ListParagraph"/>
        <w:keepNext/>
        <w:keepLines/>
        <w:numPr>
          <w:ilvl w:val="0"/>
          <w:numId w:val="2"/>
        </w:numPr>
        <w:spacing w:after="20" w:before="20" w:line="300"/>
      </w:pPr>
      <w:r>
        <w:rPr>
          <w:rFonts w:ascii="Microsoft YaHei" w:eastAsia="Microsoft YaHei" w:hAnsi="Microsoft YaHei"/>
        </w:rPr>
        <w:t xml:space="preserve">批量导出以开始时读取的签名用证书与密钥持续到最后。中途可从G-19、G-20修正输入并重新制作证书，但对进行中的导出不生效，自下次导出起使用（G-19中以一行说明）。作品数据的</w:t>
      </w:r>
      <w:r>
        <w:rPr>
          <w:rFonts w:ascii="Consolas" w:eastAsia="Microsoft YaHei" w:hAnsi="Consolas"/>
        </w:rPr>
        <w:t xml:space="preserve">signer</w:t>
      </w:r>
      <w:r>
        <w:rPr>
          <w:rFonts w:ascii="Microsoft YaHei" w:eastAsia="Microsoft YaHei" w:hAnsi="Microsoft YaHei"/>
        </w:rPr>
        <w:t xml:space="preserve">（证书序列号）保留以哪个证书签名。</w:t>
      </w:r>
    </w:p>
    <w:p>
      <w:pPr>
        <w:pStyle w:val="ListParagraph"/>
        <w:keepNext/>
        <w:keepLines/>
        <w:numPr>
          <w:ilvl w:val="0"/>
          <w:numId w:val="2"/>
        </w:numPr>
        <w:spacing w:after="20" w:before="20" w:line="300"/>
      </w:pPr>
      <w:r>
        <w:rPr>
          <w:rFonts w:ascii="Microsoft YaHei" w:eastAsia="Microsoft YaHei" w:hAnsi="Microsoft YaHei"/>
        </w:rPr>
        <w:t xml:space="preserve">不把密钥写入操作的记录（日志）（第1章 10.4“操作日志”）。</w:t>
      </w:r>
    </w:p>
    <w:p>
      <w:pPr>
        <w:pStyle w:val="ListParagraph"/>
        <w:keepNext w:val="false"/>
        <w:keepLines/>
        <w:numPr>
          <w:ilvl w:val="0"/>
          <w:numId w:val="2"/>
        </w:numPr>
        <w:spacing w:after="20" w:before="20" w:line="300"/>
      </w:pPr>
      <w:r>
        <w:rPr>
          <w:rFonts w:ascii="Microsoft YaHei" w:eastAsia="Microsoft YaHei" w:hAnsi="Microsoft YaHei"/>
        </w:rPr>
        <w:t xml:space="preserve">无法从密钥存储读取时（操作系统拒绝、密钥不存在），不开始签名，显示理由与下一步要做的事（确认密钥存储、从备份恢复）。</w:t>
      </w:r>
    </w:p>
    <w:p>
      <w:pPr>
        <w:pStyle w:val="Heading1"/>
      </w:pPr>
      <w:r>
        <w:rPr>
          <w:rFonts w:ascii="Microsoft YaHei" w:eastAsia="Microsoft YaHei" w:hAnsi="Microsoft YaHei"/>
        </w:rPr>
        <w:t xml:space="preserve">8. 失败的处理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1"/>
        <w:gridCol w:w="5065"/>
        <w:gridCol w:w="2732"/>
      </w:tblGrid>
      <w:tr>
        <w:trPr>
          <w:cantSplit/>
          <w:tblHeader/>
        </w:trPr>
        <w:tc>
          <w:tcPr>
            <w:tcW w:type="dxa" w:w="184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事件</w:t>
            </w:r>
          </w:p>
        </w:tc>
        <w:tc>
          <w:tcPr>
            <w:tcW w:type="dxa" w:w="506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通知方式</w:t>
            </w:r>
          </w:p>
        </w:tc>
        <w:tc>
          <w:tcPr>
            <w:tcW w:type="dxa" w:w="273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使用者要做的事</w:t>
            </w:r>
          </w:p>
        </w:tc>
      </w:tr>
      <w:tr>
        <w:trPr>
          <w:cantSplit/>
          <w:tblHeader w:val="off"/>
        </w:trPr>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无法写入密钥存储（首次）</w:t>
            </w:r>
          </w:p>
        </w:tc>
        <w:tc>
          <w:tcPr>
            <w:tcW w:type="dxa" w:w="5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显示理由，不进入下一步</w:t>
            </w:r>
          </w:p>
        </w:tc>
        <w:tc>
          <w:tcPr>
            <w:tcW w:type="dxa" w:w="27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确认操作系统的密钥存储。Linux安装Secret Service，或选择以口令保护的保管</w:t>
            </w:r>
          </w:p>
        </w:tc>
      </w:tr>
      <w:tr>
        <w:trPr>
          <w:cantSplit/>
          <w:tblHeader w:val="off"/>
        </w:trPr>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无法从密钥存储读取</w:t>
            </w:r>
          </w:p>
        </w:tc>
        <w:tc>
          <w:tcPr>
            <w:tcW w:type="dxa" w:w="5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不开始签名并显示理由（第1章 10.3“错误”的</w:t>
            </w:r>
            <w:r>
              <w:rPr>
                <w:rFonts w:ascii="Consolas" w:eastAsia="Microsoft YaHei" w:hAnsi="Consolas"/>
                <w:b w:val="false"/>
                <w:bCs w:val="false"/>
                <w:sz w:val="18"/>
                <w:szCs w:val="18"/>
              </w:rPr>
              <w:t xml:space="preserve">SIG</w:t>
            </w:r>
            <w:r>
              <w:rPr>
                <w:rFonts w:ascii="Microsoft YaHei" w:eastAsia="Microsoft YaHei" w:hAnsi="Microsoft YaHei"/>
                <w:b w:val="false"/>
                <w:bCs w:val="false"/>
                <w:sz w:val="18"/>
                <w:szCs w:val="18"/>
              </w:rPr>
              <w:t xml:space="preserve">编号）</w:t>
            </w:r>
          </w:p>
        </w:tc>
        <w:tc>
          <w:tcPr>
            <w:tcW w:type="dxa" w:w="27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确认，或从备份恢复</w:t>
            </w:r>
          </w:p>
        </w:tc>
      </w:tr>
      <w:tr>
        <w:trPr>
          <w:cantSplit/>
          <w:tblHeader w:val="off"/>
        </w:trPr>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个人根证书生成后已过19年</w:t>
            </w:r>
          </w:p>
        </w:tc>
        <w:tc>
          <w:tcPr>
            <w:tcW w:type="dxa" w:w="5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启动时提示在1年内重新生成（不停止导出）</w:t>
            </w:r>
          </w:p>
        </w:tc>
        <w:tc>
          <w:tcPr>
            <w:tcW w:type="dxa" w:w="27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以1次操作重新生成，显示新的声明码</w:t>
            </w:r>
          </w:p>
        </w:tc>
      </w:tr>
      <w:tr>
        <w:trPr>
          <w:cantSplit/>
          <w:tblHeader w:val="off"/>
        </w:trPr>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个人根证书生成后已过20年</w:t>
            </w:r>
          </w:p>
        </w:tc>
        <w:tc>
          <w:tcPr>
            <w:tcW w:type="dxa" w:w="5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停止C2PA签名，不开始导出。显示理由（“以此密钥签名的图片，无法保持自签名起20年的有效”）与重新生成（DD-2-11“证书有效期的长度使任何图片自签名起20年内都显示为有效”）</w:t>
            </w:r>
          </w:p>
        </w:tc>
        <w:tc>
          <w:tcPr>
            <w:tcW w:type="dxa" w:w="27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以1次操作重新生成。提示在声明中保留旧码（3.6）</w:t>
            </w:r>
          </w:p>
        </w:tc>
      </w:tr>
      <w:tr>
        <w:trPr>
          <w:cantSplit/>
          <w:tblHeader w:val="off"/>
        </w:trPr>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导入的文书未通过核对</w:t>
            </w:r>
          </w:p>
        </w:tc>
        <w:tc>
          <w:tcPr>
            <w:tcW w:type="dxa" w:w="5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不导入并显示理由（5.4）</w:t>
            </w:r>
          </w:p>
        </w:tc>
        <w:tc>
          <w:tcPr>
            <w:tcW w:type="dxa" w:w="27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向对方确认</w:t>
            </w:r>
          </w:p>
        </w:tc>
      </w:tr>
      <w:tr>
        <w:trPr>
          <w:cantSplit/>
          <w:tblHeader w:val="off"/>
        </w:trPr>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输入未通过核对</w:t>
            </w:r>
          </w:p>
        </w:tc>
        <w:tc>
          <w:tcPr>
            <w:tcW w:type="dxa" w:w="5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在栏下显示理由（2.3）</w:t>
            </w:r>
          </w:p>
        </w:tc>
        <w:tc>
          <w:tcPr>
            <w:tcW w:type="dxa" w:w="27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修改</w:t>
            </w:r>
          </w:p>
        </w:tc>
      </w:tr>
    </w:tbl>
    <w:p>
      <w:pPr>
        <w:spacing w:after="100" w:before="0"/>
      </w:pPr>
    </w:p>
    <w:p>
      <w:pPr>
        <w:pStyle w:val="Heading1"/>
      </w:pPr>
      <w:r>
        <w:rPr>
          <w:rFonts w:ascii="Microsoft YaHei" w:eastAsia="Microsoft YaHei" w:hAnsi="Microsoft YaHei"/>
        </w:rPr>
        <w:t xml:space="preserve">9. 与界面的关系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29"/>
        <w:gridCol w:w="5509"/>
      </w:tblGrid>
      <w:tr>
        <w:trPr>
          <w:cantSplit/>
          <w:tblHeader/>
        </w:trPr>
        <w:tc>
          <w:tcPr>
            <w:tcW w:type="dxa" w:w="412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功能</w:t>
            </w:r>
          </w:p>
        </w:tc>
        <w:tc>
          <w:tcPr>
            <w:tcW w:type="dxa" w:w="550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界面</w:t>
            </w:r>
          </w:p>
        </w:tc>
      </w:tr>
      <w:tr>
        <w:trPr>
          <w:cantSplit/>
          <w:tblHeader w:val="off"/>
        </w:trPr>
        <w:tc>
          <w:tcPr>
            <w:tcW w:type="dxa" w:w="41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输入（2）</w:t>
            </w:r>
          </w:p>
        </w:tc>
        <w:tc>
          <w:tcPr>
            <w:tcW w:type="dxa" w:w="55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第10章 G-03“签名信息”</w:t>
            </w:r>
          </w:p>
        </w:tc>
      </w:tr>
      <w:tr>
        <w:trPr>
          <w:cantSplit/>
          <w:tblHeader w:val="off"/>
        </w:trPr>
        <w:tc>
          <w:tcPr>
            <w:tcW w:type="dxa" w:w="41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声明的揭示（2.2）</w:t>
            </w:r>
          </w:p>
        </w:tc>
        <w:tc>
          <w:tcPr>
            <w:tcW w:type="dxa" w:w="55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第10章 G-04“发布声明”</w:t>
            </w:r>
          </w:p>
        </w:tc>
      </w:tr>
      <w:tr>
        <w:trPr>
          <w:cantSplit/>
          <w:tblHeader w:val="off"/>
        </w:trPr>
        <w:tc>
          <w:tcPr>
            <w:tcW w:type="dxa" w:w="41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比对（4）</w:t>
            </w:r>
          </w:p>
        </w:tc>
        <w:tc>
          <w:tcPr>
            <w:tcW w:type="dxa" w:w="55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第10章 G-13“核验”、G-24“线索比较”</w:t>
            </w:r>
          </w:p>
        </w:tc>
      </w:tr>
      <w:tr>
        <w:trPr>
          <w:cantSplit/>
          <w:tblHeader w:val="off"/>
        </w:trPr>
        <w:tc>
          <w:tcPr>
            <w:tcW w:type="dxa" w:w="41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授权、共同权利（5）</w:t>
            </w:r>
          </w:p>
        </w:tc>
        <w:tc>
          <w:tcPr>
            <w:tcW w:type="dxa" w:w="55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第10章 G-18“授权与共同权利”</w:t>
            </w:r>
          </w:p>
        </w:tc>
      </w:tr>
      <w:tr>
        <w:trPr>
          <w:cantSplit/>
          <w:tblHeader w:val="off"/>
        </w:trPr>
        <w:tc>
          <w:tcPr>
            <w:tcW w:type="dxa" w:w="41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密钥与声明码、变更的履历（6、7）</w:t>
            </w:r>
          </w:p>
        </w:tc>
        <w:tc>
          <w:tcPr>
            <w:tcW w:type="dxa" w:w="55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第10章 G-19“密钥与声明码”</w:t>
            </w:r>
          </w:p>
        </w:tc>
      </w:tr>
      <w:tr>
        <w:trPr>
          <w:cantSplit/>
          <w:tblHeader w:val="off"/>
        </w:trPr>
        <w:tc>
          <w:tcPr>
            <w:tcW w:type="dxa" w:w="41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对方的添加、文书的直接交接（5.5）</w:t>
            </w:r>
          </w:p>
        </w:tc>
        <w:tc>
          <w:tcPr>
            <w:tcW w:type="dxa" w:w="55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 G-18“授权与共同权利”</w:t>
            </w:r>
          </w:p>
        </w:tc>
      </w:tr>
    </w:tbl>
    <w:p>
      <w:pPr>
        <w:spacing w:after="100" w:before="0"/>
      </w:pPr>
    </w:p>
    <w:p>
      <w:pPr>
        <w:pStyle w:val="Heading1"/>
      </w:pPr>
      <w:r>
        <w:rPr>
          <w:rFonts w:ascii="Microsoft YaHei" w:eastAsia="Microsoft YaHei" w:hAnsi="Microsoft YaHei"/>
        </w:rPr>
        <w:t xml:space="preserve">10. 与要求的对应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1"/>
        <w:gridCol w:w="4757"/>
      </w:tblGrid>
      <w:tr>
        <w:trPr>
          <w:cantSplit/>
          <w:tblHeader/>
        </w:trPr>
        <w:tc>
          <w:tcPr>
            <w:tcW w:type="dxa" w:w="488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要求的编号（文字见概要设计书）</w:t>
            </w:r>
          </w:p>
        </w:tc>
        <w:tc>
          <w:tcPr>
            <w:tcW w:type="dxa" w:w="475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本文件中承接的节</w:t>
            </w:r>
          </w:p>
        </w:tc>
      </w:tr>
      <w:tr>
        <w:trPr>
          <w:cantSplit/>
          <w:tblHeader w:val="off"/>
        </w:trPr>
        <w:tc>
          <w:tcPr>
            <w:tcW w:type="dxa" w:w="48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R-2-1-1</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3“证书”</w:t>
            </w:r>
          </w:p>
        </w:tc>
      </w:tr>
      <w:tr>
        <w:trPr>
          <w:cantSplit/>
          <w:tblHeader w:val="off"/>
        </w:trPr>
        <w:tc>
          <w:tcPr>
            <w:tcW w:type="dxa" w:w="48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R-2-1-2</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3.4“期限与输入的错误”、2.3“输入的核对”</w:t>
            </w:r>
          </w:p>
        </w:tc>
      </w:tr>
      <w:tr>
        <w:trPr>
          <w:cantSplit/>
          <w:tblHeader w:val="off"/>
        </w:trPr>
        <w:tc>
          <w:tcPr>
            <w:tcW w:type="dxa" w:w="48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R-2-2-1</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2.4“声明码的生成方法”、4.1“与声明所在账号的比对”</w:t>
            </w:r>
          </w:p>
        </w:tc>
      </w:tr>
      <w:tr>
        <w:trPr>
          <w:cantSplit/>
          <w:tblHeader w:val="off"/>
        </w:trPr>
        <w:tc>
          <w:tcPr>
            <w:tcW w:type="dxa" w:w="48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R-2-2-2</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4.2“原图”</w:t>
            </w:r>
          </w:p>
        </w:tc>
      </w:tr>
      <w:tr>
        <w:trPr>
          <w:cantSplit/>
          <w:tblHeader w:val="off"/>
        </w:trPr>
        <w:tc>
          <w:tcPr>
            <w:tcW w:type="dxa" w:w="48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R-2-2-3</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4.3“声明所在账号被盗用”</w:t>
            </w:r>
          </w:p>
        </w:tc>
      </w:tr>
      <w:tr>
        <w:trPr>
          <w:cantSplit/>
          <w:tblHeader w:val="off"/>
        </w:trPr>
        <w:tc>
          <w:tcPr>
            <w:tcW w:type="dxa" w:w="48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R-2-3-1</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4.4“冒充权利人者出现时的线索”、4.6“导出带有他人C2PA签名的图片时”</w:t>
            </w:r>
          </w:p>
        </w:tc>
      </w:tr>
      <w:tr>
        <w:trPr>
          <w:cantSplit/>
          <w:tblHeader w:val="off"/>
        </w:trPr>
        <w:tc>
          <w:tcPr>
            <w:tcW w:type="dxa" w:w="48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R-2-3-2</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4.5“导入前的照片”</w:t>
            </w:r>
          </w:p>
        </w:tc>
      </w:tr>
      <w:tr>
        <w:trPr>
          <w:cantSplit/>
          <w:tblHeader w:val="off"/>
        </w:trPr>
        <w:tc>
          <w:tcPr>
            <w:tcW w:type="dxa" w:w="48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R-2-3-3</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4.4“冒充权利人者出现时的线索”</w:t>
            </w:r>
          </w:p>
        </w:tc>
      </w:tr>
      <w:tr>
        <w:trPr>
          <w:cantSplit/>
          <w:tblHeader w:val="off"/>
        </w:trPr>
        <w:tc>
          <w:tcPr>
            <w:tcW w:type="dxa" w:w="48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R-2-4-1</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2“C2PA签名所需信息的输入”（判定的标准为第10章 2.4“判定”的使用者试用）</w:t>
            </w:r>
          </w:p>
        </w:tc>
      </w:tr>
      <w:tr>
        <w:trPr>
          <w:cantSplit/>
          <w:tblHeader w:val="off"/>
        </w:trPr>
        <w:tc>
          <w:tcPr>
            <w:tcW w:type="dxa" w:w="48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R-2-4-2</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5.1“授权书”、5.3“文书的格式”、5.4“文书的核对”</w:t>
            </w:r>
          </w:p>
        </w:tc>
      </w:tr>
      <w:tr>
        <w:trPr>
          <w:cantSplit/>
          <w:tblHeader w:val="off"/>
        </w:trPr>
        <w:tc>
          <w:tcPr>
            <w:tcW w:type="dxa" w:w="48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R-2-4-3</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5.2“共同权利（摄影者与Cosplayer）”</w:t>
            </w:r>
          </w:p>
        </w:tc>
      </w:tr>
      <w:tr>
        <w:trPr>
          <w:cantSplit/>
          <w:tblHeader w:val="off"/>
        </w:trPr>
        <w:tc>
          <w:tcPr>
            <w:tcW w:type="dxa" w:w="48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R-2-5-1</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6“权利人信息”</w:t>
            </w:r>
          </w:p>
        </w:tc>
      </w:tr>
      <w:tr>
        <w:trPr>
          <w:cantSplit/>
          <w:tblHeader w:val="off"/>
        </w:trPr>
        <w:tc>
          <w:tcPr>
            <w:tcW w:type="dxa" w:w="48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R-2-5-2</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6“权利人信息”、2.3“输入的核对”</w:t>
            </w:r>
          </w:p>
        </w:tc>
      </w:tr>
      <w:tr>
        <w:trPr>
          <w:cantSplit/>
          <w:tblHeader w:val="off"/>
        </w:trPr>
        <w:tc>
          <w:tcPr>
            <w:tcW w:type="dxa" w:w="48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R-2-5-3</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6“权利人信息”</w:t>
            </w:r>
          </w:p>
        </w:tc>
      </w:tr>
      <w:tr>
        <w:trPr>
          <w:cantSplit/>
          <w:tblHeader w:val="off"/>
        </w:trPr>
        <w:tc>
          <w:tcPr>
            <w:tcW w:type="dxa" w:w="48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R-2-6-1</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7.1“生成与保管”、7.5“各操作系统的保管方式”、7.6“使用时的处理”</w:t>
            </w:r>
          </w:p>
        </w:tc>
      </w:tr>
      <w:tr>
        <w:trPr>
          <w:cantSplit/>
          <w:tblHeader w:val="off"/>
        </w:trPr>
        <w:tc>
          <w:tcPr>
            <w:tcW w:type="dxa" w:w="48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R-2-6-2</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7.2“丢失与泄露”</w:t>
            </w:r>
          </w:p>
        </w:tc>
      </w:tr>
      <w:tr>
        <w:trPr>
          <w:cantSplit/>
          <w:tblHeader w:val="off"/>
        </w:trPr>
        <w:tc>
          <w:tcPr>
            <w:tcW w:type="dxa" w:w="48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R-2-6-3</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7.3“多个终端”</w:t>
            </w:r>
          </w:p>
        </w:tc>
      </w:tr>
    </w:tbl>
    <w:p>
      <w:pPr>
        <w:spacing w:after="100" w:before="0"/>
      </w:pPr>
    </w:p>
    <w:p>
      <w:pPr>
        <w:pStyle w:val="Heading1"/>
      </w:pPr>
      <w:r>
        <w:rPr>
          <w:rFonts w:ascii="Microsoft YaHei" w:eastAsia="Microsoft YaHei" w:hAnsi="Microsoft YaHei"/>
        </w:rPr>
        <w:t xml:space="preserve">11. 本章声明的缺口</w:t>
      </w:r>
    </w:p>
    <w:p>
      <w:pPr>
        <w:pStyle w:val="ListParagraph"/>
        <w:keepNext w:val="false"/>
        <w:keepLines/>
        <w:numPr>
          <w:ilvl w:val="0"/>
          <w:numId w:val="2"/>
        </w:numPr>
        <w:spacing w:after="20" w:before="20" w:line="300"/>
      </w:pPr>
      <w:r>
        <w:rPr>
          <w:rFonts w:ascii="Microsoft YaHei" w:eastAsia="Microsoft YaHei" w:hAnsi="Microsoft YaHei"/>
        </w:rPr>
        <w:t xml:space="preserve">本章的缺口依第13章 4.1“机制的缺口”的表（章的栏为本章的行。附为何无法堵上、尽力的范围、剩余的风险、承担者）（本章不转载）。</w:t>
      </w:r>
    </w:p>
    <w:p>
      <w:pPr>
        <w:pStyle w:val="Heading1"/>
      </w:pPr>
      <w:r>
        <w:rPr>
          <w:rFonts w:ascii="Microsoft YaHei" w:eastAsia="Microsoft YaHei" w:hAnsi="Microsoft YaHei"/>
        </w:rPr>
        <w:t xml:space="preserve">12. 对其他章、概要设计书的订正</w:t>
      </w:r>
    </w:p>
    <w:p>
      <w:pPr>
        <w:pStyle w:val="ListParagraph"/>
        <w:keepNext/>
        <w:keepLines/>
        <w:numPr>
          <w:ilvl w:val="0"/>
          <w:numId w:val="2"/>
        </w:numPr>
        <w:spacing w:after="20" w:before="20" w:line="300"/>
      </w:pPr>
      <w:r>
        <w:rPr>
          <w:rFonts w:ascii="Microsoft YaHei" w:eastAsia="Microsoft YaHei" w:hAnsi="Microsoft YaHei"/>
        </w:rPr>
        <w:t xml:space="preserve">第1章 8.2“标识符的体系”：写明声明码的字符集为Crockford Base32（DD-2-7“声明码与识别编号统一使用Crockford Base32”）。</w:t>
      </w:r>
    </w:p>
    <w:p>
      <w:pPr>
        <w:pStyle w:val="ListParagraph"/>
        <w:keepNext/>
        <w:keepLines/>
        <w:numPr>
          <w:ilvl w:val="0"/>
          <w:numId w:val="2"/>
        </w:numPr>
        <w:spacing w:after="20" w:before="20" w:line="300"/>
      </w:pPr>
      <w:r>
        <w:rPr>
          <w:rFonts w:ascii="Microsoft YaHei" w:eastAsia="Microsoft YaHei" w:hAnsi="Microsoft YaHei"/>
        </w:rPr>
        <w:t xml:space="preserve">第8章 5“备份文件”：备份文件的格式为age（第8章 DD-8-3“更换终端与故障的准备通过备份文件（age格式）进行”）。改正第1稿的Argon2id与AES-256-GCM的组合。</w:t>
      </w:r>
    </w:p>
    <w:p>
      <w:pPr>
        <w:pStyle w:val="ListParagraph"/>
        <w:keepNext w:val="false"/>
        <w:keepLines/>
        <w:numPr>
          <w:ilvl w:val="0"/>
          <w:numId w:val="2"/>
        </w:numPr>
        <w:spacing w:after="20" w:before="20" w:line="300"/>
      </w:pPr>
      <w:r>
        <w:rPr>
          <w:rFonts w:ascii="Microsoft YaHei" w:eastAsia="Microsoft YaHei" w:hAnsi="Microsoft YaHei"/>
        </w:rPr>
        <w:t xml:space="preserve">第11章 4.1“Rust的组件”：把argon2、aes-gcm改为age，并加上zeroize（2026-10-01：argon2仅为从口令导出DHT的密钥的用途再次加入。第8章 5.4。不用于密钥的保管）。</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08080"/>
        <w:sz w:val="16"/>
        <w:szCs w:val="16"/>
      </w:rPr>
      <w:t xml:space="preserve">Cosplay照片防盗图工具 基本设计书 第2章 签名信息与比对　第1版（草案）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eastAsia="Microsoft YaHei" w:hAnsi="Microsoft YaHei"/>
        <w:sz w:val="21"/>
        <w:szCs w:val="21"/>
        <w:lang w:val="zh-CN" w:eastAsia="zh-CN"/>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Microsoft YaHei" w:cs="Microsoft YaHei" w:eastAsia="Microsoft YaHei" w:hAnsi="Microsoft YaHei"/>
      <w:b/>
      <w:bCs/>
      <w:color w:val="345A8A"/>
      <w:sz w:val="30"/>
      <w:szCs w:val="30"/>
    </w:rPr>
  </w:style>
  <w:style w:type="paragraph" w:styleId="Heading2">
    <w:name w:val="Heading 2"/>
    <w:basedOn w:val="Normal"/>
    <w:next w:val="Normal"/>
    <w:qFormat/>
    <w:pPr>
      <w:keepNext/>
      <w:spacing w:after="100" w:before="280"/>
      <w:outlineLvl w:val="1"/>
    </w:pPr>
    <w:rPr>
      <w:rFonts w:ascii="Microsoft YaHei" w:cs="Microsoft YaHei" w:eastAsia="Microsoft YaHei" w:hAnsi="Microsoft YaHei"/>
      <w:b/>
      <w:bCs/>
      <w:color w:val="4F81BD"/>
      <w:sz w:val="25"/>
      <w:szCs w:val="25"/>
    </w:rPr>
  </w:style>
  <w:style w:type="paragraph" w:styleId="Heading3">
    <w:name w:val="Heading 3"/>
    <w:basedOn w:val="Normal"/>
    <w:next w:val="Normal"/>
    <w:qFormat/>
    <w:pPr>
      <w:keepNext/>
      <w:spacing w:after="80" w:before="200"/>
      <w:outlineLvl w:val="2"/>
    </w:pPr>
    <w:rPr>
      <w:rFonts w:ascii="Microsoft YaHei" w:cs="Microsoft YaHei" w:eastAsia="Microsoft YaHei" w:hAnsi="Microsoft YaHe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2e393cece54bfe33ca39244d0cdb010a37e1ea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基本设计书 第2章 签名信息与比对</dc:title>
  <dc:creator>石川宗</dc:creator>
  <cp:lastModifiedBy>Un-named</cp:lastModifiedBy>
  <cp:revision>1</cp:revision>
  <dcterms:created xsi:type="dcterms:W3CDTF">2026-10-01T13:29:09.226Z</dcterms:created>
  <dcterms:modified xsi:type="dcterms:W3CDTF">2026-10-01T13:29:09.226Z</dcterms:modified>
</cp:coreProperties>
</file>

<file path=docProps/custom.xml><?xml version="1.0" encoding="utf-8"?>
<Properties xmlns="http://schemas.openxmlformats.org/officeDocument/2006/custom-properties" xmlns:vt="http://schemas.openxmlformats.org/officeDocument/2006/docPropsVTypes"/>
</file>