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第4章 图片编辑与批量套用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可见签名的范围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文字图层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组与图层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图像图层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字体与表情符号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放置方式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模板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编辑的操作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10. 撤销与重做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11. 作业（编辑中途的状态）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12. 批量套用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13. 与界面的关系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14. 导出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15. 数据的格式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16. 失败的处理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17. 实测与确认的一览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18.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19.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20. 对其他章、概要设计书的订正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4章。本章规定在照片上绘入名字与署名行的功能（可见签名）的内容、模板、编辑的操作、撤销与重做、作业（编辑中途的状态）的保存、批量套用、导出。界面的外观与布局在第10章“界面与设计”中规定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本章基于研讨备忘“第4章 图片编辑与批量套用的研讨”（NRSD内部的研讨记录，不随本文件分发。作为设计依据的事实，已连同出处写在本文件的各节中）。同类软件的调查、组件的事实与出处放在研讨备忘中。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1"/>
        <w:gridCol w:w="4972"/>
        <w:gridCol w:w="2985"/>
      </w:tblGrid>
      <w:tr>
        <w:trPr>
          <w:cantSplit/>
          <w:tblHeader/>
        </w:trPr>
        <w:tc>
          <w:tcPr>
            <w:tcW w:type="dxa" w:w="16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49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29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6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A-11</w:t>
            </w:r>
          </w:p>
        </w:tc>
        <w:tc>
          <w:tcPr>
            <w:tcW w:type="dxa" w:w="49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29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字体的许可证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用语：本章中的“作业”，是指汇总了编辑中途状态的内容（其他软件中所说的项目）。“组”是指作为布局单位的图层的集合。“图层”是指文字或图像的一个要素。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398"/>
        <w:gridCol w:w="3309"/>
        <w:gridCol w:w="1901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可见签名分为模板（组与图层的叠放、格式）与按照片的调整（组的位置、大小、旋转，图层的显示、颜色，仅该照片的图层）两部分持有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模板做一次，按照片只修改不同之处。设计计划书 8.3“编辑与批量套用的兼顾”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按照片持有完整设置的方案（批量失去意义）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DD-4-2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图层分为文字图层与图像图层2种。文字图层的内容为自由文字与插入字段（按照片变化的值）的组合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署名行的写法如“摄影：@A／cos：@B”，是文字与值的组合，把名字、账号等分为不同种类不符合写法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把名字、账号、日期、许可标记、识别编号作为不同要素种类的方案（第1稿）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DD-4-3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把图层汇总而成的“组”作为布局的单位，自动布局与按照片的位置调整按组进行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署名行是由多行与标志组成的一个整体，按整体移动。有时在1张照片上放置两个分开的整体（右下的署名行与左上的注意事项）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按图层持有位置的方案（自动布局会使行与标志分散）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DD-4-4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位置以9个基准点与距基准点的边距（相对于照片短边的比例）持有，大小以相对于照片短边的比例持有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在纵横比、像素数不同的照片上呈现相同的外观。Lightroom Classic与BatchMark Pro也使用9个基准点与比例的位置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以像素持有的方案（按照片、按导出尺寸会错位）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DD-4-5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文字的排列（字形的选择、排列方式）与绘制，预览与导出都以同一Rust机制进行。组件为HarfRust（字形排列）、skrifa（字的轮廓）、tiny-skia（填充、描边、变形），竖排的排版与阴影的模糊自行制作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界面的canvas无法绘制竖排，文字外观因操作系统而异，与输出不一致。没有能做到竖排排版的公开Rust组件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以界面的canvas绘制预览的方案。使用cosmic-text、parley的方案（没有竖排）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DD-4-6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文字只用同捆的字体与使用者带入的字体绘制，不使用操作系统的字体。每个图层持有主字体与备用字体的序列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在任何终端上都得到相同的输出。依赖操作系统的字体时，缺字时使用的备用字体因操作系统而异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使用操作系统字体的方案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DD-4-7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同捆的字体限于SIL OFL 1.1的字体，不加修改地同捆。默认为Caveat、Klee One、Yomogi、LXGW WenKai Lite、Noto Color Emoji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OFL允许与软件同捆。LXGW WenKai具有保留字体名，若进行删减字符等修改，必须更改名称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删减字符以减轻体积的方案（保留字体名的限制）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DD-4-8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编辑中途的状态作为作业自动保存，为了不因写到一半而损坏，先写入临时文件再替换。保留上一个版本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数百张的调整不会一次完成。若在应用结束、电脑关机、异常结束时丢失，就不会被使用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仅在进行保存操作时保存的方案。把记录放在照片文件夹中的方案（第1稿。写入原图的存放处）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DD-4-9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撤销与重做以每个作业1条的历史进行，历史与作业一同保存。默认为200步（初始值）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能跨照片依次返回，更容易知道回到了哪里。1步只是差分，很小。关闭后重新打开也能撤销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按照片分开历史的方案。不保存历史的方案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DD-4-10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作业持有模板的副本，不自动吸收原模板的变更。图片编辑界面（第10章 G-25“图片编辑”）具有“修改模板”与“修改作业”两种状态，从作业中打开时修改作业的副本（13.1）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修改模板时，不让中途作业的外观擅自改变。在批量套用中途修改可见签名时，需要立即对该作业生效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作业参照模板的方案。在批量套用中途也修改原模板的方案（第2稿。作业的副本不变，看起来修改没有生效）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DD-4-11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导出从按发布网站的预设（尺寸、格式、容量上限）中选择，1个作业可以持有多个预设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同一次拍摄分别导出X用与Instagram用。不超过发布网站的上限（X为5MB等）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每次输入尺寸的方案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DD-4-12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颜色从原图像嵌入的ICC转换为sRGB，并在输出中嵌入sRGB的ICC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多数社交平台以sRGB显示。Adobe RGB、Display P3的照片原样输出颜色会发灰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不转换的方案（不作为默认。可选择）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DD-4-13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自动布局以推定显著区域的模型（u2netp）求出被摄者的范围，按组选择与被摄者重叠最少的候选位置。文字的颜色根据放置处背景的亮度选择白或黑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把设计计划书 3.3.1“使用者的示例”中的手工作业（避开被摄者，配合背景用白或黑）自动化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人脸检测（无法避开人脸以外的服装、道具）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DD-4-14</w:t>
            </w:r>
          </w:p>
        </w:tc>
        <w:tc>
          <w:tcPr>
            <w:tcW w:type="dxa" w:w="33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编辑为非破坏性。不触碰原图，只保存模板与作业，在导出时合成</w:t>
            </w:r>
          </w:p>
        </w:tc>
        <w:tc>
          <w:tcPr>
            <w:tcW w:type="dxa" w:w="3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不损坏原图（R-4-4-2）</w:t>
            </w:r>
          </w:p>
        </w:tc>
        <w:tc>
          <w:tcPr>
            <w:tcW w:type="dxa" w:w="19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可见签名的范围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可见签名是在照片的像素中绘入名字与署名行。社交平台用的图片必定绘入，交付用的图片是否绘入按模板决定（第3章 DD-3-6“交付用图片的可见签名按模板决定”。O-11“交付用图片的可见签名”由此解决）。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绘入是在导出时进行。不改变原图（DD-4-14“编辑为非破坏性”）。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使使用者以往用图片编辑工具（GIMP等）进行的、在照片上叠加名字与署名行的作业，能在本应用中进行。本应用所做的事与交给使用者的显影、修图工具的事的分界，如下表。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5"/>
        <w:gridCol w:w="2057"/>
        <w:gridCol w:w="3436"/>
      </w:tblGrid>
      <w:tr>
        <w:trPr>
          <w:cantSplit/>
          <w:tblHeader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本应用所做的事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交给使用者的显影、修图工具的事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off"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叠放文字图层与图像图层，组成组，决定位置、大小、旋转、叠放顺序、显示、锁定、不透明度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以画笔、橡皮擦手绘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手写的签名，写在纸上后导入，或者作为以其他工具制作的透明图像导入（5）</w:t>
            </w:r>
          </w:p>
        </w:tc>
      </w:tr>
      <w:tr>
        <w:trPr>
          <w:cantSplit/>
          <w:tblHeader w:val="off"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文字的格式（字体、大小、颜色、对齐、行距、字距、描边、阴影、背景板、竖排）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选区、裁切、亮度与颜色的校正、修图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照片的加工是显影、修图工具的职责，本系统的范围是许可的显示（设计计划书 D-2-2“本系统的范围为许可的适用”）</w:t>
            </w:r>
          </w:p>
        </w:tc>
      </w:tr>
      <w:tr>
        <w:trPr>
          <w:cantSplit/>
          <w:tblHeader w:val="off"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图像图层（标志、手写签名的图像）的大小、旋转、不透明度、重新着色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照片之间的合成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off"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按照片调整组的位置、大小、旋转，隐藏图层，改变颜色，加入仅该照片的图层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1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按各发布网站的尺寸、格式、色彩空间导出</w:t>
            </w:r>
          </w:p>
        </w:tc>
        <w:tc>
          <w:tcPr>
            <w:tcW w:type="dxa" w:w="2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改变纵横比的裁切</w:t>
            </w:r>
          </w:p>
        </w:tc>
        <w:tc>
          <w:tcPr>
            <w:tcW w:type="dxa" w:w="3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裁切是对照片构图的判断，以使用者的工具进行。Instagram纵横比范围之外的照片在导出前告知（14.1）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3. 文字图层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内容与插入字段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文字图层的内容是自由文字与插入字段（按照片变化的值）的组合。可以书写多行。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插入字段从编辑界面的“插入字段”一览中选择放入。在保存的格式中以</w:t>
      </w:r>
      <w:r>
        <w:rPr>
          <w:rFonts w:ascii="Consolas" w:eastAsia="Microsoft YaHei" w:hAnsi="Consolas"/>
        </w:rPr>
        <w:t xml:space="preserve">{名称}</w:t>
      </w:r>
      <w:r>
        <w:rPr>
          <w:rFonts w:ascii="Microsoft YaHei" w:eastAsia="Microsoft YaHei" w:hAnsi="Microsoft YaHei"/>
        </w:rPr>
        <w:t xml:space="preserve">的形式持有（15.1）。使用者要写花括号本身时，重叠写作</w:t>
      </w:r>
      <w:r>
        <w:rPr>
          <w:rFonts w:ascii="Consolas" w:eastAsia="Microsoft YaHei" w:hAnsi="Consolas"/>
        </w:rPr>
        <w:t xml:space="preserve">{{</w:t>
      </w:r>
      <w:r>
        <w:rPr>
          <w:rFonts w:ascii="Microsoft YaHei" w:eastAsia="Microsoft YaHei" w:hAnsi="Microsoft YaHei"/>
        </w:rPr>
        <w:t xml:space="preserve"> </w:t>
      </w:r>
      <w:r>
        <w:rPr>
          <w:rFonts w:ascii="Consolas" w:eastAsia="Microsoft YaHei" w:hAnsi="Consolas"/>
        </w:rPr>
        <w:t xml:space="preserve">}}</w:t>
      </w:r>
      <w:r>
        <w:rPr>
          <w:rFonts w:ascii="Microsoft YaHei" w:eastAsia="Microsoft YaHei" w:hAnsi="Microsoft YaHei"/>
        </w:rPr>
        <w:t xml:space="preserve">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1830"/>
        <w:gridCol w:w="5744"/>
        <w:gridCol w:w="1034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插入字段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保存的格式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没有值时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{handle}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签名信息中的网名（第2章 2“C2PA签名所需信息的输入”）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—（必定存在）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共同权利人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{coholder}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已导入的共同权利书面文件对方的网名（第2章 5“授权与共同权利”）。每个作业选择的1位对方（在第10章 G-08“导出：照片与用途”中选择。15.2的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coholder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共同权利人的角色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{coholder_role}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共同权利书面文件对方的角色（摄影者、Cosplayer）。以界面的语言书写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声明所在账号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{account}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签名信息的声明所在账号中，在模板中选择的账号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拍摄日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{shot_date}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照片拍摄信息中拍摄日期时间的日期。格式在模板中选择（2026-09-29、2026年9月29日、Sep 29, 2026）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导出日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{export_date}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导出的日期。格式与拍摄日相同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{work_id}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导出作品的识别编号（第3章 7.1“识别编号”）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—（导出时确定。预览中显示样本编号）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拍摄的名称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{shoot}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在作业中输入的拍摄名称（第10章 G-08“导出：照片与用途”）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主要权利人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{grantor}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已导入授权书的发行者（主要权利人）的网名（第2章 5.1“授权书”）。角色为“经授权者”的使用者选择授权书导出时使用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不绘制该行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许可范围的简短标记</w:t>
            </w:r>
          </w:p>
        </w:tc>
        <w:tc>
          <w:tcPr>
            <w:tcW w:type="dxa" w:w="1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{license}</w:t>
            </w:r>
          </w:p>
        </w:tc>
        <w:tc>
          <w:tcPr>
            <w:tcW w:type="dxa" w:w="57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导出的许可范围的简短标记（第5章 2.1“选项（O-04“许可范围的选项”的决定）”的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P1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P2+A1+A2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的形式）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“不绘制该行”的处理（抽掉该行并靠拢）依3.5“绘制”。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预览中的样本识别编号为固定值</w:t>
      </w:r>
      <w:r>
        <w:rPr>
          <w:rFonts w:ascii="Consolas" w:eastAsia="Microsoft YaHei" w:hAnsi="Consolas"/>
        </w:rPr>
        <w:t xml:space="preserve">00000-00000-000</w:t>
      </w:r>
      <w:r>
        <w:rPr>
          <w:rFonts w:ascii="Microsoft YaHei" w:eastAsia="Microsoft YaHei" w:hAnsi="Microsoft YaHei"/>
        </w:rPr>
        <w:t xml:space="preserve">（检查位4位不符，不存在）。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模板以URL持有</w:t>
      </w:r>
      <w:r>
        <w:rPr>
          <w:rFonts w:ascii="Consolas" w:eastAsia="Microsoft YaHei" w:hAnsi="Consolas"/>
        </w:rPr>
        <w:t xml:space="preserve">{account}</w:t>
      </w:r>
      <w:r>
        <w:rPr>
          <w:rFonts w:ascii="Microsoft YaHei" w:eastAsia="Microsoft YaHei" w:hAnsi="Microsoft YaHei"/>
        </w:rPr>
        <w:t xml:space="preserve">的声明所在账号。接收方没有同一URL时，不描绘该行（与</w:t>
      </w:r>
      <w:r>
        <w:rPr>
          <w:rFonts w:ascii="Consolas" w:eastAsia="Microsoft YaHei" w:hAnsi="Consolas"/>
        </w:rPr>
        <w:t xml:space="preserve">{coholder}</w:t>
      </w:r>
      <w:r>
        <w:rPr>
          <w:rFonts w:ascii="Microsoft YaHei" w:eastAsia="Microsoft YaHei" w:hAnsi="Microsoft YaHei"/>
        </w:rPr>
        <w:t xml:space="preserve">相同处理）。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被否定的方案：使拍摄信息的全部（机型、镜头、ISO、位置信息等）都能插入的方案。署名行的目的不需要。位置信息在第3章中要从输出中删除，绘入就失去了删除的意义（第3章 8.4“删除拍摄信息”）。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3.2 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8"/>
        <w:gridCol w:w="4532"/>
        <w:gridCol w:w="1516"/>
        <w:gridCol w:w="2302"/>
      </w:tblGrid>
      <w:tr>
        <w:trPr>
          <w:cantSplit/>
          <w:tblHeader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默认（初始值）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字体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主字体与备用字体的序列（6）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同捆与带入的字体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6.2的默认序列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粗细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从字体具有的粗细中选择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取决于字体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字体的标准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大小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字的大小（相对于照片短边的比例）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0.5%至20%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3.0%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颜色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文字的颜色，或“自动（白或黑）”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对齐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行首、居中、行尾（竖排时为上、居中、下）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行首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行距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相对于字的大小的倍率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0.8至3.0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字距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以相对于字的大小的比例增减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−10%至+50%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描边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仅外侧。粗细（相对于字的大小的比例）、颜色（任意，或“文字颜色的相反色”）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0至30%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6%，文字颜色的相反色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阴影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角度、距离（相对于字的大小的比例）、模糊（同）、颜色、不透明度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距离0至50%，模糊0至50%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背景板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铺在文字后面的圆角矩形。颜色、不透明度、圆角、内侧边距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书写方向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横排、竖排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横排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旋转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图层的旋转（度）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−180至180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1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不透明度</w:t>
            </w:r>
          </w:p>
        </w:tc>
        <w:tc>
          <w:tcPr>
            <w:tcW w:type="dxa" w:w="45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整个图层的不透明度</w:t>
            </w:r>
          </w:p>
        </w:tc>
        <w:tc>
          <w:tcPr>
            <w:tcW w:type="dxa" w:w="15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0至100%</w:t>
            </w:r>
          </w:p>
        </w:tc>
        <w:tc>
          <w:tcPr>
            <w:tcW w:type="dxa" w:w="23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描边仅限外侧的理由：对手写风格的细字体进行内侧、居中的描边会使字糊掉。Photoshop的描边具有外侧、内侧、居中，但不采用。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“文字颜色的相反色”：文字为白则为黑，为黑则为白，其他情况为亮度相反的白或黑。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颜色的选择方式（描边、阴影、背景板的颜色也相同）：色域面与色相条、十六进制的输入（例：</w:t>
      </w:r>
      <w:r>
        <w:rPr>
          <w:rFonts w:ascii="Consolas" w:eastAsia="Microsoft YaHei" w:hAnsi="Consolas"/>
        </w:rPr>
        <w:t xml:space="preserve">#FFFFFF</w:t>
      </w:r>
      <w:r>
        <w:rPr>
          <w:rFonts w:ascii="Microsoft YaHei" w:eastAsia="Microsoft YaHei" w:hAnsi="Microsoft YaHei"/>
        </w:rPr>
        <w:t xml:space="preserve">）、从照片中拾取（吸管。取照片上一点的颜色。3×3像素的平均）、最近使用的颜色（至多8个。保存在设置中）、模板的颜色（模板中所用颜色的一览）。颜色以sRGB的值持有（DD-4-12“颜色转换为sRGB并嵌入sRGB的ICC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颜色的“自动”：计算放置处背景（组框内照片像素）的平均颜色与白、黑各自的对比度（WCAG的公式），选择对比度大的一方。以相对亮度而言，以约0.179为界，其以上为黑，未满为白（在WCAG的相对亮度L中，(1.05)/(L+0.05)与(L+0.05)/(0.05)相等的点）。第2稿的“以0.5为界”，在0.18至0.5的背景上会选择对比度小的白色，已改正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易读性的核对：文字颜色与背景平均颜色的对比度（WCAG的公式）不足3:1（初始值）时，自动加上描边，并在网格中加上“难以阅读”的标记。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竖排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进行日语、中文的竖排。行从上往下排，行从右往左排列。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字形以HarfRust从上往下的方向排列，使用字体的竖排字形（</w:t>
      </w:r>
      <w:r>
        <w:rPr>
          <w:rFonts w:ascii="Consolas" w:eastAsia="Microsoft YaHei" w:hAnsi="Consolas"/>
        </w:rPr>
        <w:t xml:space="preserve">vert</w:t>
      </w:r>
      <w:r>
        <w:rPr>
          <w:rFonts w:ascii="Microsoft YaHei" w:eastAsia="Microsoft YaHei" w:hAnsi="Microsoft YaHei"/>
        </w:rPr>
        <w:t xml:space="preserve">。标点、括号、长音符、小写假名的竖排形式）与竖排的尺寸（vhea、vmtx）。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竖排中的英文数字，默认按词向右旋转90度。2位以内的数字可以选择纵中横（在1个字的框内横向排列）。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没有竖排字形的字体（Caveat）不能选作竖排图层的主字体。作为备用字体仅用于英文字母。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竖排排版的组件没有现成的，因此自行制作（DD-4-5“文字的排版与绘制在预览和导出中使用同一Rust机制”）。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［需实测］在Klee One、Yomogi、LXGW WenKai Lite（具有竖排字形的3种同捆字体）中，竖排的标点、括号、长音符、小写假名成为竖排的形式。判定：在各字体中绘制测试句（包括“「撮影：ー、。」ぁぃっ”），以目视确认。LXGW WenKai没有</w:t>
      </w:r>
      <w:r>
        <w:rPr>
          <w:rFonts w:ascii="Consolas" w:eastAsia="Microsoft YaHei" w:hAnsi="Consolas"/>
        </w:rPr>
        <w:t xml:space="preserve">vrt2</w:t>
      </w:r>
      <w:r>
        <w:rPr>
          <w:rFonts w:ascii="Microsoft YaHei" w:eastAsia="Microsoft YaHei" w:hAnsi="Microsoft YaHei"/>
        </w:rPr>
        <w:t xml:space="preserve">而只有</w:t>
      </w:r>
      <w:r>
        <w:rPr>
          <w:rFonts w:ascii="Consolas" w:eastAsia="Microsoft YaHei" w:hAnsi="Consolas"/>
        </w:rPr>
        <w:t xml:space="preserve">vert</w:t>
      </w:r>
      <w:r>
        <w:rPr>
          <w:rFonts w:ascii="Microsoft YaHei" w:eastAsia="Microsoft YaHei" w:hAnsi="Microsoft YaHei"/>
        </w:rPr>
        <w:t xml:space="preserve">，但预计</w:t>
      </w:r>
      <w:r>
        <w:rPr>
          <w:rFonts w:ascii="Consolas" w:eastAsia="Microsoft YaHei" w:hAnsi="Consolas"/>
        </w:rPr>
        <w:t xml:space="preserve">vert</w:t>
      </w:r>
      <w:r>
        <w:rPr>
          <w:rFonts w:ascii="Microsoft YaHei" w:eastAsia="Microsoft YaHei" w:hAnsi="Microsoft YaHei"/>
        </w:rPr>
        <w:t xml:space="preserve">即足够。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风险：自行实现竖排排版。影响：工作量增加，容易出错。准备：决定测试的文句加以确认（第4章 3.3“竖排”）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缺字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按每个字符，从主字体开始依次在备用字体中查找，以最先具有该字形的字体绘制。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任何字体中都没有的字，在编辑界面上在该字下方加标记告知。导出前显示含缺字照片的一览，要求确认。不以方框（所谓豆腐块）的状态导出。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3.5 绘制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绘制的顺序（1个文字图层）：背景板、阴影、描边、文字的填充。文字按字素（UAX #29的grapheme cluster）查找备用字体，行内的方向以UAX #9（双向）决定。不自动换行（行由使用者分开）。含插入字段（3.1）的行中插入字段为空时，整行不绘制，其余的行向组的基准点一侧靠拢。描边的角与端为圆形（round join、cap）。旋转的中心为组的中心。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阴影是把填充了文字与描边形状的图像进行模糊（高斯模糊。σ＝模糊值的一半。与CSS的box-shadow的blur radius与σ的关系相同），按角度与距离错开后绘制。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绘制以tiny-skia进行，字的轮廓以skrifa取出。表情符号（Noto Color Emoji）以skrifa取出COLRv1（矢量的彩色字形）的填充指令，以tiny-skia绘制（6.3）。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绘制的精度：以1/4像素为单位对齐位置，字的边缘平滑处理（tiny-skia的抗锯齿）。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入的颜色与位数：可见签名以tiny-skia绘制为8位RGBA（sRGB的值）的透明图像（tiny-skia只处理RGBA的8位。tiny-skia的README）。照片不是sRGB，或为16位时（交付用原尺寸的TIFF等），把绘制的透明图像以moxcms转换为照片的色彩空间，扩展为照片的位数后叠加。可见签名的颜色以sRGB的值持有（3.2），因此在任何色彩空间的照片上都以相同外观的颜色呈现。［需实测］在Adobe RGB的16位TIFF上叠加白、黑、原色的文字，与sRGB值的色差（ΔE2000）不足1。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［需实测］以相同的输入，Windows、macOS、Linux的绘制结果是否一致。判定：在50张测试图像中，像素值的差全部在1以内。不满足时，找出产生差异的处理并修正。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4. 组与图层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4.1 结构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模板由1个以上的组构成，组由1个以上的图层构成。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图层的位置以组内的相对位置（距组左上角的位置。相对于照片短边的比例）持有。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组的大小为包围其中图层的最小矩形。改变组的大小时，其中图层的大小与相对位置以相同的倍率改变。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4.2 图层的操作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1"/>
        <w:gridCol w:w="7547"/>
      </w:tblGrid>
      <w:tr>
        <w:trPr>
          <w:cantSplit/>
          <w:tblHeader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添加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在所选的组中添加文字图层、图像图层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复制图层，放在同一组的最上面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删除图层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名称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图层一览中的名称（默认为文字的前10个字符，或图像的文件名）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叠放顺序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在图层一览中拖动改变顺序。一览中越靠上越在前面绘制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显示、隐藏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隐藏图层。隐藏的图层在导出时也不绘制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锁定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使之在照片上无法选中、不能移动（为了不误移动铺在背景中的标志）。可以从图层一览中选中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不透明度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0%至100%</w:t>
            </w:r>
          </w:p>
        </w:tc>
      </w:tr>
      <w:tr>
        <w:trPr>
          <w:cantSplit/>
          <w:tblHeader w:val="off"/>
        </w:trPr>
        <w:tc>
          <w:tcPr>
            <w:tcW w:type="dxa" w:w="20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移到另一个组</w:t>
            </w:r>
          </w:p>
        </w:tc>
        <w:tc>
          <w:tcPr>
            <w:tcW w:type="dxa" w:w="75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把图层移到其他组。移动后的位置保持在照片上的外观位置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4.3 组的操作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9"/>
        <w:gridCol w:w="6879"/>
      </w:tblGrid>
      <w:tr>
        <w:trPr>
          <w:cantSplit/>
          <w:tblHeader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添加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添加空的组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删除组及其中的图层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名称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组的名称（默认为“署名行”“注意事项”等附顺序编号的名称）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基准点、边距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位置（7.1）</w:t>
            </w:r>
          </w:p>
        </w:tc>
      </w:tr>
      <w:tr>
        <w:trPr>
          <w:cantSplit/>
          <w:tblHeader w:val="off"/>
        </w:trPr>
        <w:tc>
          <w:tcPr>
            <w:tcW w:type="dxa" w:w="2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自动布局的对象</w:t>
            </w:r>
          </w:p>
        </w:tc>
        <w:tc>
          <w:tcPr>
            <w:tcW w:type="dxa" w:w="68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是否在自动布局中移动（放在固定位置的组除外）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4.4 数量的上限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4"/>
        <w:gridCol w:w="2332"/>
        <w:gridCol w:w="5112"/>
      </w:tblGrid>
      <w:tr>
        <w:trPr>
          <w:cantSplit/>
          <w:tblHeader/>
        </w:trPr>
        <w:tc>
          <w:tcPr>
            <w:tcW w:type="dxa" w:w="2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上限（初始值）</w:t>
            </w:r>
          </w:p>
        </w:tc>
        <w:tc>
          <w:tcPr>
            <w:tcW w:type="dxa" w:w="5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off"/>
        </w:trPr>
        <w:tc>
          <w:tcPr>
            <w:tcW w:type="dxa" w:w="2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1个模板的组</w:t>
            </w:r>
          </w:p>
        </w:tc>
        <w:tc>
          <w:tcPr>
            <w:tcW w:type="dxa" w:w="2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预计署名行、注意事项、标志、备用4个即足够。抑制自动布局候选组合的计算量</w:t>
            </w:r>
          </w:p>
        </w:tc>
      </w:tr>
      <w:tr>
        <w:trPr>
          <w:cantSplit/>
          <w:tblHeader w:val="off"/>
        </w:trPr>
        <w:tc>
          <w:tcPr>
            <w:tcW w:type="dxa" w:w="2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1个模板的图层合计</w:t>
            </w:r>
          </w:p>
        </w:tc>
        <w:tc>
          <w:tcPr>
            <w:tcW w:type="dxa" w:w="2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在编辑界面的图层一览中能一览无余的数量</w:t>
            </w:r>
          </w:p>
        </w:tc>
      </w:tr>
      <w:tr>
        <w:trPr>
          <w:cantSplit/>
          <w:tblHeader w:val="off"/>
        </w:trPr>
        <w:tc>
          <w:tcPr>
            <w:tcW w:type="dxa" w:w="2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1个文字图层的字符数</w:t>
            </w:r>
          </w:p>
        </w:tc>
        <w:tc>
          <w:tcPr>
            <w:tcW w:type="dxa" w:w="2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5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5. 图像图层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可导入的格式限于PNG与JPEG。不导入SVG（因为其中可能含有处理的指令）。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导入的核对：每个文件至20MB（初始值），纵横各至8,000像素（初始值）。图像的读入以与第3章相同的组件进行，损坏的文件不导入。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导入的图像作为模板的素材复制保存，以SHA-256参照（即使原文件消失也能绘制）。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重新着色：原样使用图片的透明度，颜色可改为白、黑、任意颜色、自动（按背景取白或黑。与文字颜色的“自动”相同规则（3.2），因按组的框判断，同一组的文字与标志为同一颜色）。为了把单色标志按背景分用白与黑（设计计划书 3.3.1“使用者的例子”）。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大小、旋转、不透明度与文字图层同样处理。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使用者导入的图像的权利由使用者负责，在导入时显示一次此意旨（与法务调查 L-19“字体的许可证”同样处理）。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6. 字体与表情符号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6.1 同捆的字体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045"/>
        <w:gridCol w:w="1194"/>
        <w:gridCol w:w="930"/>
        <w:gridCol w:w="1030"/>
        <w:gridCol w:w="1641"/>
        <w:gridCol w:w="1412"/>
        <w:gridCol w:w="1034"/>
      </w:tblGrid>
      <w:tr>
        <w:trPr>
          <w:cantSplit/>
          <w:tblHeader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字体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许可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大小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假名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日本的汉字（JIS第1、第2水准）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简体字（通用规范汉字表 8,105字）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竖排</w:t>
            </w:r>
          </w:p>
        </w:tc>
      </w:tr>
      <w:tr>
        <w:trPr>
          <w:cantSplit/>
          <w:tblHeader w:val="off"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Caveat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英文的手写风格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 1.1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298KB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  <w:tblHeader w:val="off"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Klee One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日语的手写风格（教科书体）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 1.1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8.7MB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4,004字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</w:p>
        </w:tc>
      </w:tr>
      <w:tr>
        <w:trPr>
          <w:cantSplit/>
          <w:tblHeader w:val="off"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Yomogi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日语的手写风格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 1.1（派生字体的名称不能使用“よもぎフォント”）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4.0MB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缺2字（ゕ、ゖ）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3,507字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</w:p>
        </w:tc>
      </w:tr>
      <w:tr>
        <w:trPr>
          <w:cantSplit/>
          <w:tblHeader w:val="off"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LXGW WenKai Lite（v1.522，Regular）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中文（由Klee One派生）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 1.1（有保留字体名）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13.9MB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8,105字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有（vert。没有vrt2）</w:t>
            </w:r>
          </w:p>
        </w:tc>
      </w:tr>
      <w:tr>
        <w:trPr>
          <w:cantSplit/>
          <w:tblHeader w:val="off"/>
        </w:trPr>
        <w:tc>
          <w:tcPr>
            <w:tcW w:type="dxa" w:w="13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Noto Color Emoji（Google Fonts的分发。COLRv1）</w:t>
            </w:r>
          </w:p>
        </w:tc>
        <w:tc>
          <w:tcPr>
            <w:tcW w:type="dxa" w:w="10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表情符号</w:t>
            </w:r>
          </w:p>
        </w:tc>
        <w:tc>
          <w:tcPr>
            <w:tcW w:type="dxa" w:w="1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OFL 1.1</w:t>
            </w:r>
          </w:p>
        </w:tc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25.3MB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出处：各字体的分发者（研讨备忘“第4章 图片编辑与批量套用的研讨”）。大小与收录字是2026-09-29对分发物实测的值。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不修改：若进行删减字符等修改，LXGW WenKai不能使用保留字体名，必须更改名称。原样同捆。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LXGW WenKai采用作者分发的Lite版（LXGW WenKai Lite v1.522的Regular，13.9MB）。与完整版（25.6MB）的差别在于收录字的数量，Lite版收录了通用规范汉字表的全部8,105字（一级3,500字、二级3,000字、三级1,605字），也具有竖排字形的切换（vert）（于2026-09-30读取分发物的字符表与GSUB功能的一览，并与公开的字表对照确认）。Lite版是作者本人的分发物，不是本系统删减字符的修改，因此不触及保留字体名的限制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许可的文件予以同捆，列入第三方许可的一览（第11章 DD-11-9“自动附带许可证列表”）。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6.2 备用字体的序列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每个文字图层持有主字体与备用字体的序列。默认的序列（初始值）：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8337"/>
      </w:tblGrid>
      <w:tr>
        <w:trPr>
          <w:cantSplit/>
          <w:tblHeader/>
        </w:trPr>
        <w:tc>
          <w:tcPr>
            <w:tcW w:type="dxa" w:w="1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书写方向</w:t>
            </w:r>
          </w:p>
        </w:tc>
        <w:tc>
          <w:tcPr>
            <w:tcW w:type="dxa" w:w="833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序列</w:t>
            </w:r>
          </w:p>
        </w:tc>
      </w:tr>
      <w:tr>
        <w:trPr>
          <w:cantSplit/>
          <w:tblHeader w:val="off"/>
        </w:trPr>
        <w:tc>
          <w:tcPr>
            <w:tcW w:type="dxa" w:w="1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横排</w:t>
            </w:r>
          </w:p>
        </w:tc>
        <w:tc>
          <w:tcPr>
            <w:tcW w:type="dxa" w:w="833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Caveat、Klee One、LXGW WenKai Lite、Noto Color Emoji</w:t>
            </w:r>
          </w:p>
        </w:tc>
      </w:tr>
      <w:tr>
        <w:trPr>
          <w:cantSplit/>
          <w:tblHeader w:val="off"/>
        </w:trPr>
        <w:tc>
          <w:tcPr>
            <w:tcW w:type="dxa" w:w="1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竖排</w:t>
            </w:r>
          </w:p>
        </w:tc>
        <w:tc>
          <w:tcPr>
            <w:tcW w:type="dxa" w:w="833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Klee One、LXGW WenKai Lite、Noto Color Emoji（英文字母以Caveat旋转90度绘制）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以中文文字为主的图层，主字体设为LXGW WenKai Lite（Klee One的字形是日本的字形，只有约一半的简体字）。界面的语言为中文时，默认的序列以LXGW WenKai为首。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6.3 表情符号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同捆Google Fonts分发的Noto Color Emoji（</w:t>
      </w:r>
      <w:r>
        <w:rPr>
          <w:rFonts w:ascii="Consolas" w:eastAsia="Microsoft YaHei" w:hAnsi="Consolas"/>
        </w:rPr>
        <w:t xml:space="preserve">NotoColorEmoji-Regular.ttf</w:t>
      </w:r>
      <w:r>
        <w:rPr>
          <w:rFonts w:ascii="Microsoft YaHei" w:eastAsia="Microsoft YaHei" w:hAnsi="Microsoft YaHei"/>
        </w:rPr>
        <w:t xml:space="preserve">，25.3MB，OFL 1.1）。此版本具有COLRv1（矢量的彩色字形。</w:t>
      </w:r>
      <w:r>
        <w:rPr>
          <w:rFonts w:ascii="Consolas" w:eastAsia="Microsoft YaHei" w:hAnsi="Consolas"/>
        </w:rPr>
        <w:t xml:space="preserve">COLR</w:t>
      </w:r>
      <w:r>
        <w:rPr>
          <w:rFonts w:ascii="Microsoft YaHei" w:eastAsia="Microsoft YaHei" w:hAnsi="Microsoft YaHei"/>
        </w:rPr>
        <w:t xml:space="preserve">表的版本1、</w:t>
      </w:r>
      <w:r>
        <w:rPr>
          <w:rFonts w:ascii="Consolas" w:eastAsia="Microsoft YaHei" w:hAnsi="Consolas"/>
        </w:rPr>
        <w:t xml:space="preserve">CPAL</w:t>
      </w:r>
      <w:r>
        <w:rPr>
          <w:rFonts w:ascii="Microsoft YaHei" w:eastAsia="Microsoft YaHei" w:hAnsi="Microsoft YaHei"/>
        </w:rPr>
        <w:t xml:space="preserve">）与</w:t>
      </w:r>
      <w:r>
        <w:rPr>
          <w:rFonts w:ascii="Consolas" w:eastAsia="Microsoft YaHei" w:hAnsi="Consolas"/>
        </w:rPr>
        <w:t xml:space="preserve">SVG</w:t>
      </w:r>
      <w:r>
        <w:rPr>
          <w:rFonts w:ascii="Microsoft YaHei" w:eastAsia="Microsoft YaHei" w:hAnsi="Microsoft YaHei"/>
        </w:rPr>
        <w:t xml:space="preserve">表，没有位图（</w:t>
      </w:r>
      <w:r>
        <w:rPr>
          <w:rFonts w:ascii="Consolas" w:eastAsia="Microsoft YaHei" w:hAnsi="Consolas"/>
        </w:rPr>
        <w:t xml:space="preserve">CBDT</w:t>
      </w:r>
      <w:r>
        <w:rPr>
          <w:rFonts w:ascii="Microsoft YaHei" w:eastAsia="Microsoft YaHei" w:hAnsi="Microsoft YaHei"/>
        </w:rPr>
        <w:t xml:space="preserve">）（于2026-09-30获取分发物，读取表的一览确认）。因为是矢量，放大绘制也不会模糊。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第2稿的“因为是位图，放大绘制会模糊”，是以位图的版本（noto-emoji分发中的另一版本）为前提的，已改正。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能以skrifa与tiny-skia绘制COLRv1的所有填充种类（单色、线性、径向、扇形的渐变、变形、合成）。判定：绘制所有表情符号，与浏览器（Chrome）的绘制对比，形状与颜色相同。有无法绘制的填充的字，不绘制该字而加上“无法绘制的字”的标记（与3.4的缺字同样处理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6.4 带入的字体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可以导入TTF、OTF。每个文件至50MB（初始值）。无法读取的文件不导入。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导入的字体复制保存到应用的数据位置（第8章 2.1“配置”），模板与作业以名称（字体的家族名）与SHA-256参照。向自己的其他终端通过同步（第8章 5.4。素材以iroh-blobs运送）或备份文件转移。没有所参照字体的终端以默认的序列（6.2）绘制，并给图层加上“没有字体”的标记（12.2的“需调整”）。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许可由使用者负责，在导入时显示一次此意旨（沿用第1稿的方针）。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放置方式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7.1 位置与大小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组的位置以9个基准点（左上、上中、右上、左中、中央、右中、左下、下中、右下）与从基准点向照片内侧的边距（横、纵。相对于照片短边的比例）持有。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默认的边距为照片短边的3%（初始值）。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组的大小由其中图层的大小（相对于照片短边的比例）决定。照片的像素数、纵横比不同，也以相同的比例绘制。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7.2 自动布局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对象：在模板中设为“自动布局的对象”的组。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步骤：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1. 把照片缩小为320×320像素（不保持纵横比），以u2netp求出显著区域的概率图（0至1）。前处理与u2netp官方的前处理一致（以LANCZOS缩小，以平均(0.485, 0.456, 0.406)、标准差(0.229, 0.224, 0.225)归一化。U-2-Net的u2net_test.py、rembg的u2netp处理）。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2. 把概率图恢复为照片的纵横比。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3. 按组，在候选位置（9个基准点加上默认边距的位置。竖排的组还加上沿左右边的高度1/4与3/4的位置（左右共4处））计算组框内概率的合计。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4. 若有多个组，在彼此不重叠的候选组合中，选择概率合计之和最小的组合（组至多4个，候选至多13处（9个点与竖排的4处），组合以穷举计算）。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5. 若值相同，选择靠近模板中所定基准点的候选。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文字颜色的“自动”与易读性的核对依3.2“格式”。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组件：把u2netp（Apache-2.0，约4.6MB）转换为ONNX，以ONNX运行时（ort）运行（第11章 4.1“Rust的组件”的ort）。没有官方的ONNX分发。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［需实测］500张自动布局的时间。判定：在第1章 14.1“规模与性能的目标”的电脑上1分钟以内。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［需实测］在Cosplay照片（背景多的全身、背景少的特写）上的命中率。判定：在使用者试用中，7成以上的照片不需要调整。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7.3 放不下时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组超过照片短边的40%（初始值）时，把整个组缩小以放下。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字的大小会小于照片短边的1.5%（初始值）时，不缩小，把该照片设为“需调整”。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不采用第1稿的“减少行”。擅自删除使用者写的行，会成为非本意的署名行。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7.4 平铺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为组的放置方式，除了放在9个基准点的“一处”之外，还可以选择把组在整张照片上重复放置的“平铺”。同类工具（watermarkly等）除一处放置的方式外，还具有纵横或斜向重复的方式。难以通过裁切去除，用于销售的样片（watermarkly的“Tile mode”说明等）。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1"/>
        <w:gridCol w:w="3696"/>
        <w:gridCol w:w="3581"/>
      </w:tblGrid>
      <w:tr>
        <w:trPr>
          <w:cantSplit/>
          <w:tblHeader/>
        </w:trPr>
        <w:tc>
          <w:tcPr>
            <w:tcW w:type="dxa" w:w="23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36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默认（初始值）</w:t>
            </w:r>
          </w:p>
        </w:tc>
      </w:tr>
      <w:tr>
        <w:trPr>
          <w:cantSplit/>
          <w:tblHeader w:val="off"/>
        </w:trPr>
        <w:tc>
          <w:tcPr>
            <w:tcW w:type="dxa" w:w="23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排列方式</w:t>
            </w:r>
          </w:p>
        </w:tc>
        <w:tc>
          <w:tcPr>
            <w:tcW w:type="dxa" w:w="36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纵横、斜向（棋盘格）</w:t>
            </w:r>
          </w:p>
        </w:tc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斜向</w:t>
            </w:r>
          </w:p>
        </w:tc>
      </w:tr>
      <w:tr>
        <w:trPr>
          <w:cantSplit/>
          <w:tblHeader w:val="off"/>
        </w:trPr>
        <w:tc>
          <w:tcPr>
            <w:tcW w:type="dxa" w:w="23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角度</w:t>
            </w:r>
          </w:p>
        </w:tc>
        <w:tc>
          <w:tcPr>
            <w:tcW w:type="dxa" w:w="36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−45°至45°</w:t>
            </w:r>
          </w:p>
        </w:tc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−30°</w:t>
            </w:r>
          </w:p>
        </w:tc>
      </w:tr>
      <w:tr>
        <w:trPr>
          <w:cantSplit/>
          <w:tblHeader w:val="off"/>
        </w:trPr>
        <w:tc>
          <w:tcPr>
            <w:tcW w:type="dxa" w:w="23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间隔（横、纵）</w:t>
            </w:r>
          </w:p>
        </w:tc>
        <w:tc>
          <w:tcPr>
            <w:tcW w:type="dxa" w:w="36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相对于照片短边的比例 10%至60%</w:t>
            </w:r>
          </w:p>
        </w:tc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25%</w:t>
            </w:r>
          </w:p>
        </w:tc>
      </w:tr>
      <w:tr>
        <w:trPr>
          <w:cantSplit/>
          <w:tblHeader w:val="off"/>
        </w:trPr>
        <w:tc>
          <w:tcPr>
            <w:tcW w:type="dxa" w:w="23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不透明度</w:t>
            </w:r>
          </w:p>
        </w:tc>
        <w:tc>
          <w:tcPr>
            <w:tcW w:type="dxa" w:w="36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10%至100%</w:t>
            </w:r>
          </w:p>
        </w:tc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20%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平铺的组不作为自动布局的对象（7.2）。在照片边缘被切断的重复也绘制。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平铺会大大损害照片的观感，因此模板默认的放置方式为“一处”，仅在使用者选择时平铺。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绘制时，重复的1个单位只绘制一次，把其像素排列在照片的范围内（不重复组装组。不影响9.4“预览”的时间）。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8. 模板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8.1 管理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7591"/>
      </w:tblGrid>
      <w:tr>
        <w:trPr>
          <w:cantSplit/>
          <w:tblHeader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新建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从空白，或从默认模板制作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复制制作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复制已有的模板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更名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即使删除，从该模板制作的作业持有自己的副本，因此不受影响（DD-4-10“作业持有模板的副本”）。显示此意旨后删除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排序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改变一览的顺序</w:t>
            </w:r>
          </w:p>
        </w:tc>
      </w:tr>
      <w:tr>
        <w:trPr>
          <w:cantSplit/>
          <w:tblHeader w:val="off"/>
        </w:trPr>
        <w:tc>
          <w:tcPr>
            <w:tcW w:type="dxa" w:w="20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导出、导入</w:t>
            </w:r>
          </w:p>
        </w:tc>
        <w:tc>
          <w:tcPr>
            <w:tcW w:type="dxa" w:w="7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8.3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数量没有上限。一览按最近使用的顺序排列。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8.2 版本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模板每次保存时版本编号加1。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作业持有复制的是哪个模板的哪个版本（15.2）。原模板有了新版本时，在作业的界面显示“模板有新版本”，仅在按下“吸收”时吸收。吸收可以撤销（10）。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模板编辑中的变更作为草稿自动保存（与11.3相同的方法），以“保存”确定并提升版本。在确定之前，不会作为“新版本”出现在其他作业中。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与其他终端、备份的对齐（由第8章 5.3、5.4调用）：编号相同的模板、作业，以终端编号与单调编号（模板为版本，作业为保存的连号）取新的一方，旧的一方留在版本的备份（11.4）中。两方都有变更时两方都保留并显示。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8.3 交接（导出与导入）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可以把模板做成1个文件交给对方（为了摄影者与Cosplayer使用相同的样式）。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文件的内容：模板的JSON（15.1）与图像图层的图像。格式为ZIP，扩展名为</w:t>
      </w:r>
      <w:r>
        <w:rPr>
          <w:rFonts w:ascii="Consolas" w:eastAsia="Microsoft YaHei" w:hAnsi="Consolas"/>
        </w:rPr>
        <w:t xml:space="preserve">.nrsdtpl</w:t>
      </w:r>
      <w:r>
        <w:rPr>
          <w:rFonts w:ascii="Microsoft YaHei" w:eastAsia="Microsoft YaHei" w:hAnsi="Microsoft YaHei"/>
        </w:rPr>
        <w:t xml:space="preserve">，名称为</w:t>
      </w:r>
      <w:r>
        <w:rPr>
          <w:rFonts w:ascii="Consolas" w:eastAsia="Microsoft YaHei" w:hAnsi="Consolas"/>
        </w:rPr>
        <w:t xml:space="preserve">&lt;模板名称的安全形式&gt;-&lt;id的前8个字符&gt;.nrsdtpl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不放入同捆的字体（对方的应用中也有）。使用者带入的字体默认不放入。放入时，显示由使用者确认许可允许再分发的意旨。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导入的核对：除ZIP的共通核对（第1章 10.2“保存”）外，还核对其中的文件数（至50）、合计大小（至100MB）、文件名（仅限规定的名称）、JSON的格式（不符合15.1形式的不导入），图像进行5的核对。均为初始值。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插入字段以对方的签名信息绘制（网名等成为对方的）。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导入同一</w:t>
      </w:r>
      <w:r>
        <w:rPr>
          <w:rFonts w:ascii="Consolas" w:eastAsia="Microsoft YaHei" w:hAnsi="Consolas"/>
        </w:rPr>
        <w:t xml:space="preserve">id</w:t>
      </w:r>
      <w:r>
        <w:rPr>
          <w:rFonts w:ascii="Microsoft YaHei" w:eastAsia="Microsoft YaHei" w:hAnsi="Microsoft YaHei"/>
        </w:rPr>
        <w:t xml:space="preserve">的模板：版本相同或更旧则不导入（已有）。版本更新则作为新版本导入（与8.2的“有新版本”相同处理）。版本相同而内容不同时，以新</w:t>
      </w:r>
      <w:r>
        <w:rPr>
          <w:rFonts w:ascii="Consolas" w:eastAsia="Microsoft YaHei" w:hAnsi="Consolas"/>
        </w:rPr>
        <w:t xml:space="preserve">id</w:t>
      </w:r>
      <w:r>
        <w:rPr>
          <w:rFonts w:ascii="Microsoft YaHei" w:eastAsia="Microsoft YaHei" w:hAnsi="Microsoft YaHei"/>
        </w:rPr>
        <w:t xml:space="preserve">作为“〈名称〉（导入）”导入，两者都保留（与第8章 5.4的模板规则相同）。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可以把</w:t>
      </w:r>
      <w:r>
        <w:rPr>
          <w:rFonts w:ascii="Consolas" w:eastAsia="Microsoft YaHei" w:hAnsi="Consolas"/>
        </w:rPr>
        <w:t xml:space="preserve">.nrsdtpl</w:t>
      </w:r>
      <w:r>
        <w:rPr>
          <w:rFonts w:ascii="Microsoft YaHei" w:eastAsia="Microsoft YaHei" w:hAnsi="Microsoft YaHei"/>
        </w:rPr>
        <w:t xml:space="preserve">直接发送给已确认的对方（第2章 5.5）。接收方经过上述导入的核对。格式不变（与Lightroom预设文件的共享相同）（2026-10-01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8.4 默认的模板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7467"/>
      </w:tblGrid>
      <w:tr>
        <w:trPr>
          <w:cantSplit/>
          <w:tblHeader/>
        </w:trPr>
        <w:tc>
          <w:tcPr>
            <w:tcW w:type="dxa" w:w="2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74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组与图层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仅名字</w:t>
            </w:r>
          </w:p>
        </w:tc>
        <w:tc>
          <w:tcPr>
            <w:tcW w:type="dxa" w:w="74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{handle}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摄影与Cosplayer</w:t>
            </w:r>
          </w:p>
        </w:tc>
        <w:tc>
          <w:tcPr>
            <w:tcW w:type="dxa" w:w="74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{handle}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的行，与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{coholder_role}：{coholder}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的行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名字与禁止擅自转载</w:t>
            </w:r>
          </w:p>
        </w:tc>
        <w:tc>
          <w:tcPr>
            <w:tcW w:type="dxa" w:w="74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{handle}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。左上：“無断転載禁止 / Do not repost / 禁止转载”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是否绘入识别编号由使用者选择。默认的模板中不放入，可以从插入字段的一览中加入</w:t>
      </w:r>
      <w:r>
        <w:rPr>
          <w:rFonts w:ascii="Consolas" w:eastAsia="Microsoft YaHei" w:hAnsi="Consolas"/>
        </w:rPr>
        <w:t xml:space="preserve">{work_id}</w:t>
      </w:r>
      <w:r>
        <w:rPr>
          <w:rFonts w:ascii="Microsoft YaHei" w:eastAsia="Microsoft YaHei" w:hAnsi="Microsoft YaHei"/>
        </w:rPr>
        <w:t xml:space="preserve">。改正第1稿的“默认放入识别编号”。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外观（字体、颜色）配合第10章 2“设计”的方向，由负责开发者完成（第10章 DD-10-2“设计由NRSD的负责开发者进行并自行判定”）。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9. 编辑的操作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9.1 选择、移动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0"/>
        <w:gridCol w:w="8248"/>
      </w:tblGrid>
      <w:tr>
        <w:trPr>
          <w:cantSplit/>
          <w:tblHeader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方法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点击组、图层。按住Shift点击选择多个。也可以从图层一览中选择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移动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拖动。方向键移动照片短边的0.1%，Shift与方向键移动1%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大小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拖动角上的手柄。保持纵横比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旋转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拖动上方的手柄。按住Shift期间每次15度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吸附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在照片短边0.5%（初始值）的距离内吸附到照片的边、中线、其他组的边，并显示参考线。按住Alt（macOS为Option）期间不吸附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对齐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把所选的多个图层按左、居中、右、上、居中、下对齐。等间隔排列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复制、粘贴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复制图层、组，粘贴到同一或其他模板、照片中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仅复制格式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复制文字图层的格式，应用到其他文字图层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Delete键（macOS为Delete）</w:t>
            </w:r>
          </w:p>
        </w:tc>
      </w:tr>
      <w:tr>
        <w:trPr>
          <w:cantSplit/>
          <w:tblHeader w:val="off"/>
        </w:trPr>
        <w:tc>
          <w:tcPr>
            <w:tcW w:type="dxa" w:w="1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以数值输入</w:t>
            </w:r>
          </w:p>
        </w:tc>
        <w:tc>
          <w:tcPr>
            <w:tcW w:type="dxa" w:w="8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在数值栏中输入所选组、图层的位置（基准点与边距）、大小、旋转。与拖动相同的操作只用键盘即可完成（第10章 2.7）（2026-09-30 NRSD的要求）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9.2 显示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方法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放大、缩小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Ctrl与＋、−（macOS为Command）。鼠标滚轮与Ctrl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显示全部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Ctrl与0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等倍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Ctrl与1。等倍是以界面的1个像素显示原尺寸照片的1个像素，超过预览缩小图像倍率的放大，从原尺寸重新绘制可见的范围后发送（9.4）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移动显示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按住空格键拖动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前后对比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仅在按住键（\。在日语布局的Mac上以Option与¥输入）期间，或按住界面上“前后对比”按钮期间，切换有可见签名的显示与没有的显示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更换样本照片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在编辑模板时，换成明亮的照片、暗的照片、竖长、横长的样本（使用者选择的自己的照片）确认外观。样本照片的位置放在与模板分开的终端设置（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templates/&lt;编号&gt;/local.json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）中，不放入模板交接用的文件（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.nrsdtpl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。8.3）（因为照片位置的路径中有时含有使用者的名字）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9.3 按键分配的一览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1"/>
        <w:gridCol w:w="3671"/>
        <w:gridCol w:w="3716"/>
      </w:tblGrid>
      <w:tr>
        <w:trPr>
          <w:cantSplit/>
          <w:tblHeader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Windows、Linux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macOS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Ctrl+Z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Command+Z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重做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Ctrl+Shift+Z、Ctrl+Y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Command+Shift+Z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保存（命名后确定）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Ctrl+S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Command+S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复制、粘贴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Ctrl+C、Ctrl+V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Command+C、Command+V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复制一份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Ctrl+D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Command+D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全选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Ctrl+A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Command+A</w:t>
            </w:r>
          </w:p>
        </w:tc>
      </w:tr>
      <w:tr>
        <w:trPr>
          <w:cantSplit/>
          <w:tblHeader w:val="off"/>
        </w:trPr>
        <w:tc>
          <w:tcPr>
            <w:tcW w:type="dxa" w:w="22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取消选择</w:t>
            </w:r>
          </w:p>
        </w:tc>
        <w:tc>
          <w:tcPr>
            <w:tcW w:type="dxa" w:w="36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Esc</w:t>
            </w:r>
          </w:p>
        </w:tc>
        <w:tc>
          <w:tcPr>
            <w:tcW w:type="dxa" w:w="37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Esc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配合各操作系统的惯例。在界面上输入文字期间（编辑文字图层内容期间），优先文字输入的按键。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9.4 预览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照片以配合界面大小缩小的预览图像（14.3“缩小、颜色的转换、JPEG的导出”）只向界面发送一次并显示。Windows的WebView2与macOS的WKWebView会按显示器的颜色设置显示sRGB图像。Linux的WebKitGTK不反映显示器的颜色设置而原样输出sRGB（WebKit缺陷177185修正的记录），因此在广色域的显示器上照片的颜色看起来不正确（第13章 H-48“在Linux上，预览照片的颜色不反映屏幕的色彩设置”）。为此在Linux上取得显示器的ICC（14.3），把预览的图像转换为显示器的色彩空间而非sRGB后发送（2026-10-01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放大超过缩小图像的倍率时（包括等倍显示），只从原尺寸的照片中切出可见的范围，与可见签名一起重新绘制后发送。细的描边可以在等倍下确认。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可见签名按组，在Rust中绘制与组框同样大小的透明图像（DD-4-5“文字的排版与绘制在预览和导出中使用同一Rust机制”），发送到界面。发送方法为Tauri的二进制数据返回方式（</w:t>
      </w:r>
      <w:r>
        <w:rPr>
          <w:rFonts w:ascii="Consolas" w:eastAsia="Microsoft YaHei" w:hAnsi="Consolas"/>
        </w:rPr>
        <w:t xml:space="preserve">tauri::ipc::Response</w:t>
      </w:r>
      <w:r>
        <w:rPr>
          <w:rFonts w:ascii="Microsoft YaHei" w:eastAsia="Microsoft YaHei" w:hAnsi="Microsoft YaHei"/>
        </w:rPr>
        <w:t xml:space="preserve">）。界面把此图像叠加在照片上。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以拖动、方向键移动期间，只在界面上移动已发送的图像而不重新绘制。改变大小、旋转、格式、内容时重新绘制。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［需实测］绘制1个组并显示到界面的时间。判定：100ms以内（初始值）。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预览与导出的一致：以相同的绘制机制绘制，因此在预览倍率下看到的外观与导出的外观一致。细的描边在等倍显示（Ctrl+1。从原尺寸重新绘制）中确认。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上述键不与操作系统预留的键（Alt+F4、Command+Q・W・H・M・Tab、Alt+Tab、Super）重叠。WebView内置的加速键（F5、Ctrl+R的重新加载，F12、Ctrl+Shift+I，Ctrl+F、F3，Ctrl+P，Ctrl+U，Ctrl+＋・−）在Windows中把WebView2的</w:t>
      </w:r>
      <w:r>
        <w:rPr>
          <w:rFonts w:ascii="Consolas" w:eastAsia="Microsoft YaHei" w:hAnsi="Consolas"/>
        </w:rPr>
        <w:t xml:space="preserve">AreBrowserAcceleratorKeysEnabled</w:t>
      </w:r>
      <w:r>
        <w:rPr>
          <w:rFonts w:ascii="Microsoft YaHei" w:eastAsia="Microsoft YaHei" w:hAnsi="Microsoft YaHei"/>
        </w:rPr>
        <w:t xml:space="preserve">设为假，在3个操作系统中用tauri-plugin-prevent-default阻止。macOS的Command+W作为关闭窗口的操作接受，经过“关闭时”的保存与更新（第9章 4.1）。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10. 撤销与重做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10.1 历史的单位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每个作业持有1条历史（DD-4-9“撤销与重做使用每个作业的履历”）。跨照片依次返回。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模板的编辑（图片编辑界面的“修改模板”状态。13.1）按模板持有另外的历史。在图片编辑界面的“修改作业”状态下，使用该作业的历史（与批量套用界面相同的1条历史）。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10.2 1步的确定方式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5"/>
        <w:gridCol w:w="4303"/>
      </w:tblGrid>
      <w:tr>
        <w:trPr>
          <w:cantSplit/>
          <w:tblHeader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1步的单位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拖动（移动、大小、旋转）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松开鼠标时为1步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以方向键移动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松开按键后1秒（初始值）合为1步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文字内容的输入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输入停止后1秒（初始值）为1步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格式的变更（滑块）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松开滑块时为1步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批量的操作（全部自动重新放置、应用到所选照片）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整个操作为1步</w:t>
            </w:r>
          </w:p>
        </w:tc>
      </w:tr>
      <w:tr>
        <w:trPr>
          <w:cantSplit/>
          <w:tblHeader w:val="off"/>
        </w:trPr>
        <w:tc>
          <w:tcPr>
            <w:tcW w:type="dxa" w:w="53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吸收模板的新版本</w:t>
            </w:r>
          </w:p>
        </w:tc>
        <w:tc>
          <w:tcPr>
            <w:tcW w:type="dxa" w:w="43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1步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10.3 历史的内容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各步持有变更前后的差分（JSON差分的格式。RFC 6902的JSON Patch）、时刻、“对哪张照片做了什么”的说明文字（例：“照片 IMG_0123：署名行从右下移到左下”）。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撤销应用向前的差分，重做应用向后的差分。撤销之后进行新的操作，重做的部分会消失。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10.4 步数与内存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默认为200步（初始值）。Photoshop的默认为50步，上限为1,000步，GIMP具有最少步数与内存的上限。本应用的1步是差分的文档（不含像素），很小，为了能跨越数十张的调整返回，比Photoshop的默认多。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可在设置中选择50至1,000步。超过步数时从旧的步开始删除。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10.5 历史的一览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在编辑界面设置历史的一览，把各步的说明文字按新的顺序排列。按下某步，返回到该时点（其间的步成为已撤销的状态）。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10.6 保存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历史与作业一同保存（11），重新打开作业也能撤销。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11. 作业（编辑中途的状态）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11.1 作业的单位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把1次导出（从在第10章 G-08“导出：照片与用途”中选择照片，到在G-11“导出：执行与结果”中导出）作为1个作业。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在图片编辑界面（第10章 G-25“图片编辑”）打开1张照片进行绘入时，也作为1个作业。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作业可以持有任意个。在主页（第10章 G-07“主页”）的“中途的作业”中按最近的顺序排列。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11.2 作业的内容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作业的名称、创建日期时间、最后修改日期时间。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模板的副本（哪个模板的哪个版本。DD-4-10“作业持有模板的副本”）。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照片的一览（15.2）。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按照片的调整（组的基准点、边距、大小、旋转，图层的显示、颜色，仅该照片的图层）与状态（12.2）。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导出的预设（多个。14.1），与按预设的已导出、未导出的记录。文件名中是否附加识别编号（15.2的</w:t>
      </w:r>
      <w:r>
        <w:rPr>
          <w:rFonts w:ascii="Consolas" w:eastAsia="Microsoft YaHei" w:hAnsi="Consolas"/>
        </w:rPr>
        <w:t xml:space="preserve">id_in_filename</w:t>
      </w:r>
      <w:r>
        <w:rPr>
          <w:rFonts w:ascii="Microsoft YaHei" w:eastAsia="Microsoft YaHei" w:hAnsi="Microsoft YaHei"/>
        </w:rPr>
        <w:t xml:space="preserve">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许可范围的选择（第5章）、共同权利人的选择。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当前的阶段（照片的选择、批量套用、许可范围、导出）。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撤销的历史（10）。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参考信息的版本与所用文字文件的副本（第5章 4）（2026-09-30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不复制照片。记录照片的位置、SHA-256、大小、变更的日期时间、纵横的像素。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11.3 保存的方法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自动保存：每次变更，在操作停止后2秒（初始值）保存。切换界面时、关闭应用时也保存。Photoshop的自动恢复默认为10分钟，但作业的文件不含像素，很小，即使每2秒保存也不构成负担。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在界面的上端显示“已保存”与保存的时刻。保存失败时，把上端设为警告的颜色，并显示理由。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使用者按下“保存”时，为作业命名并确定（内容与自动保存相同）。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作业的持有方式：分为</w:t>
      </w:r>
      <w:r>
        <w:rPr>
          <w:rFonts w:ascii="Consolas" w:eastAsia="Microsoft YaHei" w:hAnsi="Consolas"/>
        </w:rPr>
        <w:t xml:space="preserve">work.json</w:t>
      </w:r>
      <w:r>
        <w:rPr>
          <w:rFonts w:ascii="Microsoft YaHei" w:eastAsia="Microsoft YaHei" w:hAnsi="Microsoft YaHei"/>
        </w:rPr>
        <w:t xml:space="preserve">（头部：名称、日期时间、模板的副本、预设、阶段、参考信息的副本、共同权利人、许可范围）、</w:t>
      </w:r>
      <w:r>
        <w:rPr>
          <w:rFonts w:ascii="Consolas" w:eastAsia="Microsoft YaHei" w:hAnsi="Consolas"/>
        </w:rPr>
        <w:t xml:space="preserve">photos/&lt;照片的编号&gt;.json</w:t>
      </w:r>
      <w:r>
        <w:rPr>
          <w:rFonts w:ascii="Microsoft YaHei" w:eastAsia="Microsoft YaHei" w:hAnsi="Microsoft YaHei"/>
        </w:rPr>
        <w:t xml:space="preserve">（按照片的记录：位置、SHA-256、大小、状态、调整、已导出）、</w:t>
      </w:r>
      <w:r>
        <w:rPr>
          <w:rFonts w:ascii="Consolas" w:eastAsia="Microsoft YaHei" w:hAnsi="Consolas"/>
        </w:rPr>
        <w:t xml:space="preserve">history.log</w:t>
      </w:r>
      <w:r>
        <w:rPr>
          <w:rFonts w:ascii="Microsoft YaHei" w:eastAsia="Microsoft YaHei" w:hAnsi="Microsoft YaHei"/>
        </w:rPr>
        <w:t xml:space="preserve">（只追加的历史。1步1行）、</w:t>
      </w:r>
      <w:r>
        <w:rPr>
          <w:rFonts w:ascii="Consolas" w:eastAsia="Microsoft YaHei" w:hAnsi="Consolas"/>
        </w:rPr>
        <w:t xml:space="preserve">snapshot.json</w:t>
      </w:r>
      <w:r>
        <w:rPr>
          <w:rFonts w:ascii="Microsoft YaHei" w:eastAsia="Microsoft YaHei" w:hAnsi="Microsoft YaHei"/>
        </w:rPr>
        <w:t xml:space="preserve">（一览的索引。没有时可以重新生成），自动保存只写入有变更的照片的文件与历史的追记（写入的量与变更的量成比例，不与照片的数量成比例）。一览的读入只读索引，按照片的记录在网格中可见时读取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Consolas" w:eastAsia="Microsoft YaHei" w:hAnsi="Consolas"/>
        </w:rPr>
        <w:t xml:space="preserve">history.log</w:t>
      </w:r>
      <w:r>
        <w:rPr>
          <w:rFonts w:ascii="Microsoft YaHei" w:eastAsia="Microsoft YaHei" w:hAnsi="Microsoft YaHei"/>
        </w:rPr>
        <w:t xml:space="preserve">的行数超过步数上限（10.4）的2倍时，在打开作业时只保留上限的部分重写（临时文件与替换）。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写入依第1章 10.2“保存”的步骤（临时文件与替换）。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11.4 版本的备份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每次保存时，把上一个版本作为备份保留。备份保留至5个（初始值），从旧的开始删除。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打开作业时若作业的文件已损坏（无法作为JSON读取、不符合格式），予以告知，并从新的备份开始依次以能打开的版本打开。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11.5 异常结束之后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应用是否被正确关闭，在启动时以使用中的标记（第8章 2.1“配置”的</w:t>
      </w:r>
      <w:r>
        <w:rPr>
          <w:rFonts w:ascii="Consolas" w:eastAsia="Microsoft YaHei" w:hAnsi="Consolas"/>
        </w:rPr>
        <w:t xml:space="preserve">state/running</w:t>
      </w:r>
      <w:r>
        <w:rPr>
          <w:rFonts w:ascii="Microsoft YaHei" w:eastAsia="Microsoft YaHei" w:hAnsi="Microsoft YaHei"/>
        </w:rPr>
        <w:t xml:space="preserve">）确认（第1章 7.8“异常退出后的启动”）。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若上次未被正确关闭，在启动时于主页（第10章 G-07“主页”）的上端显示“上次未正常结束”的通知，并列出最后保存的作业与未确定的模板草稿（8.2），显示“从中断处打开”（第10章 3.7“通知的一览”）。自动保存为每2秒，因此丢失的至多是最后2秒的操作。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11.6 照片的替换、移动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1030"/>
        <w:gridCol w:w="7086"/>
      </w:tblGrid>
      <w:tr>
        <w:trPr>
          <w:cantSplit/>
          <w:tblHeader/>
        </w:trPr>
        <w:tc>
          <w:tcPr>
            <w:tcW w:type="dxa" w:w="15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事件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判定</w:t>
            </w:r>
          </w:p>
        </w:tc>
        <w:tc>
          <w:tcPr>
            <w:tcW w:type="dxa" w:w="70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15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照片不在记录的位置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0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打开作业时告知，请使用者重新选择位置。只接受SHA-256一致的文件。若选择文件夹，则以SHA-256统一查找其中的照片</w:t>
            </w:r>
          </w:p>
        </w:tc>
      </w:tr>
      <w:tr>
        <w:trPr>
          <w:cantSplit/>
          <w:tblHeader w:val="off"/>
        </w:trPr>
        <w:tc>
          <w:tcPr>
            <w:tcW w:type="dxa" w:w="15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照片的内容改变了（重新显影）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SHA-256不同</w:t>
            </w:r>
          </w:p>
        </w:tc>
        <w:tc>
          <w:tcPr>
            <w:tcW w:type="dxa" w:w="70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若纵横像素相同，保持调整继续使用，并更新SHA-256。不同时，因调整的位置以比例持有而仍可使用，但加上“重新检查位置”的标记</w:t>
            </w:r>
          </w:p>
        </w:tc>
      </w:tr>
      <w:tr>
        <w:trPr>
          <w:cantSplit/>
          <w:tblHeader w:val="off"/>
        </w:trPr>
        <w:tc>
          <w:tcPr>
            <w:tcW w:type="dxa" w:w="15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照片被删除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0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能把该照片从作业中除去（删除调整的记录）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11.7 同时打开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应用每台机器只启动一个（第1章 DD-1-11“每台机器只启动一个应用”）。使用中的标记作为其不起作用时的准备。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按作业的使用中标记为作业文件夹的</w:t>
      </w:r>
      <w:r>
        <w:rPr>
          <w:rFonts w:ascii="Consolas" w:eastAsia="Microsoft YaHei" w:hAnsi="Consolas"/>
        </w:rPr>
        <w:t xml:space="preserve">lock</w:t>
      </w:r>
      <w:r>
        <w:rPr>
          <w:rFonts w:ascii="Microsoft YaHei" w:eastAsia="Microsoft YaHei" w:hAnsi="Microsoft YaHei"/>
        </w:rPr>
        <w:t xml:space="preserve">（第1章 10.2“保存”的文件夹使用中标记）。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在第二个应用中打开同一作业时，以只读方式打开，并显示此意旨。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取得锁时（持有者已结束）直接打开。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11.8 放置处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应用数据位置的</w:t>
      </w:r>
      <w:r>
        <w:rPr>
          <w:rFonts w:ascii="Consolas" w:eastAsia="Microsoft YaHei" w:hAnsi="Consolas"/>
        </w:rPr>
        <w:t xml:space="preserve">sessions/&lt;作业的编号&gt;/</w:t>
      </w:r>
      <w:r>
        <w:rPr>
          <w:rFonts w:ascii="Microsoft YaHei" w:eastAsia="Microsoft YaHei" w:hAnsi="Microsoft YaHei"/>
        </w:rPr>
        <w:t xml:space="preserve">（第8章 2.1“配置”）。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1"/>
        <w:gridCol w:w="5597"/>
      </w:tblGrid>
      <w:tr>
        <w:trPr>
          <w:cantSplit/>
          <w:tblHeader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文件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work.json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作业的头部（15.2、11.3）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photos/&lt;照片的编号&gt;.json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按照片的记录（11.3）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history.log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只追加的历史（10、11.3）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snapshot.json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一览的索引（可重新生成。11.3）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versions/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备份（11.4）</w:t>
            </w:r>
          </w:p>
        </w:tc>
      </w:tr>
      <w:tr>
        <w:trPr>
          <w:cantSplit/>
          <w:tblHeader w:val="off"/>
        </w:trPr>
        <w:tc>
          <w:tcPr>
            <w:tcW w:type="dxa" w:w="40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lock</w:t>
            </w:r>
          </w:p>
        </w:tc>
        <w:tc>
          <w:tcPr>
            <w:tcW w:type="dxa" w:w="55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使用中的标记（11.7）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照片的缩小图像可以重新生成，因此放在操作系统的缓存位置（第1章 9.1“各操作系统的存放位置”），不包含在备份文件中。名称为照片的SHA-256，跨作业共用（2026-09-30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不向照片的文件夹写入任何内容。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作业包含在备份文件（第8章 5“备份文件”）中。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11.9 导出之后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已完成导出的作业作为“已导出”保留，可以重新打开，导出修改后的版本。修改后版本的输出具有新的识别编号（第3章 7.1“识别编号”）。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作业在使用者删除之前不删除。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12. 批量套用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12.1 流程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选择照片（文件夹，或多张照片）与模板（第10章 G-08“导出：照片与用途”）。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生成照片的缩小图像（14.3“缩小、颜色的转换、JPEG的导出”），对全部照片进行自动布局（7.2）。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在照片的一览（网格）中，显示叠加了可见签名的缩小图像与状态（12.2）（第10章 G-09“导出：批量套用”）。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打开想修改的照片进行调整（9的操作）。可以选择多张照片一并修改（12.3）。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选择许可范围（仅交付用。第5章），导出（14）。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即使中途停止，作业也已保存（11）。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12.2 照片的状态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7"/>
        <w:gridCol w:w="3503"/>
        <w:gridCol w:w="3288"/>
      </w:tblGrid>
      <w:tr>
        <w:trPr>
          <w:cantSplit/>
          <w:tblHeader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含义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附加的时机</w:t>
            </w:r>
          </w:p>
        </w:tc>
      </w:tr>
      <w:tr>
        <w:trPr>
          <w:cantSplit/>
          <w:tblHeader w:val="off"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保持自动布局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自动布局之后</w:t>
            </w:r>
          </w:p>
        </w:tc>
      </w:tr>
      <w:tr>
        <w:trPr>
          <w:cantSplit/>
          <w:tblHeader w:val="off"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已调整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使用者修改过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调整之后</w:t>
            </w:r>
          </w:p>
        </w:tc>
      </w:tr>
      <w:tr>
        <w:trPr>
          <w:cantSplit/>
          <w:tblHeader w:val="off"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需调整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放不下、缺字、难以阅读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7.3、3.4、7.2的核对</w:t>
            </w:r>
          </w:p>
        </w:tc>
      </w:tr>
      <w:tr>
        <w:trPr>
          <w:cantSplit/>
          <w:tblHeader w:val="off"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重新检查位置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照片被替换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11.6</w:t>
            </w:r>
          </w:p>
        </w:tc>
      </w:tr>
      <w:tr>
        <w:trPr>
          <w:cantSplit/>
          <w:tblHeader w:val="off"/>
        </w:trPr>
        <w:tc>
          <w:tcPr>
            <w:tcW w:type="dxa" w:w="28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无法读取</w:t>
            </w:r>
          </w:p>
        </w:tc>
        <w:tc>
          <w:tcPr>
            <w:tcW w:type="dxa" w:w="35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无法读取照片</w:t>
            </w:r>
          </w:p>
        </w:tc>
        <w:tc>
          <w:tcPr>
            <w:tcW w:type="dxa" w:w="32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读入失败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可以按状态筛选显示。若还剩有“需调整”的照片，在导出前告知（不停止导出。由使用者选择）。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的转移：“自动”为自动布局之后。调整后为“已调整”，命中7.3、3.4、7.2的核对时为“需调整”（经调整解决后为“已调整”）。照片替换后纵横改变时为“重新检查位置”（经调整后为“已调整”）。无法读取时为“无法读取”（替换后能读取则回到“自动”并重新放置）。吸收了模板新版本的照片回到“自动”（调整保留）。已导出与状态分开按预设持有（11.2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12.3 一并调整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6"/>
        <w:gridCol w:w="7502"/>
      </w:tblGrid>
      <w:tr>
        <w:trPr>
          <w:cantSplit/>
          <w:tblHeader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改变基准点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一次改变所选照片中组的基准点</w:t>
            </w:r>
          </w:p>
        </w:tc>
      </w:tr>
      <w:tr>
        <w:trPr>
          <w:cantSplit/>
          <w:tblHeader w:val="off"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隐藏、显示图层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在所选照片中隐藏、显示某个图层</w:t>
            </w:r>
          </w:p>
        </w:tc>
      </w:tr>
      <w:tr>
        <w:trPr>
          <w:cantSplit/>
          <w:tblHeader w:val="off"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改变颜色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在所选照片中改变图层的颜色（自动、白、黑、任意）</w:t>
            </w:r>
          </w:p>
        </w:tc>
      </w:tr>
      <w:tr>
        <w:trPr>
          <w:cantSplit/>
          <w:tblHeader w:val="off"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自动重新放置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对所选照片（或全部）重新进行自动布局。调整会消失，因此确认后进行</w:t>
            </w:r>
          </w:p>
        </w:tc>
      </w:tr>
      <w:tr>
        <w:trPr>
          <w:cantSplit/>
          <w:tblHeader w:val="off"/>
        </w:trPr>
        <w:tc>
          <w:tcPr>
            <w:tcW w:type="dxa" w:w="21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清除调整</w:t>
            </w:r>
          </w:p>
        </w:tc>
        <w:tc>
          <w:tcPr>
            <w:tcW w:type="dxa" w:w="75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把所选照片恢复为模板原样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各自成为历史的1步（10.2）。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12.4 大量的照片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缩小图像的放置处依11.8“放置处”。下次打开时不重新生成（若已消失则重新生成）。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网格只绘制可见的部分（第10章 3.4“大量一览的显示”）。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不设张数的上限（第3章 9）。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［需实测］500张缩小图像的生成与自动布局的时间（与7.2合起来）。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13. 与界面的关系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6"/>
        <w:gridCol w:w="4912"/>
      </w:tblGrid>
      <w:tr>
        <w:trPr>
          <w:cantSplit/>
          <w:tblHeader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界面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模板的制作、编辑，1张照片的绘入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G-25“图片编辑”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照片的选择、用途、导出的预设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G-08“导出：照片与用途”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批量套用与按照片的调整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G-10“导出：许可范围”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导出与结果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中途的作业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G-07“主页”</w:t>
            </w:r>
          </w:p>
        </w:tc>
      </w:tr>
      <w:tr>
        <w:trPr>
          <w:cantSplit/>
          <w:tblHeader w:val="off"/>
        </w:trPr>
        <w:tc>
          <w:tcPr>
            <w:tcW w:type="dxa" w:w="47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撤销的步数、默认的导出预设、文件名中是否附加识别编号的默认</w:t>
            </w:r>
          </w:p>
        </w:tc>
        <w:tc>
          <w:tcPr>
            <w:tcW w:type="dxa" w:w="49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G-20“设置”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13.1 图片编辑界面的两种状态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118"/>
        <w:gridCol w:w="2622"/>
        <w:gridCol w:w="1759"/>
        <w:gridCol w:w="1109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31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打开方式</w:t>
            </w:r>
          </w:p>
        </w:tc>
        <w:tc>
          <w:tcPr>
            <w:tcW w:type="dxa" w:w="26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修改的对象</w:t>
            </w:r>
          </w:p>
        </w:tc>
        <w:tc>
          <w:tcPr>
            <w:tcW w:type="dxa" w:w="1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保存（Ctrl+S）</w:t>
            </w:r>
          </w:p>
        </w:tc>
        <w:tc>
          <w:tcPr>
            <w:tcW w:type="dxa" w:w="11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撤销的历史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修改模板</w:t>
            </w:r>
          </w:p>
        </w:tc>
        <w:tc>
          <w:tcPr>
            <w:tcW w:type="dxa" w:w="31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导航的“编辑”、主页的“制作可见签名”、从图片编辑界面的模板一览中选择</w:t>
            </w:r>
          </w:p>
        </w:tc>
        <w:tc>
          <w:tcPr>
            <w:tcW w:type="dxa" w:w="26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模板。在样本照片上确认外观</w:t>
            </w:r>
          </w:p>
        </w:tc>
        <w:tc>
          <w:tcPr>
            <w:tcW w:type="dxa" w:w="1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确定模板的版本并提升（8.2）。确定之前的变更作为草稿自动保存</w:t>
            </w:r>
          </w:p>
        </w:tc>
        <w:tc>
          <w:tcPr>
            <w:tcW w:type="dxa" w:w="11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按模板的历史（10.1）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修改作业</w:t>
            </w:r>
          </w:p>
        </w:tc>
        <w:tc>
          <w:tcPr>
            <w:tcW w:type="dxa" w:w="31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批量套用界面（第10章 G-09“导出：批量套用”）的“修改可见签名”、图片编辑界面的“打开照片”（制作1张照片的作业。11.1）</w:t>
            </w:r>
          </w:p>
        </w:tc>
        <w:tc>
          <w:tcPr>
            <w:tcW w:type="dxa" w:w="26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作业的模板副本（对该作业的所有照片生效），与所打开照片的调整、仅该照片的图层（只对该照片生效）。对哪一方生效，在要素设置的上端以“此作业的所有照片”“仅此照片”的切换显示</w:t>
            </w:r>
          </w:p>
        </w:tc>
        <w:tc>
          <w:tcPr>
            <w:tcW w:type="dxa" w:w="17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为作业命名并确定（11.3。作业总是自动保存）</w:t>
            </w:r>
          </w:p>
        </w:tc>
        <w:tc>
          <w:tcPr>
            <w:tcW w:type="dxa" w:w="11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该作业的1条历史（10.1。与批量套用界面共用）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在界面的上端总是显示当前的状态（“模板：&lt;名称&gt;”或“作业：&lt;名称&gt;（照片：&lt;文件名&gt;）”）。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从修改作业的状态，要把修改后的副本也留在原模板中时，按下“也保存到模板”。作为原模板的新版本确定（对其他作业，如8.2所述只显示“有新版本”，不会自动进入）。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在修改作业的状态下所做的修改，回到批量套用界面时立即反映在网格的显示中。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14. 导出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14.1 导出的预设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1435"/>
        <w:gridCol w:w="1861"/>
        <w:gridCol w:w="1990"/>
        <w:gridCol w:w="3122"/>
      </w:tblGrid>
      <w:tr>
        <w:trPr>
          <w:cantSplit/>
          <w:tblHeader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预设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尺寸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格式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容量的上限与处理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依据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长边2048像素（初始值）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超过5MB时每次降低质量2以放下（下限80。初始值）。在下限仍超过时告知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X的官方说明（照片至5MB）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宽1080像素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纵横比在1.91:1至3:4之外时，在导出前告知（不裁切）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Instagram的官方说明（宽320至1080像素、纵横比1.91:1至3:4时为原尺寸）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微博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长边2048像素（初始值）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不足20MB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微博的官方说明（每张不足20MB）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小红书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宽1080像素（初始值）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未能找到官方的记载。依据第三方说明（3:4的1080×1440）的初始值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pixiv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长边2048像素（初始值）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32MB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pixiv的官方说明（插画每张32MB）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Patreon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长边1920像素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Patreon的官方说明（推荐1920×1080）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交付用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原尺寸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原格式（JPEG、PNG、TIFF、WebP。第3章 8.5“交付用导出的质量”）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向购买者交付原尺寸（设计计划书 第7章“照片的形态及处理流程”）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自定义</w:t>
            </w:r>
          </w:p>
        </w:tc>
        <w:tc>
          <w:tcPr>
            <w:tcW w:type="dxa" w:w="14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指定长边，或原尺寸</w:t>
            </w:r>
          </w:p>
        </w:tc>
        <w:tc>
          <w:tcPr>
            <w:tcW w:type="dxa" w:w="1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JPEG、PNG</w:t>
            </w:r>
          </w:p>
        </w:tc>
        <w:tc>
          <w:tcPr>
            <w:tcW w:type="dxa" w:w="19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1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1个作业可以持有多个预设（DD-4-11“导出从按发布网站的预设中选择”）。按预设记录已导出、未导出。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长边2048像素作为社交平台默认的理由：若把原尺寸发到社交平台，会成为销售图片（原尺寸）的替代品（企划草案第1节：照片是权利人的收入来源）。2048是判断为足以显示的初始值，没有官方的依据。X的4096像素上限未能在官方记载中确认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［需实测］实际上传到各发布网站，确认显示的尺寸与有无再压缩。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14.2 处理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处理的顺序遵循第3章 8“处理的顺序与系统”。本章负责可见签名的绘入、缩小、色彩空间的转换。缩小、色彩空间的转换、转换为8位只在社交平台用的导出中进行，交付用保持原尺寸、原色彩空间、原位数（第3章 8.2“系统的差异”、8.5“交付用导出的质量”）。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缩小与颜色转换的方法依14.3“缩小、颜色的转换、JPEG的导出”。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可见签名在缩小后的图像上按其尺寸绘制（若在缩小前绘制再缩小，细的描边会糊掉）。把绘制的透明图像叠加到照片上时色彩空间与位数的处理依3.5“绘制”。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14.3 缩小、颜色的转换、JPEG的导出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缩小：fast_image_resize的Lanczos3。有透明的图像先乘上透明度再缩小，然后恢复（fast_image_resize的默认）。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颜色（社交平台用）：从原图像嵌入的ICC（ISO 15076-1。v2、v4）转换为sRGB（IEC 61966-2-1）（DD-4-12“颜色转换为sRGB并嵌入sRGB的ICC”）。转换以moxcms进行。没有ICC的图像视为sRGB。［需实测］在Adobe RGB、Display P3的测试图像上，moxcms与lcms2转换的差。判定：色差（ΔE2000）的最大值不足1。不满足时使用lcms2。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16位的图像（社交平台用）以16位原样缩小，在绘入之后转为8位。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预览的图像：JPEG，质量85，长边至2560像素（初始值）。从照片的ICC转换为sRGB（避免界面组件对颜色处理的差异）。传入了显示器的ICC时（Linux。9.4“预览”）转换为该色彩空间（moxcms。与darktable、GIMP、Krita相同的途径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显示器ICC的取得（Linux）：Wayland为色彩管理协议</w:t>
      </w:r>
      <w:r>
        <w:rPr>
          <w:rFonts w:ascii="Consolas" w:eastAsia="Microsoft YaHei" w:hAnsi="Consolas"/>
        </w:rPr>
        <w:t xml:space="preserve">wp_color_management_v1</w:t>
      </w:r>
      <w:r>
        <w:rPr>
          <w:rFonts w:ascii="Microsoft YaHei" w:eastAsia="Microsoft YaHei" w:hAnsi="Microsoft YaHei"/>
        </w:rPr>
        <w:t xml:space="preserve">的输出的ICC，X11为root的</w:t>
      </w:r>
      <w:r>
        <w:rPr>
          <w:rFonts w:ascii="Consolas" w:eastAsia="Microsoft YaHei" w:hAnsi="Consolas"/>
        </w:rPr>
        <w:t xml:space="preserve">_ICC_PROFILE</w:t>
      </w:r>
      <w:r>
        <w:rPr>
          <w:rFonts w:ascii="Microsoft YaHei" w:eastAsia="Microsoft YaHei" w:hAnsi="Microsoft YaHei"/>
        </w:rPr>
        <w:t xml:space="preserve">属性（ICC Profiles In X Specification），两者都没有时向colord查询。没有则保持sRGB（2026-10-01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缩小的图像：短边512像素（初始值）。名称为照片的SHA-256。放置处由调用方传入（11.8“放置处”）。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风险：moxcms颜色的准确性。影响：颜色偏移。准备：与lcms2比较，以</w:t>
      </w:r>
      <w:r>
        <w:rPr>
          <w:rFonts w:ascii="Consolas" w:eastAsia="Microsoft YaHei" w:hAnsi="Consolas"/>
        </w:rPr>
        <w:t xml:space="preserve">ColorEngine</w:t>
      </w:r>
      <w:r>
        <w:rPr>
          <w:rFonts w:ascii="Microsoft YaHei" w:eastAsia="Microsoft YaHei" w:hAnsi="Microsoft YaHei"/>
        </w:rPr>
        <w:t xml:space="preserve">的切换替换（14.3、整体实现设计书 2.1）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组件：jpeg-encoder（具有质量、色度抽样、渐进显示、ICC的嵌入）。image的JPEG导出不能选择色度抽样与渐进显示，因此不使用。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质量92（初始值），不进行色度抽样（4:4:4），有渐进显示。社交平台会对收到的图像再压缩，因此在导出阶段不进行色度抽样，以免叠加劣化。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嵌入sRGB的ICC。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14.4 大的图像与并行的处理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处理的照片至1亿像素、每张200MB（第1章 14.1“规模与性能的目标”）。超过此值的照片不导入。一张的内存估计与读取的上限依第3章 2“输入”。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同时处理的张数，取“CPU逻辑核心数”与“空闲内存的一半除以每张的估算（纵×横×1像素的字节数×3。1像素的字节数在8位RGBA下为4，在16位RGBA下为8。读入、缩小、绘入的3张图像）所得的数”中较小的一方。最低为1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水印与自动布局的模型不同时持有，只读取使用的一方，并把内存的使用量留在操作的记录中（第3章 5、第11章 7.1）。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14.5 放置处与名称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放置处：在使用者选择的文件夹下，建立第3章 10.1“名称与构成”的文件夹。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名称：依第3章 10.1“名称与构成”。若有同名的文件则不覆盖，在名称后面附加编号。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写到一半的文件以临时名称写入，完成后更名。即使中途停止也不留下写到一半的文件。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不能选择与原图相同的文件夹作为导出目标（防止覆盖原图的事故）。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在导出之前，估算导出目标的空闲容量（每张的估算大小×张数），不足时不开始。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14.6 中断与恢复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在导出中途应用结束时，已导出的照片记录在作业中。打开作业，以“从中断处继续导出”只导出剩余的部分。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中断与恢复即使跨越应用或操作系统的重启也相同（按照片的记录中留有已导出）。导出可在队列中预约多个，运行的只有一个（第3章 9）（2026-09-30 NRSD的要求）。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15. 数据的格式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15.1 模板（</w:t>
      </w:r>
      <w:r>
        <w:rPr>
          <w:rFonts w:ascii="Consolas" w:eastAsia="Microsoft YaHei" w:hAnsi="Consolas"/>
        </w:rPr>
        <w:t xml:space="preserve">schema: nrsd.template/2</w:t>
      </w:r>
      <w:r>
        <w:rPr>
          <w:rFonts w:ascii="Microsoft YaHei" w:eastAsia="Microsoft YaHei" w:hAnsi="Microsoft YaHei"/>
        </w:rPr>
        <w:t xml:space="preserve">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6"/>
        <w:gridCol w:w="2634"/>
        <w:gridCol w:w="3448"/>
      </w:tblGrid>
      <w:tr>
        <w:trPr>
          <w:cantSplit/>
          <w:tblHeader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字符串（UUID v7）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模板的编号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名称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version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整数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版本编号（8.2）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日期时间（RFC 3339）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delivery_too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布尔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是否也绘入交付用（2）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blocks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组的序列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组（下表）</w:t>
            </w:r>
          </w:p>
        </w:tc>
      </w:tr>
      <w:tr>
        <w:trPr>
          <w:cantSplit/>
          <w:tblHeader w:val="off"/>
        </w:trPr>
        <w:tc>
          <w:tcPr>
            <w:tcW w:type="dxa" w:w="35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assets</w:t>
            </w:r>
          </w:p>
        </w:tc>
        <w:tc>
          <w:tcPr>
            <w:tcW w:type="dxa" w:w="263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素材的序列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图像图层的图像与带入字体的SHA-256与种类</w:t>
            </w:r>
          </w:p>
        </w:tc>
      </w:tr>
    </w:tbl>
    <w:p>
      <w:pPr>
        <w:spacing w:after="100" w:before="0"/>
      </w:pP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组：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7"/>
        <w:gridCol w:w="4461"/>
        <w:gridCol w:w="2660"/>
      </w:tblGrid>
      <w:tr>
        <w:trPr>
          <w:cantSplit/>
          <w:tblHeader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anchor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9个点之一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基准点（7.1）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inset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2个数（比例）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距基准点的边距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rotation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数（度）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auto_place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布尔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是否为自动布局的对象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placement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single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tile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放置方式（7.4“平铺”）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tile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排列方式（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grid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diagonal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）、角度、间隔（2个数。比例）、不透明度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placement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时</w:t>
            </w:r>
          </w:p>
        </w:tc>
      </w:tr>
      <w:tr>
        <w:trPr>
          <w:cantSplit/>
          <w:tblHeader w:val="off"/>
        </w:trPr>
        <w:tc>
          <w:tcPr>
            <w:tcW w:type="dxa" w:w="25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layers</w:t>
            </w:r>
          </w:p>
        </w:tc>
        <w:tc>
          <w:tcPr>
            <w:tcW w:type="dxa" w:w="44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图层的序列</w:t>
            </w:r>
          </w:p>
        </w:tc>
        <w:tc>
          <w:tcPr>
            <w:tcW w:type="dxa" w:w="26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从前到后的顺序</w:t>
            </w:r>
          </w:p>
        </w:tc>
      </w:tr>
    </w:tbl>
    <w:p>
      <w:pPr>
        <w:spacing w:after="100" w:before="0"/>
      </w:pPr>
    </w:p>
    <w:p>
      <w:pPr>
        <w:keepNext w:val="false"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图层（共通）：</w:t>
      </w:r>
      <w:r>
        <w:rPr>
          <w:rFonts w:ascii="Consolas" w:eastAsia="Microsoft YaHei" w:hAnsi="Consolas"/>
        </w:rPr>
        <w:t xml:space="preserve">id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name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kind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text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image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visible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locked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opacity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offset</w:t>
      </w:r>
      <w:r>
        <w:rPr>
          <w:rFonts w:ascii="Microsoft YaHei" w:eastAsia="Microsoft YaHei" w:hAnsi="Microsoft YaHei"/>
        </w:rPr>
        <w:t xml:space="preserve">（组内的位置。比例）、</w:t>
      </w:r>
      <w:r>
        <w:rPr>
          <w:rFonts w:ascii="Consolas" w:eastAsia="Microsoft YaHei" w:hAnsi="Consolas"/>
        </w:rPr>
        <w:t xml:space="preserve">rotation</w:t>
      </w:r>
      <w:r>
        <w:rPr>
          <w:rFonts w:ascii="Microsoft YaHei" w:eastAsia="Microsoft YaHei" w:hAnsi="Microsoft YaHei"/>
        </w:rPr>
        <w:t xml:space="preserve">。</w:t>
      </w:r>
    </w:p>
    <w:p>
      <w:pPr>
        <w:keepNext w:val="false"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文字图层：</w:t>
      </w:r>
      <w:r>
        <w:rPr>
          <w:rFonts w:ascii="Consolas" w:eastAsia="Microsoft YaHei" w:hAnsi="Consolas"/>
        </w:rPr>
        <w:t xml:space="preserve">content</w:t>
      </w:r>
      <w:r>
        <w:rPr>
          <w:rFonts w:ascii="Microsoft YaHei" w:eastAsia="Microsoft YaHei" w:hAnsi="Microsoft YaHei"/>
        </w:rPr>
        <w:t xml:space="preserve">（含插入字段的文字）、</w:t>
      </w:r>
      <w:r>
        <w:rPr>
          <w:rFonts w:ascii="Consolas" w:eastAsia="Microsoft YaHei" w:hAnsi="Consolas"/>
        </w:rPr>
        <w:t xml:space="preserve">style</w:t>
      </w:r>
      <w:r>
        <w:rPr>
          <w:rFonts w:ascii="Microsoft YaHei" w:eastAsia="Microsoft YaHei" w:hAnsi="Microsoft YaHei"/>
        </w:rPr>
        <w:t xml:space="preserve">（3.2格式的各项目）、</w:t>
      </w:r>
      <w:r>
        <w:rPr>
          <w:rFonts w:ascii="Consolas" w:eastAsia="Microsoft YaHei" w:hAnsi="Consolas"/>
        </w:rPr>
        <w:t xml:space="preserve">date_format</w:t>
      </w:r>
      <w:r>
        <w:rPr>
          <w:rFonts w:ascii="Microsoft YaHei" w:eastAsia="Microsoft YaHei" w:hAnsi="Microsoft YaHei"/>
        </w:rPr>
        <w:t xml:space="preserve">。</w:t>
      </w:r>
    </w:p>
    <w:p>
      <w:pPr>
        <w:keepNext w:val="false"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图像图层：</w:t>
      </w:r>
      <w:r>
        <w:rPr>
          <w:rFonts w:ascii="Consolas" w:eastAsia="Microsoft YaHei" w:hAnsi="Consolas"/>
        </w:rPr>
        <w:t xml:space="preserve">asset</w:t>
      </w:r>
      <w:r>
        <w:rPr>
          <w:rFonts w:ascii="Microsoft YaHei" w:eastAsia="Microsoft YaHei" w:hAnsi="Microsoft YaHei"/>
        </w:rPr>
        <w:t xml:space="preserve">（SHA-256）、</w:t>
      </w:r>
      <w:r>
        <w:rPr>
          <w:rFonts w:ascii="Consolas" w:eastAsia="Microsoft YaHei" w:hAnsi="Consolas"/>
        </w:rPr>
        <w:t xml:space="preserve">width</w:t>
      </w:r>
      <w:r>
        <w:rPr>
          <w:rFonts w:ascii="Microsoft YaHei" w:eastAsia="Microsoft YaHei" w:hAnsi="Microsoft YaHei"/>
        </w:rPr>
        <w:t xml:space="preserve">（比例）、</w:t>
      </w:r>
      <w:r>
        <w:rPr>
          <w:rFonts w:ascii="Consolas" w:eastAsia="Microsoft YaHei" w:hAnsi="Consolas"/>
        </w:rPr>
        <w:t xml:space="preserve">recolor</w:t>
      </w:r>
      <w:r>
        <w:rPr>
          <w:rFonts w:ascii="Microsoft YaHei" w:eastAsia="Microsoft YaHei" w:hAnsi="Microsoft YaHei"/>
        </w:rPr>
        <w:t xml:space="preserve">（无、白、黑、颜色、自动）。</w:t>
      </w:r>
    </w:p>
    <w:p>
      <w:pPr>
        <w:keepNext w:val="false"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值的形式：</w:t>
      </w:r>
      <w:r>
        <w:rPr>
          <w:rFonts w:ascii="Consolas" w:eastAsia="Microsoft YaHei" w:hAnsi="Consolas"/>
        </w:rPr>
        <w:t xml:space="preserve">anchor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top-left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top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top-right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left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center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right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bottom-left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bottom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bottom-right</w:t>
      </w:r>
      <w:r>
        <w:rPr>
          <w:rFonts w:ascii="Microsoft YaHei" w:eastAsia="Microsoft YaHei" w:hAnsi="Microsoft YaHei"/>
        </w:rPr>
        <w:t xml:space="preserve">。比例为0〜1的数。颜色为</w:t>
      </w:r>
      <w:r>
        <w:rPr>
          <w:rFonts w:ascii="Consolas" w:eastAsia="Microsoft YaHei" w:hAnsi="Consolas"/>
        </w:rPr>
        <w:t xml:space="preserve">#RRGGBB</w:t>
      </w:r>
      <w:r>
        <w:rPr>
          <w:rFonts w:ascii="Microsoft YaHei" w:eastAsia="Microsoft YaHei" w:hAnsi="Microsoft YaHei"/>
        </w:rPr>
        <w:t xml:space="preserve">（不透明度为另外的项目）或</w:t>
      </w:r>
      <w:r>
        <w:rPr>
          <w:rFonts w:ascii="Consolas" w:eastAsia="Microsoft YaHei" w:hAnsi="Consolas"/>
        </w:rPr>
        <w:t xml:space="preserve">auto</w:t>
      </w:r>
      <w:r>
        <w:rPr>
          <w:rFonts w:ascii="Microsoft YaHei" w:eastAsia="Microsoft YaHei" w:hAnsi="Microsoft YaHei"/>
        </w:rPr>
        <w:t xml:space="preserve">。</w:t>
      </w:r>
      <w:r>
        <w:rPr>
          <w:rFonts w:ascii="Consolas" w:eastAsia="Microsoft YaHei" w:hAnsi="Consolas"/>
        </w:rPr>
        <w:t xml:space="preserve">date_format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iso</w:t>
      </w:r>
      <w:r>
        <w:rPr>
          <w:rFonts w:ascii="Microsoft YaHei" w:eastAsia="Microsoft YaHei" w:hAnsi="Microsoft YaHei"/>
        </w:rPr>
        <w:t xml:space="preserve">（2026-09-29）、</w:t>
      </w:r>
      <w:r>
        <w:rPr>
          <w:rFonts w:ascii="Consolas" w:eastAsia="Microsoft YaHei" w:hAnsi="Consolas"/>
        </w:rPr>
        <w:t xml:space="preserve">ja</w:t>
      </w:r>
      <w:r>
        <w:rPr>
          <w:rFonts w:ascii="Microsoft YaHei" w:eastAsia="Microsoft YaHei" w:hAnsi="Microsoft YaHei"/>
        </w:rPr>
        <w:t xml:space="preserve">（2026年9月29日）、</w:t>
      </w:r>
      <w:r>
        <w:rPr>
          <w:rFonts w:ascii="Consolas" w:eastAsia="Microsoft YaHei" w:hAnsi="Consolas"/>
        </w:rPr>
        <w:t xml:space="preserve">en</w:t>
      </w:r>
      <w:r>
        <w:rPr>
          <w:rFonts w:ascii="Microsoft YaHei" w:eastAsia="Microsoft YaHei" w:hAnsi="Microsoft YaHei"/>
        </w:rPr>
        <w:t xml:space="preserve">（Sep 29, 2026）。字体的参照为</w:t>
      </w:r>
      <w:r>
        <w:rPr>
          <w:rFonts w:ascii="Consolas" w:eastAsia="Microsoft YaHei" w:hAnsi="Consolas"/>
        </w:rPr>
        <w:t xml:space="preserve">{name, sha256}</w:t>
      </w:r>
      <w:r>
        <w:rPr>
          <w:rFonts w:ascii="Microsoft YaHei" w:eastAsia="Microsoft YaHei" w:hAnsi="Microsoft YaHei"/>
        </w:rPr>
        <w:t xml:space="preserve">（同捆的省略</w:t>
      </w:r>
      <w:r>
        <w:rPr>
          <w:rFonts w:ascii="Consolas" w:eastAsia="Microsoft YaHei" w:hAnsi="Consolas"/>
        </w:rPr>
        <w:t xml:space="preserve">sha256</w:t>
      </w:r>
      <w:r>
        <w:rPr>
          <w:rFonts w:ascii="Microsoft YaHei" w:eastAsia="Microsoft YaHei" w:hAnsi="Microsoft YaHei"/>
        </w:rPr>
        <w:t xml:space="preserve">）。</w:t>
      </w:r>
      <w:r>
        <w:rPr>
          <w:rFonts w:ascii="Consolas" w:eastAsia="Microsoft YaHei" w:hAnsi="Consolas"/>
        </w:rPr>
        <w:t xml:space="preserve">kind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text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image</w:t>
      </w:r>
      <w:r>
        <w:rPr>
          <w:rFonts w:ascii="Microsoft YaHei" w:eastAsia="Microsoft YaHei" w:hAnsi="Microsoft YaHei"/>
        </w:rPr>
        <w:t xml:space="preserve">。</w:t>
      </w:r>
      <w:r>
        <w:rPr>
          <w:rFonts w:ascii="Consolas" w:eastAsia="Microsoft YaHei" w:hAnsi="Consolas"/>
        </w:rPr>
        <w:t xml:space="preserve">placement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single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tile</w:t>
      </w:r>
      <w:r>
        <w:rPr>
          <w:rFonts w:ascii="Microsoft YaHei" w:eastAsia="Microsoft YaHei" w:hAnsi="Microsoft YaHei"/>
        </w:rPr>
        <w:t xml:space="preserve">，</w:t>
      </w:r>
      <w:r>
        <w:rPr>
          <w:rFonts w:ascii="Consolas" w:eastAsia="Microsoft YaHei" w:hAnsi="Consolas"/>
        </w:rPr>
        <w:t xml:space="preserve">tile.pattern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grid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diagonal</w:t>
      </w:r>
      <w:r>
        <w:rPr>
          <w:rFonts w:ascii="Microsoft YaHei" w:eastAsia="Microsoft YaHei" w:hAnsi="Microsoft YaHei"/>
        </w:rPr>
        <w:t xml:space="preserve">。JSON Schema（第1章 8.3）以此列举书写。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15.2 作业（</w:t>
      </w:r>
      <w:r>
        <w:rPr>
          <w:rFonts w:ascii="Consolas" w:eastAsia="Microsoft YaHei" w:hAnsi="Consolas"/>
        </w:rPr>
        <w:t xml:space="preserve">schema: nrsd.session/1</w:t>
      </w:r>
      <w:r>
        <w:rPr>
          <w:rFonts w:ascii="Microsoft YaHei" w:eastAsia="Microsoft YaHei" w:hAnsi="Microsoft YaHei"/>
        </w:rPr>
        <w:t xml:space="preserve">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3"/>
        <w:gridCol w:w="1314"/>
        <w:gridCol w:w="6591"/>
      </w:tblGrid>
      <w:tr>
        <w:trPr>
          <w:cantSplit/>
          <w:tblHeader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字符串（UUID v7）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作业的编号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作业的名称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日期时间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stage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阶段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当前的阶段（11.2）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template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副本（保持15.1的形式），与原模板的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version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photos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照片的序列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path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sha256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bytes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mtime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width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height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（12.2）、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overrides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（按组的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anchor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inset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scale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rotation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，按图层的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visible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color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extra_layers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exports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（按预设的导出记录）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export_presets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预设的序列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14.1的预设与使用者的变更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id_in_filename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布尔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社交平台用输出的文件名中是否附加识别编号（第3章 7.1“识别编号”。初始值为设置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export.id_in_filename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（第10章 10），此后为上次的选择）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rights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许可范围的选择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coholder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共同权利人的选择（每个作业1人，或无）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5“授权与共同权利”、第10章 G-08“导出：照片与用途”</w:t>
            </w:r>
          </w:p>
        </w:tc>
      </w:tr>
      <w:tr>
        <w:trPr>
          <w:cantSplit/>
          <w:tblHeader w:val="off"/>
        </w:trPr>
        <w:tc>
          <w:tcPr>
            <w:tcW w:type="dxa" w:w="1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13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历史</w:t>
            </w:r>
          </w:p>
        </w:tc>
        <w:tc>
          <w:tcPr>
            <w:tcW w:type="dxa" w:w="6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步的序列（10.3）与当前的位置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格式的版本（</w:t>
      </w:r>
      <w:r>
        <w:rPr>
          <w:rFonts w:ascii="Consolas" w:eastAsia="Microsoft YaHei" w:hAnsi="Consolas"/>
        </w:rPr>
        <w:t xml:space="preserve">schema</w:t>
      </w:r>
      <w:r>
        <w:rPr>
          <w:rFonts w:ascii="Microsoft YaHei" w:eastAsia="Microsoft YaHei" w:hAnsi="Microsoft YaHei"/>
        </w:rPr>
        <w:t xml:space="preserve">）提升时，旧格式的作业在打开时迁移到新格式。迁移前的作业保留在备份（11.4）中。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15.2的项目以11.3的分法（头部、按照片的记录、历史、索引）持有。</w:t>
      </w:r>
      <w:r>
        <w:rPr>
          <w:rFonts w:ascii="Consolas" w:eastAsia="Microsoft YaHei" w:hAnsi="Consolas"/>
        </w:rPr>
        <w:t xml:space="preserve">photos</w:t>
      </w:r>
      <w:r>
        <w:rPr>
          <w:rFonts w:ascii="Microsoft YaHei" w:eastAsia="Microsoft YaHei" w:hAnsi="Microsoft YaHei"/>
        </w:rPr>
        <w:t xml:space="preserve">为按照片的文件，</w:t>
      </w:r>
      <w:r>
        <w:rPr>
          <w:rFonts w:ascii="Consolas" w:eastAsia="Microsoft YaHei" w:hAnsi="Consolas"/>
        </w:rPr>
        <w:t xml:space="preserve">history</w:t>
      </w:r>
      <w:r>
        <w:rPr>
          <w:rFonts w:ascii="Microsoft YaHei" w:eastAsia="Microsoft YaHei" w:hAnsi="Microsoft YaHei"/>
        </w:rPr>
        <w:t xml:space="preserve">为追记的记录。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16. 失败的处理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3021"/>
        <w:gridCol w:w="1717"/>
        <w:gridCol w:w="1309"/>
      </w:tblGrid>
      <w:tr>
        <w:trPr>
          <w:cantSplit/>
          <w:tblHeader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事件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通知方式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使用者要做的事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作业的状态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照片无法读取（已损坏、不支持的格式）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在网格中显示“无法读取”与理由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除去，或替换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其他照片可以继续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字在任何字体中都没有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在编辑界面对该字加标记。导出前显示一览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更换字体，或更换字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在导出前要求确认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可见签名放不下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在网格中显示“需调整”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修改大小、边距、行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背景与文字难以区分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在网格中显示“难以阅读”（自动加上描边）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修改颜色、描边、背景板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导出目标的空闲不足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在导出前显示估算，不开始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腾出空间，选择其他位置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导出中途的失败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失败的照片与理由的一览（第10章 DD-10-8“统一错误显示的格式”的形式）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修改后“从中断处继续导出”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已导出的已经记录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超过容量的上限（X的5MB等）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即使降低质量也放不下的照片的一览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降低尺寸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作业的文件损坏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打开时告知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以备份的版本打开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找不到照片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打开作业时告知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重新选择位置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作业的保存失败（没有空间、无法写入）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把界面的上端设为警告的颜色，显示理由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腾出空间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在下次保存时再次尝试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导入模板、图像、字体时文件不正当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不导入并显示理由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5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在两个应用中打开了同一作业（作为单一启动（第1章 DD-1-11“每台机器只启动一个应用”）不起作用时的准备）</w:t>
            </w:r>
          </w:p>
        </w:tc>
        <w:tc>
          <w:tcPr>
            <w:tcW w:type="dxa" w:w="30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显示第二个以只读方式打开的意旨</w:t>
            </w:r>
          </w:p>
        </w:tc>
        <w:tc>
          <w:tcPr>
            <w:tcW w:type="dxa" w:w="17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17. 实测与确认的一览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9"/>
        <w:gridCol w:w="5629"/>
      </w:tblGrid>
      <w:tr>
        <w:trPr>
          <w:cantSplit/>
          <w:tblHeader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判定的标准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竖排的字形（3种字体）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在测试句中成为竖排的形式（3.3）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3种操作系统绘制的一致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像素值的差全部在1以内（3.5）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表情符号COLRv1的填充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能绘制所有的填充，形状与颜色与浏览器的绘制相同（6.3）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1个组的绘制与显示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100ms以内（9.4）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自动布局的时间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500张在1分钟以内（7.2）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自动布局的命中率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7成以上的照片不需要调整（7.2）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moxcms与lcms2的差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ΔE2000的最大值不足1（14.3）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向Adobe RGB的16位TIFF绘入的色差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与sRGB值的ΔE2000不足1（3.5）</w:t>
            </w:r>
          </w:p>
        </w:tc>
      </w:tr>
      <w:tr>
        <w:trPr>
          <w:cantSplit/>
          <w:tblHeader w:val="off"/>
        </w:trPr>
        <w:tc>
          <w:tcPr>
            <w:tcW w:type="dxa" w:w="40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发布网站的显示尺寸与再压缩</w:t>
            </w:r>
          </w:p>
        </w:tc>
        <w:tc>
          <w:tcPr>
            <w:tcW w:type="dxa" w:w="56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实际上传确认（14.1）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18.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03"/>
        <w:gridCol w:w="3935"/>
      </w:tblGrid>
      <w:tr>
        <w:trPr>
          <w:cantSplit/>
          <w:tblHeader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要求的编号（文字见概要设计书）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本文件中承接的节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3.1“内容与插入字段”、5“图像图层”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R-4-1-2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3.2“格式”、3.3“竖排”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R-4-1-3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6“字体与表情符号”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R-4-1-4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5“图像图层”、6.4“带入的字体”、8.3“交接（导出与导入）”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R-4-1-5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4“组与图层”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R-4-2-1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8“模板”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R-4-2-2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8.4“默认的模板”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R-4-3-1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7.2“自动布局”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R-4-3-2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7.3“放不下时”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9“编辑的操作”、10“撤销与重做”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R-4-4-2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2“可见签名的范围”、11.8“放置处”、14.5“放置处与名称”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R-4-4-3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11“作业（编辑中途的状态）”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R-4-5-1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12“批量套用”</w:t>
            </w:r>
          </w:p>
        </w:tc>
      </w:tr>
      <w:tr>
        <w:trPr>
          <w:cantSplit/>
          <w:tblHeader w:val="off"/>
        </w:trPr>
        <w:tc>
          <w:tcPr>
            <w:tcW w:type="dxa" w:w="57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R-4-6-1</w:t>
            </w:r>
          </w:p>
        </w:tc>
        <w:tc>
          <w:tcPr>
            <w:tcW w:type="dxa" w:w="39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14“导出”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19.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20. 对其他章、概要设计书的订正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第3章：自动布局模型的输入为320×320像素（第1稿的短边512像素有误）。可见签名的绘入在缩小之后进行（14.2）。导出的组件为jpeg-encoder。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第8章 2.1“配置”：在应用的数据位置中加入</w:t>
      </w:r>
      <w:r>
        <w:rPr>
          <w:rFonts w:ascii="Consolas" w:eastAsia="Microsoft YaHei" w:hAnsi="Consolas"/>
        </w:rPr>
        <w:t xml:space="preserve">sessions/</w:t>
      </w:r>
      <w:r>
        <w:rPr>
          <w:rFonts w:ascii="Microsoft YaHei" w:eastAsia="Microsoft YaHei" w:hAnsi="Microsoft YaHei"/>
        </w:rPr>
        <w:t xml:space="preserve">（作业）与带入字体的放置处。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10章：在G-25“图片编辑”中加入插入字段的一览、历史的一览、显示的操作（9.2）、样本照片的切换。在G-09“导出：批量套用”中加入状态的筛选与一并调整（12.3）。在G-08“导出：照片与用途”中加入导出预设的选择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第11章：在组件中加入HarfRust、skrifa、tiny-skia、fast_image_resize、moxcms（或lcms2）、jpeg-encoder。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第13章：修改决定的数量（本章的DD-4-1“可见签名分为模板与按照片的调整来保存”至DD-4-14“编辑为非破坏性”）。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概要设计书 第4章：无变更（在要求的范围内）。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第4章 图片编辑与批量套用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第4章 图片编辑与批量套用</dc:title>
  <dc:creator>石川宗</dc:creator>
  <cp:lastModifiedBy>Un-named</cp:lastModifiedBy>
  <cp:revision>1</cp:revision>
  <dcterms:created xsi:type="dcterms:W3CDTF">2026-10-01T13:29:09.549Z</dcterms:created>
  <dcterms:modified xsi:type="dcterms:W3CDTF">2026-10-01T13:29:09.550Z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