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基本設計書 第6章 登録と証拠保全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本書の位置付け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1. 設計上の決定の一覧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2. 登録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3. 証拠の保全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4. 照合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5. 誰が、どこで（④）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6. 状況確認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7. 訂正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8. 一覧と手段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9. 要件との対応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10. 本章で宣言する破れ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11. 概要設計書への訂正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本書の位置付け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概要設計書 第6章を詳細化する。第8章「リポジトリとデータ管理」と容量・保存先で往復する（第6章と第8章は互いに依存する）。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受ける決定は次の表のとおりである（設計計画書 第2版の決定・要調査・未決、および項目割りで見つけた抜け）。設計計画書の決定・要調査・未決の文は第13章 1.2「設計計画書の決定から概要設計書・基本設計への対応」と概要設計書の行き先表による（本章には写さず、番号と項目割りの抜けだけを載せる）。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"/>
        <w:gridCol w:w="2803"/>
        <w:gridCol w:w="5974"/>
      </w:tblGrid>
      <w:tr>
        <w:trPr>
          <w:cantSplit/>
          <w:tblHeader/>
        </w:trPr>
        <w:tc>
          <w:tcPr>
            <w:tcW w:type="dxa" w:w="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2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種類</w:t>
            </w:r>
          </w:p>
        </w:tc>
        <w:tc>
          <w:tcPr>
            <w:tcW w:type="dxa" w:w="59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A-4</w:t>
            </w:r>
          </w:p>
        </w:tc>
        <w:tc>
          <w:tcPr>
            <w:tcW w:type="dxa" w:w="2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項目割りで見つけた抜け</w:t>
            </w:r>
          </w:p>
        </w:tc>
        <w:tc>
          <w:tcPr>
            <w:tcW w:type="dxa" w:w="59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誤った登録の訂正、および装われた真の権利者の救済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A-5</w:t>
            </w:r>
          </w:p>
        </w:tc>
        <w:tc>
          <w:tcPr>
            <w:tcW w:type="dxa" w:w="2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項目割りで見つけた抜け</w:t>
            </w:r>
          </w:p>
        </w:tc>
        <w:tc>
          <w:tcPr>
            <w:tcW w:type="dxa" w:w="59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状況確認の中身（自動で URL を見に行けば第2段との境界にかかる）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A-20</w:t>
            </w:r>
          </w:p>
        </w:tc>
        <w:tc>
          <w:tcPr>
            <w:tcW w:type="dxa" w:w="2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項目割りで見つけた抜け</w:t>
            </w:r>
          </w:p>
        </w:tc>
        <w:tc>
          <w:tcPr>
            <w:tcW w:type="dxa" w:w="59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転載ページを取得するときの安全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参照するものは次の表のとおりである。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53"/>
        <w:gridCol w:w="3185"/>
      </w:tblGrid>
      <w:tr>
        <w:trPr>
          <w:cantSplit/>
          <w:tblHeader/>
        </w:trPr>
        <w:tc>
          <w:tcPr>
            <w:tcW w:type="dxa" w:w="6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参照先</w:t>
            </w:r>
          </w:p>
        </w:tc>
        <w:tc>
          <w:tcPr>
            <w:tcW w:type="dxa" w:w="3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参照する事項</w:t>
            </w:r>
          </w:p>
        </w:tc>
      </w:tr>
      <w:tr>
        <w:trPr>
          <w:cantSplit/>
          <w:tblHeader w:val="off"/>
        </w:trPr>
        <w:tc>
          <w:tcPr>
            <w:tcW w:type="dxa" w:w="6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第1章「全体構成」</w:t>
            </w:r>
          </w:p>
        </w:tc>
        <w:tc>
          <w:tcPr>
            <w:tcW w:type="dxa" w:w="3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事件の番号、信頼の境界、脅威（真の権利者の投稿を転載として申し立てること、転載ページの取得で悪性コードに触れること）</w:t>
            </w:r>
          </w:p>
        </w:tc>
      </w:tr>
      <w:tr>
        <w:trPr>
          <w:cantSplit/>
          <w:tblHeader w:val="off"/>
        </w:trPr>
        <w:tc>
          <w:tcPr>
            <w:tcW w:type="dxa" w:w="6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第2章「署名の情報と照合」</w:t>
            </w:r>
          </w:p>
        </w:tc>
        <w:tc>
          <w:tcPr>
            <w:tcW w:type="dxa" w:w="3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照合の手がかり</w:t>
            </w:r>
          </w:p>
        </w:tc>
      </w:tr>
      <w:tr>
        <w:trPr>
          <w:cantSplit/>
          <w:tblHeader w:val="off"/>
        </w:trPr>
        <w:tc>
          <w:tcPr>
            <w:tcW w:type="dxa" w:w="6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第3章「署名処理」</w:t>
            </w:r>
          </w:p>
        </w:tc>
        <w:tc>
          <w:tcPr>
            <w:tcW w:type="dxa" w:w="3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透かし・PDQ・作品データ</w:t>
            </w:r>
          </w:p>
        </w:tc>
      </w:tr>
      <w:tr>
        <w:trPr>
          <w:cantSplit/>
          <w:tblHeader w:val="off"/>
        </w:trPr>
        <w:tc>
          <w:tcPr>
            <w:tcW w:type="dxa" w:w="6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第5章「権利文書」</w:t>
            </w:r>
          </w:p>
        </w:tc>
        <w:tc>
          <w:tcPr>
            <w:tcW w:type="dxa" w:w="3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許可範囲</w:t>
            </w:r>
          </w:p>
        </w:tc>
      </w:tr>
      <w:tr>
        <w:trPr>
          <w:cantSplit/>
          <w:tblHeader w:val="off"/>
        </w:trPr>
        <w:tc>
          <w:tcPr>
            <w:tcW w:type="dxa" w:w="6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第8章「リポジトリとデータ管理」</w:t>
            </w:r>
          </w:p>
        </w:tc>
        <w:tc>
          <w:tcPr>
            <w:tcW w:type="dxa" w:w="3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端末のデータ、書き出し</w:t>
            </w:r>
          </w:p>
        </w:tc>
      </w:tr>
      <w:tr>
        <w:trPr>
          <w:cantSplit/>
          <w:tblHeader w:val="off"/>
        </w:trPr>
        <w:tc>
          <w:tcPr>
            <w:tcW w:type="dxa" w:w="6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法務調査 L-7「削除の申出の手続（日）」 から L-9「削除の申出の手続（米）」 まで、L-15「時刻証明の証拠としての扱い（中）」、L-16「時刻証明の制度（日）」、L-20「損害賠償の請求の期間（日・中・米）」、L-21「証拠のための複製（日・中・米）」</w:t>
            </w:r>
          </w:p>
        </w:tc>
        <w:tc>
          <w:tcPr>
            <w:tcW w:type="dxa" w:w="3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削除の申出の手続、時刻証明の扱い、請求の期間、証拠のための複製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受ける決定は設計計画書 第2版による（D-10-7「証拠は利用者の端末に保存し、公開しない。本システムは証拠を収集しない」：証拠は利用者の端末に保存し、本システムは収集しない。D-10-9「登録した転載の情報は利用者の端末に一覧としてまとめ、とり得る手段の選択肢を示す。利用者の間の共有は行わない（第2段で扱う）」：登録した転載は端末に一覧としてまとめ、手段の選択肢を示し、利用者の間で共有しない）。</w:t>
      </w:r>
    </w:p>
    <w:p>
      <w:pPr>
        <w:pStyle w:val="Heading1"/>
      </w:pPr>
      <w:r>
        <w:rPr>
          <w:rFonts w:ascii="Yu Gothic" w:eastAsia="Yu Gothic" w:hAnsi="Yu Gothic"/>
        </w:rPr>
        <w:t xml:space="preserve">1. 設計上の決定の一覧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3312"/>
        <w:gridCol w:w="3916"/>
        <w:gridCol w:w="1480"/>
      </w:tblGrid>
      <w:tr>
        <w:trPr>
          <w:cantSplit/>
          <w:tblHeader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33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決定</w:t>
            </w:r>
          </w:p>
        </w:tc>
        <w:tc>
          <w:tcPr>
            <w:tcW w:type="dxa" w:w="3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理由</w:t>
            </w:r>
          </w:p>
        </w:tc>
        <w:tc>
          <w:tcPr>
            <w:tcW w:type="dxa" w:w="1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退けた案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DD-6-1</w:t>
            </w:r>
          </w:p>
        </w:tc>
        <w:tc>
          <w:tcPr>
            <w:tcW w:type="dxa" w:w="33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アプリは転載ページを「スクリプトを実行しない取得」でのみ取り込む（HTTP の応答をそのまま保存し、画面に描画しない）。ページの見た目の記録は、利用者が自分のブラウザで撮った画面の画像を取り込む</w:t>
            </w:r>
          </w:p>
        </w:tc>
        <w:tc>
          <w:tcPr>
            <w:tcW w:type="dxa" w:w="3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悪性サイトのスクリプト・脆弱性に端末を晒さない（T-9「転載ページの取得で悪性の中身に触れる」、A-20「転載ページを取得するときの安全」）。ログインが要るページは本人が見たものしか残せない（D-10-3「ログインを要するページは、利用者本人がログインして取得する」）</w:t>
            </w:r>
          </w:p>
        </w:tc>
        <w:tc>
          <w:tcPr>
            <w:tcW w:type="dxa" w:w="1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アプリに組み込みブラウザでページを描画する案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DD-6-2</w:t>
            </w:r>
          </w:p>
        </w:tc>
        <w:tc>
          <w:tcPr>
            <w:tcW w:type="dxa" w:w="33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状況確認の更新は、利用者の操作（「今の状態を確かめる」のボタン）でのみ行い、アプリが定期的に自動で URL を見に行くことはしない</w:t>
            </w:r>
          </w:p>
        </w:tc>
        <w:tc>
          <w:tcPr>
            <w:tcW w:type="dxa" w:w="3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定期の自動巡回は第2段（ライセンス違反の自動検出）の領域（A-5「状況確認の中身（自動で URL を見に行けば第2段との境界にかかる）」、D-13-1「第2段は別の設計計画とする」）</w:t>
            </w:r>
          </w:p>
        </w:tc>
        <w:tc>
          <w:tcPr>
            <w:tcW w:type="dxa" w:w="1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定期確認の案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DD-6-3</w:t>
            </w:r>
          </w:p>
        </w:tc>
        <w:tc>
          <w:tcPr>
            <w:tcW w:type="dxa" w:w="33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証拠一式（取得物のハッシュの一覧）に RFC 3161 の時刻証明を付ける。既定は無料の TSA、利用者が選べば日本の認定事業者・中国の可信时间戳（有料）も付けられる</w:t>
            </w:r>
          </w:p>
        </w:tc>
        <w:tc>
          <w:tcPr>
            <w:tcW w:type="dxa" w:w="3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企画草案第7節（git の日時は証明力がない）。中国の法院では可信时间戳の証拠が広く使われている（L-15「時刻証明の証拠としての扱い（中）」）</w:t>
            </w:r>
          </w:p>
        </w:tc>
        <w:tc>
          <w:tcPr>
            <w:tcW w:type="dxa" w:w="1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有料の TSA を常に使う案（費用）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DD-6-4</w:t>
            </w:r>
          </w:p>
        </w:tc>
        <w:tc>
          <w:tcPr>
            <w:tcW w:type="dxa" w:w="33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登録した転載は端末の中で一覧にまとめ、転載サイト（ドメイン）ごとに束ね、その後の状況と、とり得る手段の選択肢（第7章「法的対応ガイダンス」）を示す。他の利用者と共有しない</w:t>
            </w:r>
          </w:p>
        </w:tc>
        <w:tc>
          <w:tcPr>
            <w:tcW w:type="dxa" w:w="3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D-10-9「登録した転載の情報は利用者の端末に一覧としてまとめ、とり得る手段の選択肢を示す。利用者の間の共有は行わない（第2段で扱う）」。発見した者が一人で行方を追う負担を軽くする（設計計画書 10.6「負担の分担」）</w:t>
            </w:r>
          </w:p>
        </w:tc>
        <w:tc>
          <w:tcPr>
            <w:tcW w:type="dxa" w:w="1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利用者の間で転載サイトを共有する案（第1版。利用者の情報を集めることになる）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DD-6-5</w:t>
            </w:r>
          </w:p>
        </w:tc>
        <w:tc>
          <w:tcPr>
            <w:tcW w:type="dxa" w:w="33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事件記録は追記のみで扱い、訂正・取り下げも新しい状況の記録として追記する（取り下げた事件の証拠のファイルは削除し、取り下げの記録は残す。7）</w:t>
            </w:r>
          </w:p>
        </w:tc>
        <w:tc>
          <w:tcPr>
            <w:tcW w:type="dxa" w:w="3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改ざんを防ぎ、経緯を示せる。証拠の扱いの連鎖（Berkeley Protocol 167段）を後から示すには、記録を書き換えず積み重ねる必要がある。記録には利用者の鍵で記録の電子署名を付ける（第1章 DD-1-5「端末の記録に記録の電子署名を付けて検証する」）</w:t>
            </w:r>
          </w:p>
        </w:tc>
        <w:tc>
          <w:tcPr>
            <w:tcW w:type="dxa" w:w="1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上書きの案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DD-6-6</w:t>
            </w:r>
          </w:p>
        </w:tc>
        <w:tc>
          <w:tcPr>
            <w:tcW w:type="dxa" w:w="33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登録ごとに「収集の記録」（誰が、いつ、どの道具とその版で、どの手順で集めたか、端末の時計のずれ）を事件記録に残す。形は国連人権高等弁務官事務所とカリフォルニア大学バークレー校の Berkeley Protocol の附属書 IV「オンラインのデータの収集の用紙」に倣う</w:t>
            </w:r>
          </w:p>
        </w:tc>
        <w:tc>
          <w:tcPr>
            <w:tcW w:type="dxa" w:w="3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後で証拠の出どころと扱いの連鎖（chain of custody）を示せる。Berkeley Protocol は、収集者、収集の端末、時刻、ハッシュの記録を求める（155段、167段）</w:t>
            </w:r>
          </w:p>
        </w:tc>
        <w:tc>
          <w:tcPr>
            <w:tcW w:type="dxa" w:w="1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収集の記録を残さない案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DD-6-7</w:t>
            </w:r>
          </w:p>
        </w:tc>
        <w:tc>
          <w:tcPr>
            <w:tcW w:type="dxa" w:w="33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アプリが取得したページの応答は、Web の記録の国際規格 WARC（ISO 28500:2017）の形で保存する。HTML のソースは WARC の中に入る</w:t>
            </w:r>
          </w:p>
        </w:tc>
        <w:tc>
          <w:tcPr>
            <w:tcW w:type="dxa" w:w="3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要求と応答の制御の情報（ヘッダー等）まで含めて保存でき、Web の保存の機関が広く使う形であり、専門家が一般の道具で開ける</w:t>
            </w:r>
          </w:p>
        </w:tc>
        <w:tc>
          <w:tcPr>
            <w:tcW w:type="dxa" w:w="1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独自の形で HTML とヘッダーを別々に保存する案（第1稿）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DD-6-8</w:t>
            </w:r>
          </w:p>
        </w:tc>
        <w:tc>
          <w:tcPr>
            <w:tcW w:type="dxa" w:w="33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転載ページの取得の要求は、本システムの名前を名乗らない。要求の見出し（User-Agent 等）は、その端末の OS の既定のブラウザの画面の部品（WebView）の値に揃え、送った見出しをすべて WARC の要求の記録に残す</w:t>
            </w:r>
          </w:p>
        </w:tc>
        <w:tc>
          <w:tcPr>
            <w:tcW w:type="dxa" w:w="3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取得の要求から、証拠を集めていることが転載者に伝わると、転載が消され、または書き換えられ得る。Berkeley Protocol（99段〜102段）は、調べる者の身元を伏せ（匿名と非帰属の原則）、ブラウザの情報の漏れが対象者に気付かせ得ること、利用者の情報を示す見出し（user agent 等）を変えることを挙げる。送った見出しを記録に残し、後から取得の条件を示せるようにする</w:t>
            </w:r>
          </w:p>
        </w:tc>
        <w:tc>
          <w:tcPr>
            <w:tcW w:type="dxa" w:w="1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本システムの名前と版を名乗る案（転載者に気付かれる）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2. 登録</w:t>
      </w:r>
    </w:p>
    <w:p>
      <w:pPr>
        <w:pStyle w:val="Heading2"/>
      </w:pPr>
      <w:r>
        <w:rPr>
          <w:rFonts w:ascii="Yu Gothic" w:eastAsia="Yu Gothic" w:hAnsi="Yu Gothic"/>
        </w:rPr>
        <w:t xml:space="preserve">2.1 手順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"/>
        <w:gridCol w:w="4124"/>
        <w:gridCol w:w="4641"/>
      </w:tblGrid>
      <w:tr>
        <w:trPr>
          <w:cantSplit/>
          <w:tblHeader/>
        </w:trPr>
        <w:tc>
          <w:tcPr>
            <w:tcW w:type="dxa" w:w="8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段</w:t>
            </w:r>
          </w:p>
        </w:tc>
        <w:tc>
          <w:tcPr>
            <w:tcW w:type="dxa" w:w="4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利用者</w:t>
            </w:r>
          </w:p>
        </w:tc>
        <w:tc>
          <w:tcPr>
            <w:tcW w:type="dxa" w:w="4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アプリ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「転載を登録」を押し、転載ページの URL を貼る</w:t>
            </w:r>
          </w:p>
        </w:tc>
        <w:tc>
          <w:tcPr>
            <w:tcW w:type="dxa" w:w="4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URL を正規化し、プラットフォームを判定する（第1章 10.10「URL と QR の形」。入力のままの URL も記録に残す）。判定は参照情報の窓口の一覧（第7章 2.1「初版の窓口の一覧（参照情報の初期の中身）」）と対応する。自分の端末の一覧に同じドメイン・URL があれば知らせる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転載されている画像を、自分のブラウザで保存したファイル、または画像の URL で指定する（任意）</w:t>
            </w:r>
          </w:p>
        </w:tc>
        <w:tc>
          <w:tcPr>
            <w:tcW w:type="dxa" w:w="4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ファイルは直ちに取り込み、透かしの読み出しと PDQ を計算し、自分の作品データと照合（4）。URL の場合は記録だけし、取得は段6（段4 の知らせと選択を受けた後）で行う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分のブラウザでページの画面を撮り、その画像を入れる（ログインが要るページは必須。それ以外は推奨）。ブラウザの拡張「証拠を残す」（2.2.2）で作ったファイルを入れれば、この段と段4を1度で満たす</w:t>
            </w:r>
          </w:p>
        </w:tc>
        <w:tc>
          <w:tcPr>
            <w:tcW w:type="dxa" w:w="4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画面の画像のハッシュを計算。拡張のファイルは中の各ハッシュを確かめて取り込む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（既定で行う）ページの記録を取る。段1の URL を入れた時点で、「登録と同時にページの記録を取ります。相手のサイトにこの PC の IP アドレスが見えます」を示し、「この登録では取らない」の選択を置く（既定は取る）</w:t>
            </w:r>
          </w:p>
        </w:tc>
        <w:tc>
          <w:tcPr>
            <w:tcW w:type="dxa" w:w="4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段6を押した時に、スクリプトを実行しない取得（2.2）でページの HTML と主な画像を保存する（「取らない」を選んだ場合を除く）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（任意）取っておくべき証拠の入力欄（2.3）を埋める</w:t>
            </w:r>
          </w:p>
        </w:tc>
        <w:tc>
          <w:tcPr>
            <w:tcW w:type="dxa" w:w="4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「登録する」を押す（ボタン1つ）</w:t>
            </w:r>
          </w:p>
        </w:tc>
        <w:tc>
          <w:tcPr>
            <w:tcW w:type="dxa" w:w="4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証拠の保全（3）、次に事件記録の作成と記録の電子署名、次に端末に保存、次に時刻証明（接続がなければ後で付ける。時刻証明の応答は事件記録に書き足さず、別の追記の記録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status/&lt;端末の番号&gt;.jsonl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として加える。3.2）（第1章 7「実行時の場面」）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（前）</w:t>
            </w:r>
          </w:p>
        </w:tc>
        <w:tc>
          <w:tcPr>
            <w:tcW w:type="dxa" w:w="4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転載を手で探す時は、G-12「作品」の「画像検索で探す」から Google レンズ（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lens.google.com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uploadbyurl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は公開の URL を要するため使わない）と TinEye（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tineye.com/search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）の頁を既定のブラウザで開き、書き出しの写しを利用者が頁に上げる</w:t>
            </w:r>
          </w:p>
        </w:tc>
        <w:tc>
          <w:tcPr>
            <w:tcW w:type="dxa" w:w="4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アプリは写真を送らず、頁を開いて書き出しの場所を示すだけ。自動の巡回はしない（第2段）（2026-10-01 NRSD の要求）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段6の処理（証拠の保全、事件記録の作成と記録の電子署名、端末への保存、時刻証明）は、段ごとに済んだ印を </w:t>
      </w:r>
      <w:r>
        <w:rPr>
          <w:rFonts w:ascii="Consolas" w:eastAsia="Yu Gothic" w:hAnsi="Consolas"/>
        </w:rPr>
        <w:t xml:space="preserve">state/</w:t>
      </w:r>
      <w:r>
        <w:rPr>
          <w:rFonts w:ascii="Yu Gothic" w:eastAsia="Yu Gothic" w:hAnsi="Yu Gothic"/>
        </w:rPr>
        <w:t xml:space="preserve">（第8章 2.1「配置」）に置き、途中で止まった時は次の起動で記録した段から続ける（第1章 7.8「異常終了の後の起動」）。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ボタン1つ（R-6-1-1）：URL と段6だけで登録でき、そのとき転載ページの記録（段4）も既定で取る。設計計画書 10.2 は「登録と同時に証拠が保全されます。利用者は、何が証拠として必要であるかを知っている必要はありません」とし、10.3 は「いつ、どこで公開されていたか（②）」の記録を登録の時点で残すことを求めるため、ページの記録を利用者の操作に頼らない。段2・段3・段5 は任意の追加であり、省いた場合は証拠が少なくなる旨を表示する。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IP アドレスの兼ね合い：取得すると相手のサイトに利用者の IP アドレスが見える（第13章 H-26「転載ページの記録を取ると（登録の既定）、相手のサイトに利用者の IP アドレスが見える」）。既定で取り、見えることを登録の前に示し、その登録に限り外せるようにする。外した登録には「ページの記録なし（②が画面の画像のみ）」の印を付ける。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端末の中に記録（R-6-1-3）：事件記録は利用者の端末に置き、利用者の鍵で記録の電子署名を付ける。他の利用者の記録に影響しない。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脅威 T-13（情報の漏れ）：転載ページの取得で、相手のサイトに利用者の IP アドレスが見える。攻撃する者：転載サイトの運営者。狙う資産：利用者の所在。残る破れ：取得した場合は見える（第13章 H-26「転載ページの記録を取ると（登録の既定）、相手のサイトに利用者の IP アドレスが見える」）</w:t>
      </w:r>
    </w:p>
    <w:p>
      <w:pPr>
        <w:pStyle w:val="Heading2"/>
      </w:pPr>
      <w:r>
        <w:rPr>
          <w:rFonts w:ascii="Yu Gothic" w:eastAsia="Yu Gothic" w:hAnsi="Yu Gothic"/>
        </w:rPr>
        <w:t xml:space="preserve">2.2 スクリプトを実行しない取得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HTTP GET（時間切れ・大きさ・転送の上限は第1章 4.2「外部とのやり取り」の表による）。応答の本文・ヘッダー・最終の URL・取得の時刻（UTC）・応答したサーバーの IP アドレスを保存する。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HTML の中の </w:t>
      </w:r>
      <w:r>
        <w:rPr>
          <w:rFonts w:ascii="Consolas" w:eastAsia="Yu Gothic" w:hAnsi="Consolas"/>
        </w:rPr>
        <w:t xml:space="preserve">og:image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&lt;img&gt;</w:t>
      </w:r>
      <w:r>
        <w:rPr>
          <w:rFonts w:ascii="Yu Gothic" w:eastAsia="Yu Gothic" w:hAnsi="Yu Gothic"/>
        </w:rPr>
        <w:t xml:space="preserve"> のうち大きいもの上位5件を同じ方法で取得する（HTML の解釈は html5ever。相対の URL は最終の URL で解決し、</w:t>
      </w:r>
      <w:r>
        <w:rPr>
          <w:rFonts w:ascii="Consolas" w:eastAsia="Yu Gothic" w:hAnsi="Consolas"/>
        </w:rPr>
        <w:t xml:space="preserve">srcset</w:t>
      </w:r>
      <w:r>
        <w:rPr>
          <w:rFonts w:ascii="Yu Gothic" w:eastAsia="Yu Gothic" w:hAnsi="Yu Gothic"/>
        </w:rPr>
        <w:t xml:space="preserve"> は記述子の最も大きい候補を採る）。JavaScript・CSS・フォントは取得しない。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取得物は画面に描画しない。画像は第3章「署名処理」と同じ画像の基盤（Rust の image crate）で読み込む（読み込めないものはハッシュのみ）。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ログインの画面に転送された場合は、その応答をそのまま記録し、「ログインが要るため、画面の記録（段3）が必要です」と示す。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要求の見出し（DD-6-8「取得の要求は本システムを名乗らない」）は第1章 4.2「外部とのやり取り」の転載ページの行による。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取得の前の知らせ（第1章 4.2「外部とのやり取り」）：相手のサイトに利用者の IP アドレスが見えることと、気になる場合は VPN を使えること（Berkeley Protocol 101段）を示す。本システムは VPN を用意しない。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脅威 T-9（権限の昇格）：転載ページの取得で悪性の中身に触れる。攻撃する者：悪性のサイト。狙う資産：利用者の端末。残る破れ：利用者自身のブラウザでの閲覧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脅威 T-21（情報の漏れ）：転載ページの取得の要求から、証拠を集めていることが転載者に知られる。攻撃する者：転載ページの運営者。狙う資産：事件（証拠の保全）。残る破れ：IP アドレスは相手に見える（H-26「転載ページの記録を取ると（登録の既定）、相手のサイトに利用者の IP アドレスが見える」）</w:t>
      </w:r>
    </w:p>
    <w:p>
      <w:pPr>
        <w:pStyle w:val="Heading2"/>
      </w:pPr>
      <w:r>
        <w:rPr>
          <w:rFonts w:ascii="Yu Gothic" w:eastAsia="Yu Gothic" w:hAnsi="Yu Gothic"/>
        </w:rPr>
        <w:t xml:space="preserve">2.2.1 WARC と WACZ での保存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1回の取得（ページと主な画像）を1つの WARC のファイル（</w:t>
      </w:r>
      <w:r>
        <w:rPr>
          <w:rFonts w:ascii="Consolas" w:eastAsia="Yu Gothic" w:hAnsi="Consolas"/>
        </w:rPr>
        <w:t xml:space="preserve">capture-&lt;連番&gt;.warc.gz</w:t>
      </w:r>
      <w:r>
        <w:rPr>
          <w:rFonts w:ascii="Yu Gothic" w:eastAsia="Yu Gothic" w:hAnsi="Yu Gothic"/>
        </w:rPr>
        <w:t xml:space="preserve">。WARC/1.1）にまとめる。記録の種類は warcinfo（</w:t>
      </w:r>
      <w:r>
        <w:rPr>
          <w:rFonts w:ascii="Consolas" w:eastAsia="Yu Gothic" w:hAnsi="Consolas"/>
        </w:rPr>
        <w:t xml:space="preserve">software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format</w:t>
      </w:r>
      <w:r>
        <w:rPr>
          <w:rFonts w:ascii="Yu Gothic" w:eastAsia="Yu Gothic" w:hAnsi="Yu Gothic"/>
        </w:rPr>
        <w:t xml:space="preserve">、取得の道具とその版）、request（送った要求。転送があれば各段の要求）、response（受けた応答。転送の各段の応答と最終の応答）、metadata（取得の時刻、最終の URL、応答したサーバーの IP アドレス、TLS の証明書の主体と発行者）とし、各記録に </w:t>
      </w:r>
      <w:r>
        <w:rPr>
          <w:rFonts w:ascii="Consolas" w:eastAsia="Yu Gothic" w:hAnsi="Consolas"/>
        </w:rPr>
        <w:t xml:space="preserve">WARC-Record-ID</w:t>
      </w:r>
      <w:r>
        <w:rPr>
          <w:rFonts w:ascii="Yu Gothic" w:eastAsia="Yu Gothic" w:hAnsi="Yu Gothic"/>
        </w:rPr>
        <w:t xml:space="preserve">（</w:t>
      </w:r>
      <w:r>
        <w:rPr>
          <w:rFonts w:ascii="Consolas" w:eastAsia="Yu Gothic" w:hAnsi="Consolas"/>
        </w:rPr>
        <w:t xml:space="preserve">urn:uuid:</w:t>
      </w:r>
      <w:r>
        <w:rPr>
          <w:rFonts w:ascii="Yu Gothic" w:eastAsia="Yu Gothic" w:hAnsi="Yu Gothic"/>
        </w:rPr>
        <w:t xml:space="preserve">）、</w:t>
      </w:r>
      <w:r>
        <w:rPr>
          <w:rFonts w:ascii="Consolas" w:eastAsia="Yu Gothic" w:hAnsi="Consolas"/>
        </w:rPr>
        <w:t xml:space="preserve">WARC-Target-URI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WARC-Date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WARC-Block-Digest</w:t>
      </w:r>
      <w:r>
        <w:rPr>
          <w:rFonts w:ascii="Yu Gothic" w:eastAsia="Yu Gothic" w:hAnsi="Yu Gothic"/>
        </w:rPr>
        <w:t xml:space="preserve">（sha256）を持たせる（ISO 28500:2017 の記録の種類と必須の見出し）。拡張が作った DOM の写し（HTTP の応答ではない）は resource の記録として入れる。WACZ の </w:t>
      </w:r>
      <w:r>
        <w:rPr>
          <w:rFonts w:ascii="Consolas" w:eastAsia="Yu Gothic" w:hAnsi="Consolas"/>
        </w:rPr>
        <w:t xml:space="preserve">datapackage.json</w:t>
      </w:r>
      <w:r>
        <w:rPr>
          <w:rFonts w:ascii="Yu Gothic" w:eastAsia="Yu Gothic" w:hAnsi="Yu Gothic"/>
        </w:rPr>
        <w:t xml:space="preserve"> は </w:t>
      </w:r>
      <w:r>
        <w:rPr>
          <w:rFonts w:ascii="Consolas" w:eastAsia="Yu Gothic" w:hAnsi="Consolas"/>
        </w:rPr>
        <w:t xml:space="preserve">wacz_version</w:t>
      </w:r>
      <w:r>
        <w:rPr>
          <w:rFonts w:ascii="Yu Gothic" w:eastAsia="Yu Gothic" w:hAnsi="Yu Gothic"/>
        </w:rPr>
        <w:t xml:space="preserve"> 1.1.1、</w:t>
      </w:r>
      <w:r>
        <w:rPr>
          <w:rFonts w:ascii="Consolas" w:eastAsia="Yu Gothic" w:hAnsi="Consolas"/>
        </w:rPr>
        <w:t xml:space="preserve">created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software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resources</w:t>
      </w:r>
      <w:r>
        <w:rPr>
          <w:rFonts w:ascii="Yu Gothic" w:eastAsia="Yu Gothic" w:hAnsi="Yu Gothic"/>
        </w:rPr>
        <w:t xml:space="preserve">（各ファイルの sha256）を持つ。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WARC は WACZ（Webrecorder の Web Archive Collection Zipped。米国議会図書館の形式の登録 fdd000586。WARC、索引、</w:t>
      </w:r>
      <w:r>
        <w:rPr>
          <w:rFonts w:ascii="Consolas" w:eastAsia="Yu Gothic" w:hAnsi="Consolas"/>
        </w:rPr>
        <w:t xml:space="preserve">pages.jsonl</w:t>
      </w:r>
      <w:r>
        <w:rPr>
          <w:rFonts w:ascii="Yu Gothic" w:eastAsia="Yu Gothic" w:hAnsi="Yu Gothic"/>
        </w:rPr>
        <w:t xml:space="preserve">、画面の画像を1つの ZIP に）に包み、WACZ Signing and Verification 0.1.0 の形で </w:t>
      </w:r>
      <w:r>
        <w:rPr>
          <w:rFonts w:ascii="Consolas" w:eastAsia="Yu Gothic" w:hAnsi="Consolas"/>
        </w:rPr>
        <w:t xml:space="preserve">datapackage-digest.json</w:t>
      </w:r>
      <w:r>
        <w:rPr>
          <w:rFonts w:ascii="Yu Gothic" w:eastAsia="Yu Gothic" w:hAnsi="Yu Gothic"/>
        </w:rPr>
        <w:t xml:space="preserve"> に利用者の署名用の証明書による署名と RFC 3161 の時刻証明を入れる。Webrecorder（py-wacz、ReplayWeb.page）と Starling Lab の道具で誰でも検証できる。ブラウザの拡張（2.2.2）の出力も同じ WACZ とする（2026-10-01 NRSD の要求）。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拡張の出力の署名：拡張は鍵を持たないため、</w:t>
      </w:r>
      <w:r>
        <w:rPr>
          <w:rFonts w:ascii="Consolas" w:eastAsia="Yu Gothic" w:hAnsi="Consolas"/>
        </w:rPr>
        <w:t xml:space="preserve">datapackage-digest.json</w:t>
      </w:r>
      <w:r>
        <w:rPr>
          <w:rFonts w:ascii="Yu Gothic" w:eastAsia="Yu Gothic" w:hAnsi="Yu Gothic"/>
        </w:rPr>
        <w:t xml:space="preserve"> にハッシュだけを書く（WACZ Signing 0.1.0 の </w:t>
      </w:r>
      <w:r>
        <w:rPr>
          <w:rFonts w:ascii="Consolas" w:eastAsia="Yu Gothic" w:hAnsi="Consolas"/>
        </w:rPr>
        <w:t xml:space="preserve">signedData</w:t>
      </w:r>
      <w:r>
        <w:rPr>
          <w:rFonts w:ascii="Yu Gothic" w:eastAsia="Yu Gothic" w:hAnsi="Yu Gothic"/>
        </w:rPr>
        <w:t xml:space="preserve"> を空にする）。アプリは取り込みの時にハッシュを確かめ、利用者の署名用の証明書で anonymous signature（</w:t>
      </w:r>
      <w:r>
        <w:rPr>
          <w:rFonts w:ascii="Consolas" w:eastAsia="Yu Gothic" w:hAnsi="Consolas"/>
        </w:rPr>
        <w:t xml:space="preserve">hash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created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software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signature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publicKey</w:t>
      </w:r>
      <w:r>
        <w:rPr>
          <w:rFonts w:ascii="Yu Gothic" w:eastAsia="Yu Gothic" w:hAnsi="Yu Gothic"/>
        </w:rPr>
        <w:t xml:space="preserve">）を付け、RFC 3161 の時刻証明を </w:t>
      </w:r>
      <w:r>
        <w:rPr>
          <w:rFonts w:ascii="Consolas" w:eastAsia="Yu Gothic" w:hAnsi="Consolas"/>
        </w:rPr>
        <w:t xml:space="preserve">timeSignature</w:t>
      </w:r>
      <w:r>
        <w:rPr>
          <w:rFonts w:ascii="Yu Gothic" w:eastAsia="Yu Gothic" w:hAnsi="Yu Gothic"/>
        </w:rPr>
        <w:t xml:space="preserve"> に入れる。署名の意味は「アプリが受け取った時点でこの中身だった」。仕様の archiving tool による署名と同じ形。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RDAP の問い合わせの記録も同じ WARC に加える（5）。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部品：warc の crate（0.4.0、MIT、2024-11 更新、crates.io の累計の取得数 約237万）。WARC 1.0・1.1 の記録の読み書きを持つ。［要実測］書き出した WARC を一般の道具（pywb 等）で開けること。</w:t>
      </w:r>
    </w:p>
    <w:p>
      <w:pPr>
        <w:pStyle w:val="Heading2"/>
      </w:pPr>
      <w:r>
        <w:rPr>
          <w:rFonts w:ascii="Yu Gothic" w:eastAsia="Yu Gothic" w:hAnsi="Yu Gothic"/>
        </w:rPr>
        <w:t xml:space="preserve">2.2.2 画面の画像の撮り方の案内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Berkeley Protocol（155段）は、ページ全体の画面の記録（日時の入ったもの）を、URL・HTML のソースと並ぶ最低の基準に挙げる。利用者には次を案内する。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1. ブラウザの「ページ全体の画面の記録」の機能で撮る（Firefox は画面の記録の機能の「ページ全体を保存」、Chrome は開発者の道具の「フルサイズのスクリーンショット」）。拡張はページ全体を、Firefox では </w:t>
      </w:r>
      <w:r>
        <w:rPr>
          <w:rFonts w:ascii="Consolas" w:eastAsia="Yu Gothic" w:hAnsi="Consolas"/>
        </w:rPr>
        <w:t xml:space="preserve">tabs.captureTab</w:t>
      </w:r>
      <w:r>
        <w:rPr>
          <w:rFonts w:ascii="Yu Gothic" w:eastAsia="Yu Gothic" w:hAnsi="Yu Gothic"/>
        </w:rPr>
        <w:t xml:space="preserve"> の全体、Chrome の系統では画面を送りながら継ぎ足す方法（GoFullPage 等の全画面の拡張と同じ。</w:t>
      </w:r>
      <w:r>
        <w:rPr>
          <w:rFonts w:ascii="Consolas" w:eastAsia="Yu Gothic" w:hAnsi="Consolas"/>
        </w:rPr>
        <w:t xml:space="preserve">debugger</w:t>
      </w:r>
      <w:r>
        <w:rPr>
          <w:rFonts w:ascii="Yu Gothic" w:eastAsia="Yu Gothic" w:hAnsi="Yu Gothic"/>
        </w:rPr>
        <w:t xml:space="preserve"> の権限は使わない）で撮る。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2. 画面の上の URL の欄と、OS の時計が写った画面の画像も1枚撮る（ページ全体の記録には URL と日時が写らないため）。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3. ログインが要るページは、ログインした状態で撮る。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アプリは取り込んだ画面の画像の撮った日時を読む。ブラウザのページ全体の画面の記録は多くが PNG であり撮った日時を持たないため、その場合はファイルの更新の日時を使い、「ファイルの日時（撮った日時の記録ではない）」と区別して記録する。どちらかが登録の日時と大きく違う（24時間以上。初期値）場合は確かめを求める。日時が分からない場合は「日時なし」と記録す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ブラウザの拡張「証拠を残す」（Chrome の系統と Firefox。公開の拡張の店に置き、ソースは公開リポジトリの </w:t>
      </w:r>
      <w:r>
        <w:rPr>
          <w:rFonts w:ascii="Consolas" w:eastAsia="Yu Gothic" w:hAnsi="Consolas"/>
        </w:rPr>
        <w:t xml:space="preserve">extension/</w:t>
      </w:r>
      <w:r>
        <w:rPr>
          <w:rFonts w:ascii="Yu Gothic" w:eastAsia="Yu Gothic" w:hAnsi="Yu Gothic"/>
        </w:rPr>
        <w:t xml:space="preserve">。第9章 2）：SingleFile と同じくボタン1つで、そのページの URL・日時・ページ全体の画面の画像・表示中の HTML と画像を、拡張の中で各ハッシュを付けて1つの WACZ のファイル（</w:t>
      </w:r>
      <w:r>
        <w:rPr>
          <w:rFonts w:ascii="Consolas" w:eastAsia="Yu Gothic" w:hAnsi="Consolas"/>
        </w:rPr>
        <w:t xml:space="preserve">.wacz</w:t>
      </w:r>
      <w:r>
        <w:rPr>
          <w:rFonts w:ascii="Yu Gothic" w:eastAsia="Yu Gothic" w:hAnsi="Yu Gothic"/>
        </w:rPr>
        <w:t xml:space="preserve">。2.2.1 と同じ形）にまとめ、ブラウザのダウンロードの API で保存し、その場所を OS に登録した URL の方式（</w:t>
      </w:r>
      <w:r>
        <w:rPr>
          <w:rFonts w:ascii="Consolas" w:eastAsia="Yu Gothic" w:hAnsi="Consolas"/>
        </w:rPr>
        <w:t xml:space="preserve">c2pa4cosplayer://import?path=…</w:t>
      </w:r>
      <w:r>
        <w:rPr>
          <w:rFonts w:ascii="Yu Gothic" w:eastAsia="Yu Gothic" w:hAnsi="Yu Gothic"/>
        </w:rPr>
        <w:t xml:space="preserve">）でアプリに渡す（アプリが起動していなければ OS が起動する。受け取る場所は利用者の Downloads か監視のフォルダーの下だけとし、それ以外の場所や </w:t>
      </w:r>
      <w:r>
        <w:rPr>
          <w:rFonts w:ascii="Consolas" w:eastAsia="Yu Gothic" w:hAnsi="Consolas"/>
        </w:rPr>
        <w:t xml:space="preserve">..</w:t>
      </w:r>
      <w:r>
        <w:rPr>
          <w:rFonts w:ascii="Yu Gothic" w:eastAsia="Yu Gothic" w:hAnsi="Yu Gothic"/>
        </w:rPr>
        <w:t xml:space="preserve"> を含む場所は取り込まず、利用者にファイルを選ばせる。渡らない時のために、利用者が選んだ保存のフォルダーの監視も持つ）。ログインが要るページも、利用者のブラウザのログインの状態のまま、本人の画面をそのまま残せる。取り込みの上限は ZIP の中のファイル200、展開後400MB（証拠1件の上限の内）、名前に </w:t>
      </w:r>
      <w:r>
        <w:rPr>
          <w:rFonts w:ascii="Consolas" w:eastAsia="Yu Gothic" w:hAnsi="Consolas"/>
        </w:rPr>
        <w:t xml:space="preserve">..</w:t>
      </w:r>
      <w:r>
        <w:rPr>
          <w:rFonts w:ascii="Yu Gothic" w:eastAsia="Yu Gothic" w:hAnsi="Yu Gothic"/>
        </w:rPr>
        <w:t xml:space="preserve"> を含まない。拡張は本システムの名前を名乗らず、サイトに何も送らない。拡張の manifest は MV3、権限は </w:t>
      </w:r>
      <w:r>
        <w:rPr>
          <w:rFonts w:ascii="Consolas" w:eastAsia="Yu Gothic" w:hAnsi="Consolas"/>
        </w:rPr>
        <w:t xml:space="preserve">activeTab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scripting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downloads</w:t>
      </w:r>
      <w:r>
        <w:rPr>
          <w:rFonts w:ascii="Yu Gothic" w:eastAsia="Yu Gothic" w:hAnsi="Yu Gothic"/>
        </w:rPr>
        <w:t xml:space="preserve"> だけ（</w:t>
      </w:r>
      <w:r>
        <w:rPr>
          <w:rFonts w:ascii="Consolas" w:eastAsia="Yu Gothic" w:hAnsi="Consolas"/>
        </w:rPr>
        <w:t xml:space="preserve">host_permissions</w:t>
      </w:r>
      <w:r>
        <w:rPr>
          <w:rFonts w:ascii="Yu Gothic" w:eastAsia="Yu Gothic" w:hAnsi="Yu Gothic"/>
        </w:rPr>
        <w:t xml:space="preserve"> と </w:t>
      </w:r>
      <w:r>
        <w:rPr>
          <w:rFonts w:ascii="Consolas" w:eastAsia="Yu Gothic" w:hAnsi="Consolas"/>
        </w:rPr>
        <w:t xml:space="preserve">storage</w:t>
      </w:r>
      <w:r>
        <w:rPr>
          <w:rFonts w:ascii="Yu Gothic" w:eastAsia="Yu Gothic" w:hAnsi="Yu Gothic"/>
        </w:rPr>
        <w:t xml:space="preserve"> は持たない。Firefox も同じ manifest）。拡張とアプリの互換は </w:t>
      </w:r>
      <w:r>
        <w:rPr>
          <w:rFonts w:ascii="Consolas" w:eastAsia="Yu Gothic" w:hAnsi="Consolas"/>
        </w:rPr>
        <w:t xml:space="preserve">dev/compat.yaml</w:t>
      </w:r>
      <w:r>
        <w:rPr>
          <w:rFonts w:ascii="Yu Gothic" w:eastAsia="Yu Gothic" w:hAnsi="Yu Gothic"/>
        </w:rPr>
        <w:t xml:space="preserve">（1行は拡張の版、受けるアプリの最低の版、</w:t>
      </w:r>
      <w:r>
        <w:rPr>
          <w:rFonts w:ascii="Consolas" w:eastAsia="Yu Gothic" w:hAnsi="Consolas"/>
        </w:rPr>
        <w:t xml:space="preserve">wacz_version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software</w:t>
      </w:r>
      <w:r>
        <w:rPr>
          <w:rFonts w:ascii="Yu Gothic" w:eastAsia="Yu Gothic" w:hAnsi="Yu Gothic"/>
        </w:rPr>
        <w:t xml:space="preserve"> の主の版）で持ち、アプリは取り込みの時にこの表で新しすぎる拡張の出力を断る。アプリの側の保存は Perma.cc と同じ WARC と PNG（2.2.1）。拡張が無い利用者には上の案内を残す（2026-09-30 NRSD の要求）。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拡張の版とアプリが起動していない時：拡張は </w:t>
      </w:r>
      <w:r>
        <w:rPr>
          <w:rFonts w:ascii="Consolas" w:eastAsia="Yu Gothic" w:hAnsi="Consolas"/>
        </w:rPr>
        <w:t xml:space="preserve">datapackage.json</w:t>
      </w:r>
      <w:r>
        <w:rPr>
          <w:rFonts w:ascii="Yu Gothic" w:eastAsia="Yu Gothic" w:hAnsi="Yu Gothic"/>
        </w:rPr>
        <w:t xml:space="preserve"> の </w:t>
      </w:r>
      <w:r>
        <w:rPr>
          <w:rFonts w:ascii="Consolas" w:eastAsia="Yu Gothic" w:hAnsi="Consolas"/>
        </w:rPr>
        <w:t xml:space="preserve">software</w:t>
      </w:r>
      <w:r>
        <w:rPr>
          <w:rFonts w:ascii="Yu Gothic" w:eastAsia="Yu Gothic" w:hAnsi="Yu Gothic"/>
        </w:rPr>
        <w:t xml:space="preserve"> に </w:t>
      </w:r>
      <w:r>
        <w:rPr>
          <w:rFonts w:ascii="Consolas" w:eastAsia="Yu Gothic" w:hAnsi="Consolas"/>
        </w:rPr>
        <w:t xml:space="preserve">nrsd-capture/&lt;版&gt;</w:t>
      </w:r>
      <w:r>
        <w:rPr>
          <w:rFonts w:ascii="Yu Gothic" w:eastAsia="Yu Gothic" w:hAnsi="Yu Gothic"/>
        </w:rPr>
        <w:t xml:space="preserve"> と </w:t>
      </w:r>
      <w:r>
        <w:rPr>
          <w:rFonts w:ascii="Consolas" w:eastAsia="Yu Gothic" w:hAnsi="Consolas"/>
        </w:rPr>
        <w:t xml:space="preserve">wacz_version</w:t>
      </w:r>
      <w:r>
        <w:rPr>
          <w:rFonts w:ascii="Yu Gothic" w:eastAsia="Yu Gothic" w:hAnsi="Yu Gothic"/>
        </w:rPr>
        <w:t xml:space="preserve"> を書く。アプリは自分が知る </w:t>
      </w:r>
      <w:r>
        <w:rPr>
          <w:rFonts w:ascii="Consolas" w:eastAsia="Yu Gothic" w:hAnsi="Consolas"/>
        </w:rPr>
        <w:t xml:space="preserve">wacz_version</w:t>
      </w:r>
      <w:r>
        <w:rPr>
          <w:rFonts w:ascii="Yu Gothic" w:eastAsia="Yu Gothic" w:hAnsi="Yu Gothic"/>
        </w:rPr>
        <w:t xml:space="preserve"> と拡張の主の版まで受け、新しければ「アプリを更新してください」（新しい記録の形式と同じ扱い）。URL の方式（deep-link）は OS がアプリを起動して渡す（tauri-plugin-deep-link。Linux の AppImage は起動時に </w:t>
      </w:r>
      <w:r>
        <w:rPr>
          <w:rFonts w:ascii="Consolas" w:eastAsia="Yu Gothic" w:hAnsi="Consolas"/>
        </w:rPr>
        <w:t xml:space="preserve">register()</w:t>
      </w:r>
      <w:r>
        <w:rPr>
          <w:rFonts w:ascii="Yu Gothic" w:eastAsia="Yu Gothic" w:hAnsi="Yu Gothic"/>
        </w:rPr>
        <w:t xml:space="preserve"> で登録）。保存のフォルダーの監視は起動中だけで、起動の時にそのフォルダーの未取り込みの </w:t>
      </w:r>
      <w:r>
        <w:rPr>
          <w:rFonts w:ascii="Consolas" w:eastAsia="Yu Gothic" w:hAnsi="Consolas"/>
        </w:rPr>
        <w:t xml:space="preserve">.wacz</w:t>
      </w:r>
      <w:r>
        <w:rPr>
          <w:rFonts w:ascii="Yu Gothic" w:eastAsia="Yu Gothic" w:hAnsi="Yu Gothic"/>
        </w:rPr>
        <w:t xml:space="preserve"> を拾う。</w:t>
      </w:r>
    </w:p>
    <w:p>
      <w:pPr>
        <w:pStyle w:val="Heading2"/>
      </w:pPr>
      <w:r>
        <w:rPr>
          <w:rFonts w:ascii="Yu Gothic" w:eastAsia="Yu Gothic" w:hAnsi="Yu Gothic"/>
        </w:rPr>
        <w:t xml:space="preserve">2.3 取っておくべき証拠の入力欄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7"/>
        <w:gridCol w:w="4371"/>
      </w:tblGrid>
      <w:tr>
        <w:trPr>
          <w:cantSplit/>
          <w:tblHeader/>
        </w:trPr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43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目的</w:t>
            </w: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転載者のアカウント名・表示名</w:t>
            </w:r>
          </w:p>
        </w:tc>
        <w:tc>
          <w:tcPr>
            <w:tcW w:type="dxa" w:w="43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申立て・調査で相手を特定する</w:t>
            </w: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投稿の日時（ページに表示されたもの）</w:t>
            </w:r>
          </w:p>
        </w:tc>
        <w:tc>
          <w:tcPr>
            <w:tcW w:type="dxa" w:w="43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いつから公開されていたか</w:t>
            </w: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閲覧数・いいね等の数（表示されていれば）</w:t>
            </w:r>
          </w:p>
        </w:tc>
        <w:tc>
          <w:tcPr>
            <w:tcW w:type="dxa" w:w="43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損害の程度の資料</w:t>
            </w: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商用の利用の種類（複数選べる：有償の配布・販売、広告、商品化、AI の学習のデータ、なし・分からない）</w:t>
            </w:r>
          </w:p>
        </w:tc>
        <w:tc>
          <w:tcPr>
            <w:tcW w:type="dxa" w:w="43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商用の利用の優先（第7章 6.2「共同での対応と優先」、法務 L-5「肖像権・パブリシティ権（日）」）</w:t>
            </w: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同じ転載者の他の投稿の URL</w:t>
            </w:r>
          </w:p>
        </w:tc>
        <w:tc>
          <w:tcPr>
            <w:tcW w:type="dxa" w:w="43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継続性の資料</w:t>
            </w:r>
          </w:p>
        </w:tc>
      </w:tr>
      <w:tr>
        <w:trPr>
          <w:cantSplit/>
          <w:tblHeader w:val="off"/>
        </w:trPr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自由記述</w:t>
            </w:r>
          </w:p>
        </w:tc>
        <w:tc>
          <w:tcPr>
            <w:tcW w:type="dxa" w:w="43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画面は「わかる範囲で」と案内し、空欄でも登録できる。</w:t>
      </w:r>
    </w:p>
    <w:p>
      <w:pPr>
        <w:pStyle w:val="Heading2"/>
      </w:pPr>
      <w:r>
        <w:rPr>
          <w:rFonts w:ascii="Yu Gothic" w:eastAsia="Yu Gothic" w:hAnsi="Yu Gothic"/>
        </w:rPr>
        <w:t xml:space="preserve">2.4 登録データの項目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7908"/>
      </w:tblGrid>
      <w:tr>
        <w:trPr>
          <w:cantSplit/>
          <w:tblHeader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schema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nrsd.case/1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case_id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事件 ID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manual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（本章）。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auto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は第2段のために予約（R-6-1-4）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url、url_normalized、final_url、platform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転載ページ（入力のまま、正規の形、最終の URL）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work_refs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照合で見つかった作品の識別番号と一致度（4）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evidence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証拠のファイルの一覧（元の名前、種類、SHA-256、大きさ、取得の方法（利用者の提供／アプリの取得）、取得の時刻）。ファイルは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evidence/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に SHA-256 の名前（拡張子つき）で置き、利用者が入れた画面の画像の元の名前は一覧にだけ残す（本名等を含み得るため。browsertrix・Perma.cc と同じ）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whois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④の調査結果（5）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user_notes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2.3 の入力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rights_ref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照合した作品の許可範囲の ID と版（第5章「権利文書」）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violations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抵触の判定（4.2）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（時刻証明）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事件記録には入れない。時刻証明の応答は、証拠の一覧とともに状況の追記（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status/&lt;端末の番号&gt;.jsonl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と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）として加える（事件記録は追記のみ。DD-6-5「事件記録は追記のみとする」）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signer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署名用の証明書の通し番号と、告知コード（第2章）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UTC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clock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端末の時計の値、その時点の時計のずれ、単調な番号（第1章 10.7）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chain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前の行のハッシュと、この行の記録の電子署名（事件記録と状況の追記の連鎖。第1章 8.3）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collection</w:t>
            </w:r>
          </w:p>
        </w:tc>
        <w:tc>
          <w:tcPr>
            <w:tcW w:type="dxa" w:w="79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収集の記録（2.5）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保存先：端末の </w:t>
      </w:r>
      <w:r>
        <w:rPr>
          <w:rFonts w:ascii="Consolas" w:eastAsia="Yu Gothic" w:hAnsi="Consolas"/>
        </w:rPr>
        <w:t xml:space="preserve">cases/&lt;事件ID&gt;/case.json</w:t>
      </w:r>
      <w:r>
        <w:rPr>
          <w:rFonts w:ascii="Yu Gothic" w:eastAsia="Yu Gothic" w:hAnsi="Yu Gothic"/>
        </w:rPr>
        <w:t xml:space="preserve"> と記録の電子署名、証拠のファイルは </w:t>
      </w:r>
      <w:r>
        <w:rPr>
          <w:rFonts w:ascii="Consolas" w:eastAsia="Yu Gothic" w:hAnsi="Consolas"/>
        </w:rPr>
        <w:t xml:space="preserve">cases/&lt;事件ID&gt;/evidence/</w:t>
      </w:r>
      <w:r>
        <w:rPr>
          <w:rFonts w:ascii="Yu Gothic" w:eastAsia="Yu Gothic" w:hAnsi="Yu Gothic"/>
        </w:rPr>
        <w:t xml:space="preserve">（第8章 2.1「配置」）。1件の証拠の合計は1GB まで（初期値。2.2 の取得の上限の和に画面の画像と「今の状態を確かめる」の取得を足したもの）。超える時は取り込みを断り、別の事件として登録するよう示す。</w:t>
      </w:r>
    </w:p>
    <w:p>
      <w:pPr>
        <w:pStyle w:val="Heading2"/>
      </w:pPr>
      <w:r>
        <w:rPr>
          <w:rFonts w:ascii="Yu Gothic" w:eastAsia="Yu Gothic" w:hAnsi="Yu Gothic"/>
        </w:rPr>
        <w:t xml:space="preserve">2.5 収集の記録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形は Berkeley Protocol の附属書 IV「オンラインのデータの収集の用紙」に倣う。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1"/>
        <w:gridCol w:w="7127"/>
      </w:tblGrid>
      <w:tr>
        <w:trPr>
          <w:cantSplit/>
          <w:tblHeader/>
        </w:trPr>
        <w:tc>
          <w:tcPr>
            <w:tcW w:type="dxa" w:w="2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附属書 IV の項目</w:t>
            </w:r>
          </w:p>
        </w:tc>
        <w:tc>
          <w:tcPr>
            <w:tcW w:type="dxa" w:w="71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本システムで記録するもの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収集者</w:t>
            </w:r>
          </w:p>
        </w:tc>
        <w:tc>
          <w:tcPr>
            <w:tcW w:type="dxa" w:w="71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署名者のハンドルネームと告知コード（氏名は記録しない。書き出しの時に利用者が報告書に書き足せる。3.4）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収集の端末の IP アドレス</w:t>
            </w:r>
          </w:p>
        </w:tc>
        <w:tc>
          <w:tcPr>
            <w:tcW w:type="dxa" w:w="71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記録しない（端末から外に見える IP アドレスは、外部に問い合わせないと分からないため）。利用者が報告書に書き足せる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収集の開始と終了の日時</w:t>
            </w:r>
          </w:p>
        </w:tc>
        <w:tc>
          <w:tcPr>
            <w:tcW w:type="dxa" w:w="71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登録の画面を開いた時刻と、登録を押した時刻（UTC）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対象の URL</w:t>
            </w:r>
          </w:p>
        </w:tc>
        <w:tc>
          <w:tcPr>
            <w:tcW w:type="dxa" w:w="71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入力の URL と、取得の最終の URL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HTML のソース</w:t>
            </w:r>
          </w:p>
        </w:tc>
        <w:tc>
          <w:tcPr>
            <w:tcW w:type="dxa" w:w="71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WARC の中（2.2.1）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画面の画像</w:t>
            </w:r>
          </w:p>
        </w:tc>
        <w:tc>
          <w:tcPr>
            <w:tcW w:type="dxa" w:w="71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取り込んだ画面の画像（2.2.2）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取得したデータ</w:t>
            </w:r>
          </w:p>
        </w:tc>
        <w:tc>
          <w:tcPr>
            <w:tcW w:type="dxa" w:w="71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取得した画像の一覧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IP アドレス</w:t>
            </w:r>
          </w:p>
        </w:tc>
        <w:tc>
          <w:tcPr>
            <w:tcW w:type="dxa" w:w="71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応答したサーバーの IP アドレスと DNS の結果（5）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収集の包みのハッシュの一覧、その一覧のハッシュ</w:t>
            </w:r>
          </w:p>
        </w:tc>
        <w:tc>
          <w:tcPr>
            <w:tcW w:type="dxa" w:w="71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証拠のファイルごとの SHA-256 の一覧と、一覧の SHA-256（3.2 の時刻証明の対象）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加えて記録するもの：アプリの版、取得の道具の版、端末の時計のずれ。時計のずれは、時刻証明の応答の時刻と端末の時計の差として記録する（Berkeley Protocol 155段(g) は、端末の時計を時刻の同期で合わせることを求める。本システムは端末の時計を直さず、ずれを記録する）。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拡張で撮った場合は、拡張の版とブラウザの名前と版、拡張が記録した日時も収集の記録に書く。</w:t>
      </w:r>
    </w:p>
    <w:p>
      <w:pPr>
        <w:pStyle w:val="Heading2"/>
      </w:pPr>
      <w:r>
        <w:rPr>
          <w:rFonts w:ascii="Yu Gothic" w:eastAsia="Yu Gothic" w:hAnsi="Yu Gothic"/>
        </w:rPr>
        <w:t xml:space="preserve">2.6 第2段からの受け口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source: auto</w:t>
      </w:r>
      <w:r>
        <w:rPr>
          <w:rFonts w:ascii="Yu Gothic" w:eastAsia="Yu Gothic" w:hAnsi="Yu Gothic"/>
        </w:rPr>
        <w:t xml:space="preserve"> の登録は、利用者がアプリで内容を確かめて承認してから、記録の電子署名を付けて端末の事件記録に加える（自動では登録しない）。第2段の設計計画で詳細を定める。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3. 証拠の保全</w:t>
      </w:r>
    </w:p>
    <w:p>
      <w:pPr>
        <w:pStyle w:val="Heading2"/>
      </w:pPr>
      <w:r>
        <w:rPr>
          <w:rFonts w:ascii="Yu Gothic" w:eastAsia="Yu Gothic" w:hAnsi="Yu Gothic"/>
        </w:rPr>
        <w:t xml:space="preserve">3.1 後日示すべき事項との対応（設計計画書 10.3）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"/>
        <w:gridCol w:w="1926"/>
        <w:gridCol w:w="7161"/>
      </w:tblGrid>
      <w:tr>
        <w:trPr>
          <w:cantSplit/>
          <w:tblHeader/>
        </w:trPr>
        <w:tc>
          <w:tcPr>
            <w:tcW w:type="dxa" w:w="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示すべき事項</w:t>
            </w:r>
          </w:p>
        </w:tc>
        <w:tc>
          <w:tcPr>
            <w:tcW w:type="dxa" w:w="71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本システムで残すもの</w:t>
            </w:r>
          </w:p>
        </w:tc>
      </w:tr>
      <w:tr>
        <w:trPr>
          <w:cantSplit/>
          <w:tblHeader w:val="off"/>
        </w:trPr>
        <w:tc>
          <w:tcPr>
            <w:tcW w:type="dxa" w:w="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自らの作品であること</w:t>
            </w:r>
          </w:p>
        </w:tc>
        <w:tc>
          <w:tcPr>
            <w:tcW w:type="dxa" w:w="71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作品データ（原本の指紋、出力の SHA-256・PDQ、マニフェストの写し、時刻証明）を事件記録から参照</w:t>
            </w:r>
          </w:p>
        </w:tc>
      </w:tr>
      <w:tr>
        <w:trPr>
          <w:cantSplit/>
          <w:tblHeader w:val="off"/>
        </w:trPr>
        <w:tc>
          <w:tcPr>
            <w:tcW w:type="dxa" w:w="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いつ、どこで公開されていたか</w:t>
            </w:r>
          </w:p>
        </w:tc>
        <w:tc>
          <w:tcPr>
            <w:tcW w:type="dxa" w:w="71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画面の画像、スクリプトを実行しない取得の記録（HTML、ヘッダー、最終 URL、取得時刻）、2.3 の入力、証拠一式への時刻証明</w:t>
            </w:r>
          </w:p>
        </w:tc>
      </w:tr>
      <w:tr>
        <w:trPr>
          <w:cantSplit/>
          <w:tblHeader w:val="off"/>
        </w:trPr>
        <w:tc>
          <w:tcPr>
            <w:tcW w:type="dxa" w:w="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同一の画像であること</w:t>
            </w:r>
          </w:p>
        </w:tc>
        <w:tc>
          <w:tcPr>
            <w:tcW w:type="dxa" w:w="71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不可視透かしから読み出した識別番号、PDQ の距離（4）</w:t>
            </w:r>
          </w:p>
        </w:tc>
      </w:tr>
      <w:tr>
        <w:trPr>
          <w:cantSplit/>
          <w:tblHeader w:val="off"/>
        </w:trPr>
        <w:tc>
          <w:tcPr>
            <w:tcW w:type="dxa" w:w="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誰が、どこで公開したか</w:t>
            </w:r>
          </w:p>
        </w:tc>
        <w:tc>
          <w:tcPr>
            <w:tcW w:type="dxa" w:w="71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DNS、IP アドレス、ASN、国、ドメインの登録情報（5）、2.3 のアカウント名</w:t>
            </w:r>
          </w:p>
        </w:tc>
      </w:tr>
      <w:tr>
        <w:trPr>
          <w:cantSplit/>
          <w:tblHeader w:val="off"/>
        </w:trPr>
        <w:tc>
          <w:tcPr>
            <w:tcW w:type="dxa" w:w="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許可範囲の外の利用であること</w:t>
            </w:r>
          </w:p>
        </w:tc>
        <w:tc>
          <w:tcPr>
            <w:tcW w:type="dxa" w:w="71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照合した作品の許可範囲・同封文書のハッシュ（第5章「権利文書」）、告知の掲示（第2章「署名の情報と照合」）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Yu Gothic" w:eastAsia="Yu Gothic" w:hAnsi="Yu Gothic"/>
        </w:rPr>
        <w:t xml:space="preserve">3.2 時刻証明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証拠のファイルごとの SHA-256 を並べた一覧（JSON）の SHA-256 について、RFC 3161 の時刻証明を取る（ここでの時刻証明は C2PA の検証器とは関係なく、時刻の証拠として使う）。応答した TSA すべての応答を保存する（第3章 4）（2026-09-30 NRSD の要求）。一覧と時刻証明の応答は、状況の追記（</w:t>
      </w:r>
      <w:r>
        <w:rPr>
          <w:rFonts w:ascii="Consolas" w:eastAsia="Yu Gothic" w:hAnsi="Consolas"/>
        </w:rPr>
        <w:t xml:space="preserve">status/&lt;端末の番号&gt;.jsonl</w:t>
      </w:r>
      <w:r>
        <w:rPr>
          <w:rFonts w:ascii="Yu Gothic" w:eastAsia="Yu Gothic" w:hAnsi="Yu Gothic"/>
        </w:rPr>
        <w:t xml:space="preserve">）として事件に加える。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証拠を補強する外部の手段（設計計画書 10.3 が参照を定めるもの）：中国の互联网法院は、電子署名・可信时间戳・ハッシュ値の検証・ブロックチェーン等の技術的な手段、または電子の取証・存証の平台の認証により真実性を証明できる電子データを確認する（最高人民法院关于互联网法院审理案件若干问题的规定 第11条）。日本では、公証人が五感で体験した事実を記す事実実験公正証書が、ウェブページの表示の状態の保全に用いられる。本システムはこれらの手続を行わず、対処の案内（G-17「対処の案内」）の「さらに備えるには」に名前とリンクを示す。証拠一式の書き出し（3.4）は、これらの手続にそのまま持ち込めるファイルの形とする（法務調査 L-24「電子署名・電子データの証拠としての扱い（日・中・米）」）。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有料の TSA（日本の認定事業者、中国の可信时间戳）は、利用者が事件ごとに選べる。費用は利用者の負担（NRSD は仲介しない。利用者が契約した TSA のアカウントをアプリに設定する）。接続とアカウントの置き場は第3章 4「時刻証明」による。［要見積］各事業者の個人向けの提供と料金。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端末の全記録の連鎖の先端の束ねた時刻証明と ERS（第3章 4「時刻証明」）が、事件記録と状況の追記の存在も証明する。オフラインで登録した事件は次の接続の1回で証明される。証拠一式の bag にはその事件に至る抜き出しの EvidenceRecord を含める（3.4）。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秘密：有料の TSA のアカウント（利用者が設定した場合）。置き場：OS の鍵保管。控えに含む。端末どうしで同期しない。漏れた時：そのアカウントで時刻証明を求められ得る。事業者で無効にする</w:t>
      </w:r>
    </w:p>
    <w:p>
      <w:pPr>
        <w:pStyle w:val="Heading2"/>
      </w:pPr>
      <w:r>
        <w:rPr>
          <w:rFonts w:ascii="Yu Gothic" w:eastAsia="Yu Gothic" w:hAnsi="Yu Gothic"/>
        </w:rPr>
        <w:t xml:space="preserve">3.3 取得の失敗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3"/>
        <w:gridCol w:w="5905"/>
      </w:tblGrid>
      <w:tr>
        <w:trPr>
          <w:cantSplit/>
          <w:tblHeader/>
        </w:trPr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59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扱い</w:t>
            </w:r>
          </w:p>
        </w:tc>
      </w:tr>
      <w:tr>
        <w:trPr>
          <w:cantSplit/>
          <w:tblHeader w:val="off"/>
        </w:trPr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URL が既に消えている（404・410）</w:t>
            </w:r>
          </w:p>
        </w:tc>
        <w:tc>
          <w:tcPr>
            <w:tcW w:type="dxa" w:w="59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その応答を記録し、画面の画像があれば登録できる</w:t>
            </w:r>
          </w:p>
        </w:tc>
      </w:tr>
      <w:tr>
        <w:trPr>
          <w:cantSplit/>
          <w:tblHeader w:val="off"/>
        </w:trPr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接続できない（遮断・タイムアウト）</w:t>
            </w:r>
          </w:p>
        </w:tc>
        <w:tc>
          <w:tcPr>
            <w:tcW w:type="dxa" w:w="59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失敗を記録し、画面の画像で登録。後で「今の状態を確かめる」（6）で再試行</w:t>
            </w:r>
          </w:p>
        </w:tc>
      </w:tr>
      <w:tr>
        <w:trPr>
          <w:cantSplit/>
          <w:tblHeader w:val="off"/>
        </w:trPr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ログインに転送</w:t>
            </w:r>
          </w:p>
        </w:tc>
        <w:tc>
          <w:tcPr>
            <w:tcW w:type="dxa" w:w="59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2.2 のとおり</w:t>
            </w:r>
          </w:p>
        </w:tc>
      </w:tr>
      <w:tr>
        <w:trPr>
          <w:cantSplit/>
          <w:tblHeader w:val="off"/>
        </w:trPr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応答が大きすぎる（50MB超）</w:t>
            </w:r>
          </w:p>
        </w:tc>
        <w:tc>
          <w:tcPr>
            <w:tcW w:type="dxa" w:w="59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先頭の50MBとハッシュ、打ち切りの旨を記録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Yu Gothic" w:eastAsia="Yu Gothic" w:hAnsi="Yu Gothic"/>
        </w:rPr>
        <w:t xml:space="preserve">3.4 書き出し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bag-info.txt</w:t>
      </w:r>
      <w:r>
        <w:rPr>
          <w:rFonts w:ascii="Yu Gothic" w:eastAsia="Yu Gothic" w:hAnsi="Yu Gothic"/>
        </w:rPr>
        <w:t xml:space="preserve"> には RFC 8493 の予約の項目のうち </w:t>
      </w:r>
      <w:r>
        <w:rPr>
          <w:rFonts w:ascii="Consolas" w:eastAsia="Yu Gothic" w:hAnsi="Consolas"/>
        </w:rPr>
        <w:t xml:space="preserve">Bagging-Date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Bag-Software-Agent</w:t>
      </w:r>
      <w:r>
        <w:rPr>
          <w:rFonts w:ascii="Yu Gothic" w:eastAsia="Yu Gothic" w:hAnsi="Yu Gothic"/>
        </w:rPr>
        <w:t xml:space="preserve">（本アプリの名前と版）、</w:t>
      </w:r>
      <w:r>
        <w:rPr>
          <w:rFonts w:ascii="Consolas" w:eastAsia="Yu Gothic" w:hAnsi="Consolas"/>
        </w:rPr>
        <w:t xml:space="preserve">Payload-Oxum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External-Identifier</w:t>
      </w:r>
      <w:r>
        <w:rPr>
          <w:rFonts w:ascii="Yu Gothic" w:eastAsia="Yu Gothic" w:hAnsi="Yu Gothic"/>
        </w:rPr>
        <w:t xml:space="preserve">（事件の番号）、</w:t>
      </w:r>
      <w:r>
        <w:rPr>
          <w:rFonts w:ascii="Consolas" w:eastAsia="Yu Gothic" w:hAnsi="Consolas"/>
        </w:rPr>
        <w:t xml:space="preserve">Source-Organization</w:t>
      </w:r>
      <w:r>
        <w:rPr>
          <w:rFonts w:ascii="Yu Gothic" w:eastAsia="Yu Gothic" w:hAnsi="Yu Gothic"/>
        </w:rPr>
        <w:t xml:space="preserve">（署名者のハンドルネーム）を書き、氏名は書かない（報告書の欄で利用者が足す）。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「証拠一式を書き出す」で、事件ごとに BagIt（RFC 8493。米国議会図書館とカリフォルニア電子図書館の包みの形）の bag を作り、RFC 8493 の 4「Serialization」に従って1つの ZIP（名前 </w:t>
      </w:r>
      <w:r>
        <w:rPr>
          <w:rFonts w:ascii="Consolas" w:eastAsia="Yu Gothic" w:hAnsi="Consolas"/>
        </w:rPr>
        <w:t xml:space="preserve">evidence-&lt;事件の番号&gt;-&lt;日時&gt;.zip</w:t>
      </w:r>
      <w:r>
        <w:rPr>
          <w:rFonts w:ascii="Yu Gothic" w:eastAsia="Yu Gothic" w:hAnsi="Yu Gothic"/>
        </w:rPr>
        <w:t xml:space="preserve">。中は bag のフォルダー1つ）に固める（</w:t>
      </w:r>
      <w:r>
        <w:rPr>
          <w:rFonts w:ascii="Consolas" w:eastAsia="Yu Gothic" w:hAnsi="Consolas"/>
        </w:rPr>
        <w:t xml:space="preserve">data/</w:t>
      </w:r>
      <w:r>
        <w:rPr>
          <w:rFonts w:ascii="Yu Gothic" w:eastAsia="Yu Gothic" w:hAnsi="Yu Gothic"/>
        </w:rPr>
        <w:t xml:space="preserve"> に下の中身、</w:t>
      </w:r>
      <w:r>
        <w:rPr>
          <w:rFonts w:ascii="Consolas" w:eastAsia="Yu Gothic" w:hAnsi="Consolas"/>
        </w:rPr>
        <w:t xml:space="preserve">manifest-sha256.txt</w:t>
      </w:r>
      <w:r>
        <w:rPr>
          <w:rFonts w:ascii="Yu Gothic" w:eastAsia="Yu Gothic" w:hAnsi="Yu Gothic"/>
        </w:rPr>
        <w:t xml:space="preserve"> に全ファイルの SHA-256、</w:t>
      </w:r>
      <w:r>
        <w:rPr>
          <w:rFonts w:ascii="Consolas" w:eastAsia="Yu Gothic" w:hAnsi="Consolas"/>
        </w:rPr>
        <w:t xml:space="preserve">bag-info.txt</w:t>
      </w:r>
      <w:r>
        <w:rPr>
          <w:rFonts w:ascii="Yu Gothic" w:eastAsia="Yu Gothic" w:hAnsi="Yu Gothic"/>
        </w:rPr>
        <w:t xml:space="preserve"> に収集の記録の要約、</w:t>
      </w:r>
      <w:r>
        <w:rPr>
          <w:rFonts w:ascii="Consolas" w:eastAsia="Yu Gothic" w:hAnsi="Consolas"/>
        </w:rPr>
        <w:t xml:space="preserve">tagmanifest-sha256.txt</w:t>
      </w:r>
      <w:r>
        <w:rPr>
          <w:rFonts w:ascii="Yu Gothic" w:eastAsia="Yu Gothic" w:hAnsi="Yu Gothic"/>
        </w:rPr>
        <w:t xml:space="preserve">。専門家は bagit の一般の道具で検証できる）（2026-10-01 NRSD の要求）。bag の中身は次のとおり：事件記録と記録の電子署名、証拠のファイル（WARC、画面の画像、取得した画像）、時刻証明の応答、照合した作品データ、同封文書の写し、収集の記録（2.5）、検証の手順書（TXT、日・中・英）、報告書（TXT。登録の概要、①〜⑤の対応、ハッシュの一覧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報告書には、利用者が書き足す欄（氏名、収集の端末の IP アドレス等）を設ける。書き足した内容はアプリに保存しない（書き出しのファイルにだけ入る）。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報告書は TXT に加えて PDF/A-3u（ISO 19005-3。長期の保存。文字が抜き出せる。作り方は第1章 10.11「PDF の文書」）でも作り、bag の </w:t>
      </w:r>
      <w:r>
        <w:rPr>
          <w:rFonts w:ascii="Consolas" w:eastAsia="Yu Gothic" w:hAnsi="Consolas"/>
        </w:rPr>
        <w:t xml:space="preserve">manifest-sha256.txt</w:t>
      </w:r>
      <w:r>
        <w:rPr>
          <w:rFonts w:ascii="Yu Gothic" w:eastAsia="Yu Gothic" w:hAnsi="Yu Gothic"/>
        </w:rPr>
        <w:t xml:space="preserve"> と ERS の EvidenceRecord を埋め込む。1つの PDF を専門家に渡せる（2026-10-01 NRSD の要求）。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証拠一式には、その事件に至る連鎖の抜き出しと、束ねた時刻証明と、連鎖のたどり方（ハッシュの再計算）の手順を含める。専門家は本システムなしで「この記録はこの日時には存在した」を確かめられる（2026-09-30 NRSD の要求）。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検証の手順書には、ハッシュの計算方法（OS の標準コマンド）と、時刻証明の検証方法（OpenSSL のコマンド）、記録の JSON Schema（第1章 8.3）での検証の方法を載せ、Schema の写しを証拠一式に含める。専門家が本システムなしで確かめられるようにする（2026-09-30 NRSD の要求）。</w:t>
      </w:r>
    </w:p>
    <w:p>
      <w:pPr>
        <w:pStyle w:val="Heading1"/>
      </w:pPr>
      <w:r>
        <w:rPr>
          <w:rFonts w:ascii="Yu Gothic" w:eastAsia="Yu Gothic" w:hAnsi="Yu Gothic"/>
        </w:rPr>
        <w:t xml:space="preserve">4. 照合</w:t>
      </w:r>
    </w:p>
    <w:p>
      <w:pPr>
        <w:pStyle w:val="Heading2"/>
      </w:pPr>
      <w:r>
        <w:rPr>
          <w:rFonts w:ascii="Yu Gothic" w:eastAsia="Yu Gothic" w:hAnsi="Yu Gothic"/>
        </w:rPr>
        <w:t xml:space="preserve">4.1 一致度の示し方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4"/>
        <w:gridCol w:w="5574"/>
      </w:tblGrid>
      <w:tr>
        <w:trPr>
          <w:cantSplit/>
          <w:tblHeader/>
        </w:trPr>
        <w:tc>
          <w:tcPr>
            <w:tcW w:type="dxa" w:w="4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結果</w:t>
            </w:r>
          </w:p>
        </w:tc>
        <w:tc>
          <w:tcPr>
            <w:tcW w:type="dxa" w:w="5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表示</w:t>
            </w:r>
          </w:p>
        </w:tc>
      </w:tr>
      <w:tr>
        <w:trPr>
          <w:cantSplit/>
          <w:tblHeader w:val="off"/>
        </w:trPr>
        <w:tc>
          <w:tcPr>
            <w:tcW w:type="dxa" w:w="4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不可視透かしから識別番号を読み出せ、自分の作品データに一致</w:t>
            </w:r>
          </w:p>
        </w:tc>
        <w:tc>
          <w:tcPr>
            <w:tcW w:type="dxa" w:w="5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「一致（透かし）：識別番号 XXXXX-XXXXX-XXX」</w:t>
            </w:r>
          </w:p>
        </w:tc>
      </w:tr>
      <w:tr>
        <w:trPr>
          <w:cantSplit/>
          <w:tblHeader w:val="off"/>
        </w:trPr>
        <w:tc>
          <w:tcPr>
            <w:tcW w:type="dxa" w:w="4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透かしは読めないが PDQ の距離が0〜15（初期値）</w:t>
            </w:r>
          </w:p>
        </w:tc>
        <w:tc>
          <w:tcPr>
            <w:tcW w:type="dxa" w:w="5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「ほぼ一致（見た目の指紋）」</w:t>
            </w:r>
          </w:p>
        </w:tc>
      </w:tr>
      <w:tr>
        <w:trPr>
          <w:cantSplit/>
          <w:tblHeader w:val="off"/>
        </w:trPr>
        <w:tc>
          <w:tcPr>
            <w:tcW w:type="dxa" w:w="4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PDQ の距離が16〜31</w:t>
            </w:r>
          </w:p>
        </w:tc>
        <w:tc>
          <w:tcPr>
            <w:tcW w:type="dxa" w:w="5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「似ている（見た目の指紋）：加工された同じ写真の可能性」（第3章 6「照合用ハッシュ」 の照合のしきい値31以下の内）</w:t>
            </w:r>
          </w:p>
        </w:tc>
      </w:tr>
      <w:tr>
        <w:trPr>
          <w:cantSplit/>
          <w:tblHeader w:val="off"/>
        </w:trPr>
        <w:tc>
          <w:tcPr>
            <w:tcW w:type="dxa" w:w="4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透かしは読めず PDQ の距離も32以上だが、ISCC の Content-Code（第3章 6）が自分の作品データと一致</w:t>
            </w:r>
          </w:p>
        </w:tc>
        <w:tc>
          <w:tcPr>
            <w:tcW w:type="dxa" w:w="5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「ほぼ一致（内容の符号）」（第3章 6 の「照合は PDQ と ISCC の両方で行う」に合わせた）</w:t>
            </w:r>
          </w:p>
        </w:tc>
      </w:tr>
      <w:tr>
        <w:trPr>
          <w:cantSplit/>
          <w:tblHeader w:val="off"/>
        </w:trPr>
        <w:tc>
          <w:tcPr>
            <w:tcW w:type="dxa" w:w="4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透かしから識別番号を読み出せたが、自分の作品データにない</w:t>
            </w:r>
          </w:p>
        </w:tc>
        <w:tc>
          <w:tcPr>
            <w:tcW w:type="dxa" w:w="5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「他の人の番号の透かし」。権利者を装う者の手がかりの画面（第10章 G-24「手がかりの比較」、第2章 4.4「権利者を装う者が現れた場合の手がかり」）へ案内する</w:t>
            </w:r>
          </w:p>
        </w:tc>
      </w:tr>
      <w:tr>
        <w:trPr>
          <w:cantSplit/>
          <w:tblHeader w:val="off"/>
        </w:trPr>
        <w:tc>
          <w:tcPr>
            <w:tcW w:type="dxa" w:w="40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PDQ の距離が32以上、透かしなし、ISCC も一致しない</w:t>
            </w:r>
          </w:p>
        </w:tc>
        <w:tc>
          <w:tcPr>
            <w:tcW w:type="dxa" w:w="55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「一致を確認できません」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複数の作品に一致した時：</w:t>
      </w:r>
      <w:r>
        <w:rPr>
          <w:rFonts w:ascii="Consolas" w:eastAsia="Yu Gothic" w:hAnsi="Consolas"/>
        </w:rPr>
        <w:t xml:space="preserve">work_refs</w:t>
      </w:r>
      <w:r>
        <w:rPr>
          <w:rFonts w:ascii="Yu Gothic" w:eastAsia="Yu Gothic" w:hAnsi="Yu Gothic"/>
        </w:rPr>
        <w:t xml:space="preserve"> は、透かしの一致 → PDQ の距離の小さい順 → 新しい順に並べる。表示は原本の SHA-256 で束ね、「一致：識別番号 X（受け渡し用）。同じ写真の他の書き出し N 件」と示す（第1章 8.2：同じ写真の別の型は原本の SHA-256 で結ぶ）。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一致の判断と登録の責務は利用者が負う（D-10-6「照合の判断および登録の責務は、登録した利用者本人が負う」）。「一致を確認できません」でも登録はできるが、一覧で「一致を確認できない登録」と印を付け、申立ての前に確かめるよう示す。</w:t>
      </w:r>
    </w:p>
    <w:p>
      <w:pPr>
        <w:pStyle w:val="Heading2"/>
      </w:pPr>
      <w:r>
        <w:rPr>
          <w:rFonts w:ascii="Yu Gothic" w:eastAsia="Yu Gothic" w:hAnsi="Yu Gothic"/>
        </w:rPr>
        <w:t xml:space="preserve">4.2 何に抵触しているか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照合した作品の許可範囲と、転載の態様（2.3 の「有償の配布」、公開されていること）から、抵触の候補を示す。候補の規則は第5章 2.3「画像との紐付け」による。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候補は法的な判断ではなく、許可範囲との照らし合わせの結果として示す（第7章 7「線引き」）。</w:t>
      </w:r>
    </w:p>
    <w:p>
      <w:pPr>
        <w:pStyle w:val="Heading1"/>
      </w:pPr>
      <w:r>
        <w:rPr>
          <w:rFonts w:ascii="Yu Gothic" w:eastAsia="Yu Gothic" w:hAnsi="Yu Gothic"/>
        </w:rPr>
        <w:t xml:space="preserve">5. 誰が、どこで（④）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DNS で A・AAAA を引き、IP アドレスについて RIR の RDAP で ASN・組織・国・不正利用の窓口を取る。ドメインについてドメインの RDAP（ICANN Lookup と同じ仕組み）で登録事業者・窓口を取る（企画草案［23］）。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中国のサイト：ICP 備案号をページの末尾から読み取れた場合は記録する。工業和信息化部の備案の照会（企画草案［22］）は利用者が行う手順として第7章「法的対応ガイダンス」で案内する（照会の画面に画像の確認があるため、アプリから自動で引かない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RDAP の問い合わせは、生の要求と応答（JSON、見出し、TLS の証明書の主体と発行者）を WARC（2.2.1）に証拠として保存する。IP アドレスとドメインの両方と、IP アドレスの逆引きの結果も残す（2026-09-30 NRSD の要求）。RDAP のブートストラップ（どの窓口に問い合わせるかの IANA の一覧）は参照情報から得て、IANA には問い合わせない（第8章 3.4）。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CDN の裏側の本当のサーバーは RDAP では分からないことがある。その場合も CDN 事業者の不正利用の窓口が申立て先になる（第7章「法的対応ガイダンス」）。</w:t>
      </w:r>
    </w:p>
    <w:p>
      <w:pPr>
        <w:pStyle w:val="Heading1"/>
      </w:pPr>
      <w:r>
        <w:rPr>
          <w:rFonts w:ascii="Yu Gothic" w:eastAsia="Yu Gothic" w:hAnsi="Yu Gothic"/>
        </w:rPr>
        <w:t xml:space="preserve">6. 状況確認</w:t>
      </w:r>
    </w:p>
    <w:p>
      <w:pPr>
        <w:pStyle w:val="Heading2"/>
      </w:pPr>
      <w:r>
        <w:rPr>
          <w:rFonts w:ascii="Yu Gothic" w:eastAsia="Yu Gothic" w:hAnsi="Yu Gothic"/>
        </w:rPr>
        <w:t xml:space="preserve">6.1 状況の記録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19"/>
        <w:gridCol w:w="3719"/>
      </w:tblGrid>
      <w:tr>
        <w:trPr>
          <w:cantSplit/>
          <w:tblHeader/>
        </w:trPr>
        <w:tc>
          <w:tcPr>
            <w:tcW w:type="dxa" w:w="59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状況</w:t>
            </w:r>
          </w:p>
        </w:tc>
        <w:tc>
          <w:tcPr>
            <w:tcW w:type="dxa" w:w="3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記録する者</w:t>
            </w:r>
          </w:p>
        </w:tc>
      </w:tr>
      <w:tr>
        <w:trPr>
          <w:cantSplit/>
          <w:tblHeader w:val="off"/>
        </w:trPr>
        <w:tc>
          <w:tcPr>
            <w:tcW w:type="dxa" w:w="59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登録済み</w:t>
            </w:r>
          </w:p>
        </w:tc>
        <w:tc>
          <w:tcPr>
            <w:tcW w:type="dxa" w:w="3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アプリ（登録時）</w:t>
            </w:r>
          </w:p>
        </w:tc>
      </w:tr>
      <w:tr>
        <w:trPr>
          <w:cantSplit/>
          <w:tblHeader w:val="off"/>
        </w:trPr>
        <w:tc>
          <w:tcPr>
            <w:tcW w:type="dxa" w:w="59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申立て済み（日時、窓口、方法、申し出た者の立場（第7章 3.4「申し出る者の立場」））</w:t>
            </w:r>
          </w:p>
        </w:tc>
        <w:tc>
          <w:tcPr>
            <w:tcW w:type="dxa" w:w="3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利用者の入力（第7章の流れから）</w:t>
            </w:r>
          </w:p>
        </w:tc>
      </w:tr>
      <w:tr>
        <w:trPr>
          <w:cantSplit/>
          <w:tblHeader w:val="off"/>
        </w:trPr>
        <w:tc>
          <w:tcPr>
            <w:tcW w:type="dxa" w:w="59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事業者の応答（受付、判断の結果）</w:t>
            </w:r>
          </w:p>
        </w:tc>
        <w:tc>
          <w:tcPr>
            <w:tcW w:type="dxa" w:w="3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利用者の入力</w:t>
            </w:r>
          </w:p>
        </w:tc>
      </w:tr>
      <w:tr>
        <w:trPr>
          <w:cantSplit/>
          <w:tblHeader w:val="off"/>
        </w:trPr>
        <w:tc>
          <w:tcPr>
            <w:tcW w:type="dxa" w:w="59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削除を確認</w:t>
            </w:r>
          </w:p>
        </w:tc>
        <w:tc>
          <w:tcPr>
            <w:tcW w:type="dxa" w:w="3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利用者の操作（6.2）</w:t>
            </w:r>
          </w:p>
        </w:tc>
      </w:tr>
      <w:tr>
        <w:trPr>
          <w:cantSplit/>
          <w:tblHeader w:val="off"/>
        </w:trPr>
        <w:tc>
          <w:tcPr>
            <w:tcW w:type="dxa" w:w="59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再掲載を確認</w:t>
            </w:r>
          </w:p>
        </w:tc>
        <w:tc>
          <w:tcPr>
            <w:tcW w:type="dxa" w:w="3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利用者の操作</w:t>
            </w:r>
          </w:p>
        </w:tc>
      </w:tr>
      <w:tr>
        <w:trPr>
          <w:cantSplit/>
          <w:tblHeader w:val="off"/>
        </w:trPr>
        <w:tc>
          <w:tcPr>
            <w:tcW w:type="dxa" w:w="59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取り下げ</w:t>
            </w:r>
          </w:p>
        </w:tc>
        <w:tc>
          <w:tcPr>
            <w:tcW w:type="dxa" w:w="3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利用者の入力（7）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状況の種類（</w:t>
      </w:r>
      <w:r>
        <w:rPr>
          <w:rFonts w:ascii="Consolas" w:eastAsia="Yu Gothic" w:hAnsi="Consolas"/>
        </w:rPr>
        <w:t xml:space="preserve">nrsd.status/1</w:t>
      </w:r>
      <w:r>
        <w:rPr>
          <w:rFonts w:ascii="Yu Gothic" w:eastAsia="Yu Gothic" w:hAnsi="Yu Gothic"/>
        </w:rPr>
        <w:t xml:space="preserve"> の </w:t>
      </w:r>
      <w:r>
        <w:rPr>
          <w:rFonts w:ascii="Consolas" w:eastAsia="Yu Gothic" w:hAnsi="Consolas"/>
        </w:rPr>
        <w:t xml:space="preserve">kind</w:t>
      </w:r>
      <w:r>
        <w:rPr>
          <w:rFonts w:ascii="Yu Gothic" w:eastAsia="Yu Gothic" w:hAnsi="Yu Gothic"/>
        </w:rPr>
        <w:t xml:space="preserve">）：</w:t>
      </w:r>
      <w:r>
        <w:rPr>
          <w:rFonts w:ascii="Consolas" w:eastAsia="Yu Gothic" w:hAnsi="Consolas"/>
        </w:rPr>
        <w:t xml:space="preserve">registered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filed</w:t>
      </w:r>
      <w:r>
        <w:rPr>
          <w:rFonts w:ascii="Yu Gothic" w:eastAsia="Yu Gothic" w:hAnsi="Yu Gothic"/>
        </w:rPr>
        <w:t xml:space="preserve">（申立て済み）、</w:t>
      </w:r>
      <w:r>
        <w:rPr>
          <w:rFonts w:ascii="Consolas" w:eastAsia="Yu Gothic" w:hAnsi="Consolas"/>
        </w:rPr>
        <w:t xml:space="preserve">response</w:t>
      </w:r>
      <w:r>
        <w:rPr>
          <w:rFonts w:ascii="Yu Gothic" w:eastAsia="Yu Gothic" w:hAnsi="Yu Gothic"/>
        </w:rPr>
        <w:t xml:space="preserve">（事業者の応答）、</w:t>
      </w:r>
      <w:r>
        <w:rPr>
          <w:rFonts w:ascii="Consolas" w:eastAsia="Yu Gothic" w:hAnsi="Consolas"/>
        </w:rPr>
        <w:t xml:space="preserve">removed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reposted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checked</w:t>
      </w:r>
      <w:r>
        <w:rPr>
          <w:rFonts w:ascii="Yu Gothic" w:eastAsia="Yu Gothic" w:hAnsi="Yu Gothic"/>
        </w:rPr>
        <w:t xml:space="preserve">（今の状態を確かめた）、</w:t>
      </w:r>
      <w:r>
        <w:rPr>
          <w:rFonts w:ascii="Consolas" w:eastAsia="Yu Gothic" w:hAnsi="Consolas"/>
        </w:rPr>
        <w:t xml:space="preserve">timestamped</w:t>
      </w:r>
      <w:r>
        <w:rPr>
          <w:rFonts w:ascii="Yu Gothic" w:eastAsia="Yu Gothic" w:hAnsi="Yu Gothic"/>
        </w:rPr>
        <w:t xml:space="preserve">（時刻証明の応答）、</w:t>
      </w:r>
      <w:r>
        <w:rPr>
          <w:rFonts w:ascii="Consolas" w:eastAsia="Yu Gothic" w:hAnsi="Consolas"/>
        </w:rPr>
        <w:t xml:space="preserve">withdrawn</w:t>
      </w:r>
      <w:r>
        <w:rPr>
          <w:rFonts w:ascii="Yu Gothic" w:eastAsia="Yu Gothic" w:hAnsi="Yu Gothic"/>
        </w:rPr>
        <w:t xml:space="preserve">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「申立て済み」「事業者の応答」の行の項目：窓口（参照情報の番号）、方法（フォーム・電子メール）、送った日時、受付の番号（あれば）、申し出た者の立場、送った文面の写しの SHA-256（第8章 2.1「配置」の </w:t>
      </w:r>
      <w:r>
        <w:rPr>
          <w:rFonts w:ascii="Consolas" w:eastAsia="Yu Gothic" w:hAnsi="Consolas"/>
        </w:rPr>
        <w:t xml:space="preserve">filings/</w:t>
      </w:r>
      <w:r>
        <w:rPr>
          <w:rFonts w:ascii="Yu Gothic" w:eastAsia="Yu Gothic" w:hAnsi="Yu Gothic"/>
        </w:rPr>
        <w:t xml:space="preserve"> に置く申立ての写し）、応答の日時、結果（受付・削除・拒否・反論の転送・その他）、メモ。これが </w:t>
      </w:r>
      <w:r>
        <w:rPr>
          <w:rFonts w:ascii="Consolas" w:eastAsia="Yu Gothic" w:hAnsi="Consolas"/>
        </w:rPr>
        <w:t xml:space="preserve">nrsd.status/1</w:t>
      </w:r>
      <w:r>
        <w:rPr>
          <w:rFonts w:ascii="Yu Gothic" w:eastAsia="Yu Gothic" w:hAnsi="Yu Gothic"/>
        </w:rPr>
        <w:t xml:space="preserve"> の項目である。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申立ての写し：ひな形を写した時点の文面から、利用者が入れた欄（氏名・住所・電話・電子メール）を </w:t>
      </w:r>
      <w:r>
        <w:rPr>
          <w:rFonts w:ascii="Consolas" w:eastAsia="Yu Gothic" w:hAnsi="Consolas"/>
        </w:rPr>
        <w:t xml:space="preserve">[REDACTED]</w:t>
      </w:r>
      <w:r>
        <w:rPr>
          <w:rFonts w:ascii="Yu Gothic" w:eastAsia="Yu Gothic" w:hAnsi="Yu Gothic"/>
        </w:rPr>
        <w:t xml:space="preserve"> に置き換えた写しを </w:t>
      </w:r>
      <w:r>
        <w:rPr>
          <w:rFonts w:ascii="Consolas" w:eastAsia="Yu Gothic" w:hAnsi="Consolas"/>
        </w:rPr>
        <w:t xml:space="preserve">cases/&lt;事件の番号&gt;/filings/&lt;UUID v7&gt;.txt</w:t>
      </w:r>
      <w:r>
        <w:rPr>
          <w:rFonts w:ascii="Yu Gothic" w:eastAsia="Yu Gothic" w:hAnsi="Yu Gothic"/>
        </w:rPr>
        <w:t xml:space="preserve"> に保存し、状況の追記「申立て済み」にその SHA-256 を持たせる。証拠一式（BagIt）に含める。氏名は保存しない方針（第7章 3.1）を保つ。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申立ての後の手続の期限の計算、</w:t>
      </w:r>
      <w:r>
        <w:rPr>
          <w:rFonts w:ascii="Consolas" w:eastAsia="Yu Gothic" w:hAnsi="Consolas"/>
        </w:rPr>
        <w:t xml:space="preserve">.ics</w:t>
      </w:r>
      <w:r>
        <w:rPr>
          <w:rFonts w:ascii="Yu Gothic" w:eastAsia="Yu Gothic" w:hAnsi="Yu Gothic"/>
        </w:rPr>
        <w:t xml:space="preserve"> の書き出し、3日前・当日の知らせは第7章 6.3「手続の期限の表示」による（事件の画面に示す）。</w:t>
      </w:r>
    </w:p>
    <w:p>
      <w:pPr>
        <w:pStyle w:val="Heading2"/>
      </w:pPr>
      <w:r>
        <w:rPr>
          <w:rFonts w:ascii="Yu Gothic" w:eastAsia="Yu Gothic" w:hAnsi="Yu Gothic"/>
        </w:rPr>
        <w:t xml:space="preserve">6.2 今の状態の確かめ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利用者がボタンを押したときだけ、登録した URL に対してスクリプトを実行しない取得を1回行う。取得した応答は 2.2.1 と同じ WARC（</w:t>
      </w:r>
      <w:r>
        <w:rPr>
          <w:rFonts w:ascii="Consolas" w:eastAsia="Yu Gothic" w:hAnsi="Consolas"/>
        </w:rPr>
        <w:t xml:space="preserve">capture-&lt;連番&gt;.warc.gz</w:t>
      </w:r>
      <w:r>
        <w:rPr>
          <w:rFonts w:ascii="Yu Gothic" w:eastAsia="Yu Gothic" w:hAnsi="Yu Gothic"/>
        </w:rPr>
        <w:t xml:space="preserve">。連番は登録の取得から続ける）として </w:t>
      </w:r>
      <w:r>
        <w:rPr>
          <w:rFonts w:ascii="Consolas" w:eastAsia="Yu Gothic" w:hAnsi="Consolas"/>
        </w:rPr>
        <w:t xml:space="preserve">evidence/</w:t>
      </w:r>
      <w:r>
        <w:rPr>
          <w:rFonts w:ascii="Yu Gothic" w:eastAsia="Yu Gothic" w:hAnsi="Yu Gothic"/>
        </w:rPr>
        <w:t xml:space="preserve"> に加え（再掲載の証拠になる。Perma.cc・Wayback Machine が再取得のたびに新しい記録を残すのと同じ）、状況の追記に HTTP の状態・本文のハッシュ・画像の有無・WARC の SHA-256 を記録し、時刻証明を付ける。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定期の自動確認はしない。一覧の画面で「最後に確かめた日」を示し、利用者が思い出せるようにする。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7. 訂正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誤登録の取り下げ：利用者が理由を選び（誤り、許諾済みだった、その他）、取り下げの記録を追記する。証拠のフォルダーは OS のごみ箱へ移す（freedesktop.org の Trash Specification 1.0、Windows のごみ箱、macOS のゴミ箱。</w:t>
      </w:r>
      <w:r>
        <w:rPr>
          <w:rFonts w:ascii="Consolas" w:eastAsia="Yu Gothic" w:hAnsi="Consolas"/>
        </w:rPr>
        <w:t xml:space="preserve">trash</w:t>
      </w:r>
      <w:r>
        <w:rPr>
          <w:rFonts w:ascii="Yu Gothic" w:eastAsia="Yu Gothic" w:hAnsi="Yu Gothic"/>
        </w:rPr>
        <w:t xml:space="preserve"> の crate。独自のごみ箱は作らない）。利用者は OS のごみ箱から戻せる。事件記録には取り下げと理由と日時を残す（第1章 8.4「保持と削除」）。一覧の件数から除く（2026-10-01 NRSD の要求）。取り下げの後の連鎖の検証は、記録の行（JSON）だけを対象とし、証拠のファイルの有無は別に確かめる。取り下げた事件は「証拠は削除済み」が正常で、無いことを誤りとしない（Git のコミットが消えた blob を指せるのと同じ：ハッシュは記録に残る）。取り下げていない事件で証拠が無ければ </w:t>
      </w:r>
      <w:r>
        <w:rPr>
          <w:rFonts w:ascii="Consolas" w:eastAsia="Yu Gothic" w:hAnsi="Consolas"/>
        </w:rPr>
        <w:t xml:space="preserve">CAS</w:t>
      </w:r>
      <w:r>
        <w:rPr>
          <w:rFonts w:ascii="Yu Gothic" w:eastAsia="Yu Gothic" w:hAnsi="Yu Gothic"/>
        </w:rPr>
        <w:t xml:space="preserve"> の番号で知らせる。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自分の作品でない転載を登録した場合（R-6-6-2）：登録は端末の中にとどまり、他の利用者や事業者には届かない。害が生じるのは、利用者がその登録をもとに申立てを送った場合であり、申立ての前に照合の結果と手がかり（第2章 4.4「権利者を装う者が現れた場合の手がかり」）を示し、責務が利用者にあること（D-10-6「照合の判断および登録の責務は、登録した利用者本人が負う」）を示す。</w:t>
      </w:r>
    </w:p>
    <w:p>
      <w:pPr>
        <w:pStyle w:val="Heading1"/>
      </w:pPr>
      <w:r>
        <w:rPr>
          <w:rFonts w:ascii="Yu Gothic" w:eastAsia="Yu Gothic" w:hAnsi="Yu Gothic"/>
        </w:rPr>
        <w:t xml:space="preserve">8. 一覧と手段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一覧：登録した転載を、転載サイト（ドメイン）ごとに束ね、件数、最初の登録日、最後に確かめた日、状況（6.1）、商業的な利用の印（第7章 6.2「共同での対応と優先」）を示す。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手段の選択肢：各事件について、とり得る手段（投稿先の窓口への申立て、CDN・ホスティング事業者への知らせ、中国のサイトの ICP 備案の照会、専門家への相談の準備としての書き出し）を示す。どれを講じるかは利用者が判断する（第7章「法的対応ガイダンス」）。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共有：他の利用者と共有しない（D-10-9「登録した転載の情報は利用者の端末に一覧としてまとめ、とり得る手段の選択肢を示す。利用者の間の共有は行わない（第2段で扱う）」）。転載サイトの情報の共有と、著作者以外の者から著作者への通知は、第2段の設計計画で扱う（D-13-3「著作者への通知のための連絡先の登録は、第2段の設計計画で扱う」）。</w:t>
      </w:r>
    </w:p>
    <w:p>
      <w:pPr>
        <w:pStyle w:val="Heading1"/>
      </w:pPr>
      <w:r>
        <w:rPr>
          <w:rFonts w:ascii="Yu Gothic" w:eastAsia="Yu Gothic" w:hAnsi="Yu Gothic"/>
        </w:rPr>
        <w:t xml:space="preserve">9. 要件との対応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3"/>
        <w:gridCol w:w="5705"/>
      </w:tblGrid>
      <w:tr>
        <w:trPr>
          <w:cantSplit/>
          <w:tblHeader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要件の番号（文は概要設計書）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本書で受ける節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R-6-1-1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2「登録」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R-6-1-2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2「登録」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R-6-1-3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2「登録」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R-6-1-4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2「登録」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R-6-2-1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2.2「スクリプトを実行しない取得」、3.1「後日示すべき事項との対応（設計計画書 10.3「後日に示すべき事項」）」、3.3「取得の失敗」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R-6-2-2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2.2「スクリプトを実行しない取得」、3.1「後日示すべき事項との対応（設計計画書 10.3「後日に示すべき事項」）」、3.3「取得の失敗」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R-6-3-1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3.2「時刻証明」、3.4「書き出し」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R-6-3-2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3.2「時刻証明」、3.4「書き出し」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R-6-4-1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4「照合」（抵触の候補の規則は第5章 2.3「画像との紐付け」）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R-6-5-1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6「状況確認」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R-6-5-2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6「状況確認」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R-6-6-1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7「訂正」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R-6-6-2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7「訂正」</w:t>
            </w:r>
          </w:p>
        </w:tc>
      </w:tr>
      <w:tr>
        <w:trPr>
          <w:cantSplit/>
          <w:tblHeader w:val="off"/>
        </w:trPr>
        <w:tc>
          <w:tcPr>
            <w:tcW w:type="dxa" w:w="3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R-6-7-1</w:t>
            </w:r>
          </w:p>
        </w:tc>
        <w:tc>
          <w:tcPr>
            <w:tcW w:type="dxa" w:w="5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8「一覧と手段」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10. 本章で宣言する破れ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本章の破れは第13章 4.1「仕組みの破れ」の表（章の欄が本章のもの。なぜ塞げないか・善処した範囲・残る危険・負う者つき）による（本章には写さない）。</w:t>
      </w:r>
    </w:p>
    <w:p>
      <w:pPr>
        <w:pStyle w:val="Heading1"/>
      </w:pPr>
      <w:r>
        <w:rPr>
          <w:rFonts w:ascii="Yu Gothic" w:eastAsia="Yu Gothic" w:hAnsi="Yu Gothic"/>
        </w:rPr>
        <w:t xml:space="preserve">11. 概要設計書への訂正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O-06「転載サイトの情報の共有」 は設計計画書 第2版で削除された（共有しない）。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6-5（状況確認）に「利用者の操作のときのみ確かめ、自動の巡回はしない」を明記する。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基本設計書 第6章 登録と証拠保全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基本設計書 第6章 登録と証拠保全</dc:title>
  <dc:creator>石川宗</dc:creator>
  <cp:lastModifiedBy>Un-named</cp:lastModifiedBy>
  <cp:revision>1</cp:revision>
  <dcterms:created xsi:type="dcterms:W3CDTF">2026-10-01T13:29:04.709Z</dcterms:created>
  <dcterms:modified xsi:type="dcterms:W3CDTF">2026-10-01T13:29:04.709Z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