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Yu Gothic" w:cs="Yu Gothic" w:eastAsia="Yu Gothic" w:hAnsi="Yu Gothic"/>
          <w:color w:val="404040"/>
          <w:sz w:val="26"/>
          <w:szCs w:val="26"/>
        </w:rPr>
        <w:t xml:space="preserve">コスプレ写真の無断転載対策ツール</w:t>
      </w:r>
    </w:p>
    <w:p>
      <w:pPr>
        <w:spacing w:after="300"/>
        <w:jc w:val="center"/>
      </w:pPr>
      <w:r>
        <w:rPr>
          <w:rFonts w:ascii="Yu Gothic" w:cs="Yu Gothic" w:eastAsia="Yu Gothic" w:hAnsi="Yu Gothic"/>
          <w:b/>
          <w:bCs/>
          <w:color w:val="345A8A"/>
          <w:sz w:val="40"/>
          <w:szCs w:val="40"/>
        </w:rPr>
        <w:t xml:space="preserve">基本設計書 第11章 開発基盤</w:t>
      </w:r>
    </w:p>
    <w:p>
      <w:pPr>
        <w:spacing w:after="1600"/>
        <w:jc w:val="center"/>
      </w:pPr>
      <w:r>
        <w:rPr>
          <w:rFonts w:ascii="Yu Gothic" w:cs="Yu Gothic" w:eastAsia="Yu Gothic" w:hAnsi="Yu Gothic"/>
          <w:sz w:val="24"/>
          <w:szCs w:val="24"/>
        </w:rPr>
        <w:t xml:space="preserve">第1版（案）　2026-09-29 · 石川宗</w:t>
      </w:r>
    </w:p>
    <w:p>
      <w:pPr>
        <w:spacing w:after="120"/>
        <w:jc w:val="center"/>
      </w:pPr>
      <w:r>
        <w:rPr>
          <w:rFonts w:ascii="Yu Gothic" w:cs="Yu Gothic" w:eastAsia="Yu Gothic" w:hAnsi="Yu Gothic"/>
          <w:sz w:val="24"/>
          <w:szCs w:val="24"/>
        </w:rPr>
        <w:t xml:space="preserve">株式会社流山ソフトウェア開発（NRSD）</w:t>
      </w:r>
    </w:p>
    <w:p>
      <w:pPr>
        <w:spacing w:before="2400" w:line="300"/>
      </w:pPr>
      <w:r>
        <w:rPr>
          <w:rFonts w:ascii="Yu Gothic" w:cs="Yu Gothic" w:eastAsia="Yu Gothic" w:hAnsi="Yu Gothic"/>
          <w:color w:val="404040"/>
          <w:sz w:val="18"/>
          <w:szCs w:val="18"/>
        </w:rPr>
        <w:t xml:space="preserve">© 2026 株式会社流山ソフトウェア開発（NRSD）担当開発者　石川宗　本書の著作権は、株式会社流山ソフトウェア開発（NRSD）に帰属します。本書が参照する第三者の規格、ソフトウェア、法令の解説等の権利は、各権利者に帰属します。</w:t>
      </w:r>
    </w:p>
    <w:p>
      <w:pPr>
        <w:pageBreakBefore/>
        <w:spacing w:after="240"/>
      </w:pPr>
      <w:r>
        <w:rPr>
          <w:rFonts w:ascii="Yu Gothic" w:cs="Yu Gothic" w:eastAsia="Yu Gothic" w:hAnsi="Yu Gothic"/>
          <w:b/>
          <w:bCs/>
          <w:color w:val="345A8A"/>
          <w:sz w:val="30"/>
          <w:szCs w:val="30"/>
        </w:rPr>
        <w:t xml:space="preserve">目次</w:t>
      </w:r>
    </w:p>
    <w:p>
      <w:pPr>
        <w:spacing w:after="40" w:before="40"/>
        <w:ind w:left="240"/>
      </w:pPr>
      <w:r>
        <w:rPr>
          <w:rFonts w:ascii="Yu Gothic" w:cs="Yu Gothic" w:eastAsia="Yu Gothic" w:hAnsi="Yu Gothic"/>
          <w:sz w:val="22"/>
          <w:szCs w:val="22"/>
        </w:rPr>
        <w:t xml:space="preserve">本書の位置付け</w:t>
      </w:r>
    </w:p>
    <w:p>
      <w:pPr>
        <w:spacing w:after="40" w:before="40"/>
        <w:ind w:left="240"/>
      </w:pPr>
      <w:r>
        <w:rPr>
          <w:rFonts w:ascii="Yu Gothic" w:cs="Yu Gothic" w:eastAsia="Yu Gothic" w:hAnsi="Yu Gothic"/>
          <w:sz w:val="22"/>
          <w:szCs w:val="22"/>
        </w:rPr>
        <w:t xml:space="preserve">1. 設計上の決定の一覧</w:t>
      </w:r>
    </w:p>
    <w:p>
      <w:pPr>
        <w:spacing w:after="40" w:before="40"/>
        <w:ind w:left="240"/>
      </w:pPr>
      <w:r>
        <w:rPr>
          <w:rFonts w:ascii="Yu Gothic" w:cs="Yu Gothic" w:eastAsia="Yu Gothic" w:hAnsi="Yu Gothic"/>
          <w:sz w:val="22"/>
          <w:szCs w:val="22"/>
        </w:rPr>
        <w:t xml:space="preserve">2. 選定の根拠（設計計画書 6.2 の条件）</w:t>
      </w:r>
    </w:p>
    <w:p>
      <w:pPr>
        <w:spacing w:after="40" w:before="40"/>
        <w:ind w:left="240"/>
      </w:pPr>
      <w:r>
        <w:rPr>
          <w:rFonts w:ascii="Yu Gothic" w:cs="Yu Gothic" w:eastAsia="Yu Gothic" w:hAnsi="Yu Gothic"/>
          <w:sz w:val="22"/>
          <w:szCs w:val="22"/>
        </w:rPr>
        <w:t xml:space="preserve">3. 開発の環境と版</w:t>
      </w:r>
    </w:p>
    <w:p>
      <w:pPr>
        <w:spacing w:after="40" w:before="40"/>
        <w:ind w:left="240"/>
      </w:pPr>
      <w:r>
        <w:rPr>
          <w:rFonts w:ascii="Yu Gothic" w:cs="Yu Gothic" w:eastAsia="Yu Gothic" w:hAnsi="Yu Gothic"/>
          <w:sz w:val="22"/>
          <w:szCs w:val="22"/>
        </w:rPr>
        <w:t xml:space="preserve">4. 部品の一覧</w:t>
      </w:r>
    </w:p>
    <w:p>
      <w:pPr>
        <w:spacing w:after="40" w:before="40"/>
        <w:ind w:left="240"/>
      </w:pPr>
      <w:r>
        <w:rPr>
          <w:rFonts w:ascii="Yu Gothic" w:cs="Yu Gothic" w:eastAsia="Yu Gothic" w:hAnsi="Yu Gothic"/>
          <w:sz w:val="22"/>
          <w:szCs w:val="22"/>
        </w:rPr>
        <w:t xml:space="preserve">5. 依存の方針</w:t>
      </w:r>
    </w:p>
    <w:p>
      <w:pPr>
        <w:spacing w:after="40" w:before="40"/>
        <w:ind w:left="240"/>
      </w:pPr>
      <w:r>
        <w:rPr>
          <w:rFonts w:ascii="Yu Gothic" w:cs="Yu Gothic" w:eastAsia="Yu Gothic" w:hAnsi="Yu Gothic"/>
          <w:sz w:val="22"/>
          <w:szCs w:val="22"/>
        </w:rPr>
        <w:t xml:space="preserve">6. 部品表と出どころの証明</w:t>
      </w:r>
    </w:p>
    <w:p>
      <w:pPr>
        <w:spacing w:after="40" w:before="40"/>
        <w:ind w:left="240"/>
      </w:pPr>
      <w:r>
        <w:rPr>
          <w:rFonts w:ascii="Yu Gothic" w:cs="Yu Gothic" w:eastAsia="Yu Gothic" w:hAnsi="Yu Gothic"/>
          <w:sz w:val="22"/>
          <w:szCs w:val="22"/>
        </w:rPr>
        <w:t xml:space="preserve">7. リポジトリの構成</w:t>
      </w:r>
    </w:p>
    <w:p>
      <w:pPr>
        <w:spacing w:after="40" w:before="40"/>
        <w:ind w:left="240"/>
      </w:pPr>
      <w:r>
        <w:rPr>
          <w:rFonts w:ascii="Yu Gothic" w:cs="Yu Gothic" w:eastAsia="Yu Gothic" w:hAnsi="Yu Gothic"/>
          <w:sz w:val="22"/>
          <w:szCs w:val="22"/>
        </w:rPr>
        <w:t xml:space="preserve">8. ビルドと継続的なビルド（CI）</w:t>
      </w:r>
    </w:p>
    <w:p>
      <w:pPr>
        <w:spacing w:after="40" w:before="40"/>
        <w:ind w:left="240"/>
      </w:pPr>
      <w:r>
        <w:rPr>
          <w:rFonts w:ascii="Yu Gothic" w:cs="Yu Gothic" w:eastAsia="Yu Gothic" w:hAnsi="Yu Gothic"/>
          <w:sz w:val="22"/>
          <w:szCs w:val="22"/>
        </w:rPr>
        <w:t xml:space="preserve">9. NRSD のライセンス（O-09 の決定）</w:t>
      </w:r>
    </w:p>
    <w:p>
      <w:pPr>
        <w:spacing w:after="40" w:before="40"/>
        <w:ind w:left="240"/>
      </w:pPr>
      <w:r>
        <w:rPr>
          <w:rFonts w:ascii="Yu Gothic" w:cs="Yu Gothic" w:eastAsia="Yu Gothic" w:hAnsi="Yu Gothic"/>
          <w:sz w:val="22"/>
          <w:szCs w:val="22"/>
        </w:rPr>
        <w:t xml:space="preserve">10. 版の付け方と枝の運用</w:t>
      </w:r>
    </w:p>
    <w:p>
      <w:pPr>
        <w:spacing w:after="40" w:before="40"/>
        <w:ind w:left="240"/>
      </w:pPr>
      <w:r>
        <w:rPr>
          <w:rFonts w:ascii="Yu Gothic" w:cs="Yu Gothic" w:eastAsia="Yu Gothic" w:hAnsi="Yu Gothic"/>
          <w:sz w:val="22"/>
          <w:szCs w:val="22"/>
        </w:rPr>
        <w:t xml:space="preserve">11. 書き方の取り決め</w:t>
      </w:r>
    </w:p>
    <w:p>
      <w:pPr>
        <w:spacing w:after="40" w:before="40"/>
        <w:ind w:left="240"/>
      </w:pPr>
      <w:r>
        <w:rPr>
          <w:rFonts w:ascii="Yu Gothic" w:cs="Yu Gothic" w:eastAsia="Yu Gothic" w:hAnsi="Yu Gothic"/>
          <w:sz w:val="22"/>
          <w:szCs w:val="22"/>
        </w:rPr>
        <w:t xml:space="preserve">12. 部品の保守が止まった時の備え</w:t>
      </w:r>
    </w:p>
    <w:p>
      <w:pPr>
        <w:spacing w:after="40" w:before="40"/>
        <w:ind w:left="240"/>
      </w:pPr>
      <w:r>
        <w:rPr>
          <w:rFonts w:ascii="Yu Gothic" w:cs="Yu Gothic" w:eastAsia="Yu Gothic" w:hAnsi="Yu Gothic"/>
          <w:sz w:val="22"/>
          <w:szCs w:val="22"/>
        </w:rPr>
        <w:t xml:space="preserve">13. 要件との対応</w:t>
      </w:r>
    </w:p>
    <w:p>
      <w:pPr>
        <w:spacing w:after="40" w:before="40"/>
        <w:ind w:left="240"/>
      </w:pPr>
      <w:r>
        <w:rPr>
          <w:rFonts w:ascii="Yu Gothic" w:cs="Yu Gothic" w:eastAsia="Yu Gothic" w:hAnsi="Yu Gothic"/>
          <w:sz w:val="22"/>
          <w:szCs w:val="22"/>
        </w:rPr>
        <w:t xml:space="preserve">14. 本章で宣言する破れ</w:t>
      </w:r>
    </w:p>
    <w:p>
      <w:pPr>
        <w:spacing w:after="40" w:before="40"/>
        <w:ind w:left="240"/>
      </w:pPr>
      <w:r>
        <w:rPr>
          <w:rFonts w:ascii="Yu Gothic" w:cs="Yu Gothic" w:eastAsia="Yu Gothic" w:hAnsi="Yu Gothic"/>
          <w:sz w:val="22"/>
          <w:szCs w:val="22"/>
        </w:rPr>
        <w:t xml:space="preserve">15. 他の章・概要設計書への訂正</w:t>
      </w:r>
    </w:p>
    <w:p>
      <w:r>
        <w:br w:type="page"/>
      </w:r>
    </w:p>
    <w:p>
      <w:pPr>
        <w:pStyle w:val="Heading1"/>
      </w:pPr>
      <w:r>
        <w:rPr>
          <w:rFonts w:ascii="Yu Gothic" w:eastAsia="Yu Gothic" w:hAnsi="Yu Gothic"/>
        </w:rPr>
        <w:t xml:space="preserve">本書の位置付け</w:t>
      </w:r>
    </w:p>
    <w:p>
      <w:pPr>
        <w:pStyle w:val="ListParagraph"/>
        <w:keepNext/>
        <w:keepLines/>
        <w:numPr>
          <w:ilvl w:val="0"/>
          <w:numId w:val="2"/>
        </w:numPr>
        <w:spacing w:after="20" w:before="20" w:line="300"/>
      </w:pPr>
      <w:r>
        <w:rPr>
          <w:rFonts w:ascii="Yu Gothic" w:eastAsia="Yu Gothic" w:hAnsi="Yu Gothic"/>
        </w:rPr>
        <w:t xml:space="preserve">概要設計書 第11章を詳細化する。本章は、画面と処理の枠組み、部品（依存）の一覧と方針、リポジトリの構成、ビルドと継続的なビルド（CI）、部品表（SBOM）と出どころの証明、書き方の取り決め、版の付け方、部品の保守が止まった時の備え、NRSD のライセンス（Apache-2.0 に決定）を定める。</w:t>
      </w:r>
    </w:p>
    <w:p>
      <w:pPr>
        <w:pStyle w:val="ListParagraph"/>
        <w:keepNext/>
        <w:keepLines/>
        <w:numPr>
          <w:ilvl w:val="0"/>
          <w:numId w:val="2"/>
        </w:numPr>
        <w:spacing w:after="20" w:before="20" w:line="300"/>
      </w:pPr>
      <w:r>
        <w:rPr>
          <w:rFonts w:ascii="Yu Gothic" w:eastAsia="Yu Gothic" w:hAnsi="Yu Gothic"/>
        </w:rPr>
        <w:t xml:space="preserve">本章は検討メモ「第11章 開発基盤の検討」（NRSD の内部の検討の記録であり、本書とともには配らない。設計の根拠となる事実は、本書の各節に出典とともに書いた）に基づく。第3稿で、ONNX ランタイムの対応の OS と CPU の下限、ONNX ランタイムの入手、c2pa-rs の暗号の実装の選び方を、調べた事実に合わせて改めた（検討メモの第2巡の節）。</w:t>
      </w:r>
    </w:p>
    <w:p>
      <w:pPr>
        <w:pStyle w:val="ListParagraph"/>
        <w:keepNext w:val="false"/>
        <w:keepLines/>
        <w:numPr>
          <w:ilvl w:val="0"/>
          <w:numId w:val="2"/>
        </w:numPr>
        <w:spacing w:after="20" w:before="20" w:line="300"/>
      </w:pPr>
      <w:r>
        <w:rPr>
          <w:rFonts w:ascii="Yu Gothic" w:eastAsia="Yu Gothic" w:hAnsi="Yu Gothic"/>
        </w:rPr>
        <w:t xml:space="preserve">受ける決定は次の表のとおりである。設計計画書の決定・要調査・未決の文は第13章 1.2「設計計画書の決定から概要設計書・基本設計への対応」と概要設計書の行き先表による（本章には写さず、番号と項目割りの抜けだけを載せる）。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5"/>
        <w:gridCol w:w="3433"/>
        <w:gridCol w:w="5150"/>
      </w:tblGrid>
      <w:tr>
        <w:trPr>
          <w:cantSplit/>
          <w:tblHeader/>
        </w:trPr>
        <w:tc>
          <w:tcPr>
            <w:tcW w:type="dxa" w:w="105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343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種類</w:t>
            </w:r>
          </w:p>
        </w:tc>
        <w:tc>
          <w:tcPr>
            <w:tcW w:type="dxa" w:w="515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内容</w:t>
            </w:r>
          </w:p>
        </w:tc>
      </w:tr>
      <w:tr>
        <w:trPr>
          <w:cantSplit/>
          <w:tblHeader w:val="off"/>
        </w:trPr>
        <w:tc>
          <w:tcPr>
            <w:tcW w:type="dxa" w:w="1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A-11</w:t>
            </w:r>
          </w:p>
        </w:tc>
        <w:tc>
          <w:tcPr>
            <w:tcW w:type="dxa" w:w="34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51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フォントのライセンス</w:t>
            </w:r>
          </w:p>
        </w:tc>
      </w:tr>
      <w:tr>
        <w:trPr>
          <w:cantSplit/>
          <w:tblHeader w:val="off"/>
        </w:trPr>
        <w:tc>
          <w:tcPr>
            <w:tcW w:type="dxa" w:w="10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A-18</w:t>
            </w:r>
          </w:p>
        </w:tc>
        <w:tc>
          <w:tcPr>
            <w:tcW w:type="dxa" w:w="34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項目割りで見つけた抜け</w:t>
            </w:r>
          </w:p>
        </w:tc>
        <w:tc>
          <w:tcPr>
            <w:tcW w:type="dxa" w:w="51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暗号を含むソフトウェアの輸出規制（法務で扱う）</w:t>
            </w:r>
          </w:p>
        </w:tc>
      </w:tr>
    </w:tbl>
    <w:p>
      <w:pPr>
        <w:spacing w:after="100" w:before="0"/>
      </w:pPr>
    </w:p>
    <w:p>
      <w:pPr>
        <w:pStyle w:val="Heading1"/>
      </w:pPr>
      <w:r>
        <w:rPr>
          <w:rFonts w:ascii="Yu Gothic" w:eastAsia="Yu Gothic" w:hAnsi="Yu Gothic"/>
        </w:rPr>
        <w:t xml:space="preserve">1. 設計上の決定の一覧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0"/>
        <w:gridCol w:w="2641"/>
        <w:gridCol w:w="3411"/>
        <w:gridCol w:w="2456"/>
      </w:tblGrid>
      <w:tr>
        <w:trPr>
          <w:cantSplit/>
          <w:tblHeader/>
        </w:trPr>
        <w:tc>
          <w:tcPr>
            <w:tcW w:type="dxa" w:w="11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264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決定</w:t>
            </w:r>
          </w:p>
        </w:tc>
        <w:tc>
          <w:tcPr>
            <w:tcW w:type="dxa" w:w="341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理由</w:t>
            </w:r>
          </w:p>
        </w:tc>
        <w:tc>
          <w:tcPr>
            <w:tcW w:type="dxa" w:w="245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退けた案</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DD-11-1</w:t>
            </w:r>
          </w:p>
        </w:tc>
        <w:tc>
          <w:tcPr>
            <w:tcW w:type="dxa" w:w="26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クライアントアプリと運営者ツールは Tauri 2 で作る。画面は HTML・CSS・TypeScript、処理は Rust とする</w:t>
            </w:r>
          </w:p>
        </w:tc>
        <w:tc>
          <w:tcPr>
            <w:tcW w:type="dxa" w:w="3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設計計画書 6.2「開発基盤」の条件（3つの OS、見た目を自由に作れる、画像の処理、C2PA・透かし・ハッシュ、自己更新）を満たす（2）。OS の WebView を使い、配布物が小さい</w:t>
            </w:r>
          </w:p>
        </w:tc>
        <w:tc>
          <w:tcPr>
            <w:tcW w:type="dxa" w:w="24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Electron（Chromium と Node.js を同梱し配布物が大きい）。Qt（見た目の自由度と、LGPL・商用のライセンスの判断が要る）。Flutter（C2PA・透かしの部品を Rust から別に呼ぶ必要がある）</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DD-11-2</w:t>
            </w:r>
          </w:p>
        </w:tc>
        <w:tc>
          <w:tcPr>
            <w:tcW w:type="dxa" w:w="26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 は c2pa-rs（crate の名は c2pa）を使う</w:t>
            </w:r>
          </w:p>
        </w:tc>
        <w:tc>
          <w:tcPr>
            <w:tcW w:type="dxa" w:w="3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Content Authenticity Initiative（CAI）の公開の SDK（c2pa-rs の README「part of the Content Authenticity Initiative open-source SDK」）。c2pa-python の本体</w:t>
            </w:r>
          </w:p>
        </w:tc>
        <w:tc>
          <w:tcPr>
            <w:tcW w:type="dxa" w:w="24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c2pa-python を別の処理として呼ぶ案（Python の同梱が要る）</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DD-11-3</w:t>
            </w:r>
          </w:p>
        </w:tc>
        <w:tc>
          <w:tcPr>
            <w:tcW w:type="dxa" w:w="26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不可視透かしは TrustMark の Rust の crate（trustmark）と ONNX ランタイム（ort）を使う。variant は Q を既定とし、P または C を候補として実測で決める（第3章 DD-3-2「透かしは TrustMark とし、識別番号を入れる」）</w:t>
            </w:r>
          </w:p>
        </w:tc>
        <w:tc>
          <w:tcPr>
            <w:tcW w:type="dxa" w:w="3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 の承認済みの透かし（Q・C・P）。MIT。Rust 版は埋め込みと読み出しに対応する</w:t>
            </w:r>
          </w:p>
        </w:tc>
        <w:tc>
          <w:tcPr>
            <w:tcW w:type="dxa" w:w="24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Python 版を同梱する案（PyTorch で配布物が大きい）</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DD-11-4</w:t>
            </w:r>
          </w:p>
        </w:tc>
        <w:tc>
          <w:tcPr>
            <w:tcW w:type="dxa" w:w="26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PDQ は pdqhash（純 Rust、Apache-2.0）を使い、本家の参照の実装の試験の値との一致を確かめてから採る。一致しない場合は pdq-rs（本家の C++ を包む）に切り替える</w:t>
            </w:r>
          </w:p>
        </w:tc>
        <w:tc>
          <w:tcPr>
            <w:tcW w:type="dxa" w:w="3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純 Rust はビルドが容易</w:t>
            </w:r>
          </w:p>
        </w:tc>
        <w:tc>
          <w:tcPr>
            <w:tcW w:type="dxa" w:w="24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最初から C++ を包む案（3つの OS でのビルドの手間）</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DD-11-5</w:t>
            </w:r>
          </w:p>
        </w:tc>
        <w:tc>
          <w:tcPr>
            <w:tcW w:type="dxa" w:w="26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画像の読み書きは image の crate を使う。対応形式は JPEG・PNG・TIFF・WebP。HEIC と RAW の画素は読まない（RAW 等の原本は SHA-256 の指紋のみを記録する）</w:t>
            </w:r>
          </w:p>
        </w:tc>
        <w:tc>
          <w:tcPr>
            <w:tcW w:type="dxa" w:w="3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HEIC の復号は特許と部品の負担が大きい。原本の保有の証明には画素は要らない（ファイルの指紋で足りる）</w:t>
            </w:r>
          </w:p>
        </w:tc>
        <w:tc>
          <w:tcPr>
            <w:tcW w:type="dxa" w:w="24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libheif・libraw を同梱する案</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DD-11-6</w:t>
            </w:r>
          </w:p>
        </w:tc>
        <w:tc>
          <w:tcPr>
            <w:tcW w:type="dxa" w:w="26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鍵の保管は OS の鍵保管（Windows は資格情報マネージャー・DPAPI、macOS はキーチェーン、Linux は Secret Service）を keyring の crate で使う</w:t>
            </w:r>
          </w:p>
        </w:tc>
        <w:tc>
          <w:tcPr>
            <w:tcW w:type="dxa" w:w="3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 の Level 1 の要件（暗号化して保存、OS の鍵保管の利用）に合う（調査資料「C2PA証明書と本人性」）</w:t>
            </w:r>
          </w:p>
        </w:tc>
        <w:tc>
          <w:tcPr>
            <w:tcW w:type="dxa" w:w="24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アプリ独自の暗号化のファイル</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DD-11-7</w:t>
            </w:r>
          </w:p>
        </w:tc>
        <w:tc>
          <w:tcPr>
            <w:tcW w:type="dxa" w:w="26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通信は reqwest（TLS は rustls）で行い、相手と上限は第1章 4.2「外部とのやり取り」に限る</w:t>
            </w:r>
          </w:p>
        </w:tc>
        <w:tc>
          <w:tcPr>
            <w:tcW w:type="dxa" w:w="3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外への送信を限る（第1章 品質の目標の3）。rustls は OS の TLS の実装の違いを避ける</w:t>
            </w:r>
          </w:p>
        </w:tc>
        <w:tc>
          <w:tcPr>
            <w:tcW w:type="dxa" w:w="24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の TLS を使う案（3つの OS で振る舞いが違う）</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DD-11-8</w:t>
            </w:r>
          </w:p>
        </w:tc>
        <w:tc>
          <w:tcPr>
            <w:tcW w:type="dxa" w:w="26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国際化は画面の文言ファイル（ICU MessageFormat の形式の JSON）で行う</w:t>
            </w:r>
          </w:p>
        </w:tc>
        <w:tc>
          <w:tcPr>
            <w:tcW w:type="dxa" w:w="3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日本語・中国語・英語に、後から言語を足せる（設計計画書 D-9-8「画面の言語は日本語、中国語および英語とし、要望に応じて追加する」）</w:t>
            </w:r>
          </w:p>
        </w:tc>
        <w:tc>
          <w:tcPr>
            <w:tcW w:type="dxa" w:w="24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DD-11-9</w:t>
            </w:r>
          </w:p>
        </w:tc>
        <w:tc>
          <w:tcPr>
            <w:tcW w:type="dxa" w:w="26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第三者の構成要素のライセンスを一覧にし、リリースごとに自動で集めて同梱する（Rust は cargo-about、画面は npm の依存）</w:t>
            </w:r>
          </w:p>
        </w:tc>
        <w:tc>
          <w:tcPr>
            <w:tcW w:type="dxa" w:w="3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設計計画書 第17章「第三者の権利およびライセンス」、R-9-5-1</w:t>
            </w:r>
          </w:p>
        </w:tc>
        <w:tc>
          <w:tcPr>
            <w:tcW w:type="dxa" w:w="24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手作業の一覧</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DD-11-10</w:t>
            </w:r>
          </w:p>
        </w:tc>
        <w:tc>
          <w:tcPr>
            <w:tcW w:type="dxa" w:w="26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画面の枠組みは Vite、TypeScript、Svelte 5 とする</w:t>
            </w:r>
          </w:p>
        </w:tc>
        <w:tc>
          <w:tcPr>
            <w:tcW w:type="dxa" w:w="3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画面は1つの窓で状態の管理が単純。Svelte は画面の部品を書き出しの時に JavaScript に変換し、実行時の部品が小さい</w:t>
            </w:r>
          </w:p>
        </w:tc>
        <w:tc>
          <w:tcPr>
            <w:tcW w:type="dxa" w:w="24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React（部品の数が多く、本件の規模に重い）。Vue（同程度であり決め手はない）。委託のデザイナーに合わせる案（委託するデザイナーはいない。第10章 DD-10-2「デザインは NRSD の担当開発者が行い、自ら判定する」）</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DD-11-11</w:t>
            </w:r>
          </w:p>
        </w:tc>
        <w:tc>
          <w:tcPr>
            <w:tcW w:type="dxa" w:w="26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依存は、許可したライセンスと公式の登録（crates.io、npm）からのものに限り、CI で毎回 cargo-deny と npm audit で確かめる</w:t>
            </w:r>
          </w:p>
        </w:tc>
        <w:tc>
          <w:tcPr>
            <w:tcW w:type="dxa" w:w="3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 のライセンスの判断の幅を残す（GPL の系統を入れない）。取得元を限り、細工された部品の混入を防ぐ</w:t>
            </w:r>
          </w:p>
        </w:tc>
        <w:tc>
          <w:tcPr>
            <w:tcW w:type="dxa" w:w="24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確かめを手作業で行う案</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DD-11-12</w:t>
            </w:r>
          </w:p>
        </w:tc>
        <w:tc>
          <w:tcPr>
            <w:tcW w:type="dxa" w:w="26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リリースごとに部品表（CycloneDX の SBOM）を配布物に添え、実行物に依存の一覧を埋め込み（cargo-auditable）、出どころの証明（GitHub の artifact attestations）を付ける</w:t>
            </w:r>
          </w:p>
        </w:tc>
        <w:tc>
          <w:tcPr>
            <w:tcW w:type="dxa" w:w="3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脆弱性が公表された時に、どの版に入っているかを誰でも確かめられる。配布物が公開のソースから作られたことを確かめられる</w:t>
            </w:r>
          </w:p>
        </w:tc>
        <w:tc>
          <w:tcPr>
            <w:tcW w:type="dxa" w:w="24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SBOM を作らない案</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DD-11-13</w:t>
            </w:r>
          </w:p>
        </w:tc>
        <w:tc>
          <w:tcPr>
            <w:tcW w:type="dxa" w:w="26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更新の電子署名の鍵と参照情報の電子署名の鍵は CI に置かない。コード署名の資格だけを CI の秘密に置く。TUF の役割の鍵のうち root・targets はこの2つの鍵と同じ置き場（オフライン）、snapshot・timestamp は内容を偽れない鍵として、リリースの環境とは別の CI の環境 </w:t>
            </w:r>
            <w:r>
              <w:rPr>
                <w:rFonts w:ascii="Consolas" w:eastAsia="Yu Gothic" w:hAnsi="Consolas"/>
                <w:b w:val="false"/>
                <w:bCs w:val="false"/>
                <w:sz w:val="18"/>
                <w:szCs w:val="18"/>
              </w:rPr>
              <w:t xml:space="preserve">tuf-online</w:t>
            </w:r>
            <w:r>
              <w:rPr>
                <w:rFonts w:ascii="Yu Gothic" w:eastAsia="Yu Gothic" w:hAnsi="Yu Gothic"/>
                <w:b w:val="false"/>
                <w:bCs w:val="false"/>
                <w:sz w:val="18"/>
                <w:szCs w:val="18"/>
              </w:rPr>
              <w:t xml:space="preserve">（定期の実行と、リリースの後の snapshot の更新だけが使える）に置き、timestamp・snapshot の再署名（3日ごと。期限7日の半分。第9章 4.3）と公開ページ・ミラーの </w:t>
            </w:r>
            <w:r>
              <w:rPr>
                <w:rFonts w:ascii="Consolas" w:eastAsia="Yu Gothic" w:hAnsi="Consolas"/>
                <w:b w:val="false"/>
                <w:bCs w:val="false"/>
                <w:sz w:val="18"/>
                <w:szCs w:val="18"/>
              </w:rPr>
              <w:t xml:space="preserve">tuf/</w:t>
            </w:r>
            <w:r>
              <w:rPr>
                <w:rFonts w:ascii="Yu Gothic" w:eastAsia="Yu Gothic" w:hAnsi="Yu Gothic"/>
                <w:b w:val="false"/>
                <w:bCs w:val="false"/>
                <w:sz w:val="18"/>
                <w:szCs w:val="18"/>
              </w:rPr>
              <w:t xml:space="preserve"> への配置はその定期の実行で行う（TUF の仕様 5.1「Key management and migration」が勧める、timestamp・snapshot をオンラインの鍵、root・targets をオフラインの鍵とする分け方。PyPI（Warehouse）・Sigstore の TUF の運用と同じ。第9章 4.3）</w:t>
            </w:r>
          </w:p>
        </w:tc>
        <w:tc>
          <w:tcPr>
            <w:tcW w:type="dxa" w:w="3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CI が乗っ取られても、偽の更新・参照情報を配れないようにする（第1章 18.3 の脅威 T-8「NRSD の鍵を盗む」）</w:t>
            </w:r>
          </w:p>
        </w:tc>
        <w:tc>
          <w:tcPr>
            <w:tcW w:type="dxa" w:w="24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CI で全部の署名を行う案</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DD-11-14</w:t>
            </w:r>
          </w:p>
        </w:tc>
        <w:tc>
          <w:tcPr>
            <w:tcW w:type="dxa" w:w="26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ONNX ランタイムは、ort の既定の入手（pyke の配布の組み済みの部品。ort-sys の版ごとに URL と SHA-256 の一覧を持ち、GitHub の証明が付く）を使う。取得した部品の SHA-256 をリリースの記録と部品表に残し、同梱の部品の対応の OS の下限（macOS は </w:t>
            </w:r>
            <w:r>
              <w:rPr>
                <w:rFonts w:ascii="Consolas" w:eastAsia="Yu Gothic" w:hAnsi="Consolas"/>
                <w:b w:val="false"/>
                <w:bCs w:val="false"/>
                <w:sz w:val="18"/>
                <w:szCs w:val="18"/>
              </w:rPr>
              <w:t xml:space="preserve">minos</w:t>
            </w:r>
            <w:r>
              <w:rPr>
                <w:rFonts w:ascii="Yu Gothic" w:eastAsia="Yu Gothic" w:hAnsi="Yu Gothic"/>
                <w:b w:val="false"/>
                <w:bCs w:val="false"/>
                <w:sz w:val="18"/>
                <w:szCs w:val="18"/>
              </w:rPr>
              <w:t xml:space="preserve">）を CI で確かめる。アプリは起動のたびに同梱の ONNX ランタイムとモデルの SHA-256 を埋め込んだ値と照合し、合わなければ異常検出として止める（2026-09-30 NRSD の要求）</w:t>
            </w:r>
          </w:p>
        </w:tc>
        <w:tc>
          <w:tcPr>
            <w:tcW w:type="dxa" w:w="3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ONNX ランタイムを源から作るのは3つの OS で手間が大きい。pyke の配布は版ごとのハッシュと証明で確かめられる（ort の「Prebuilt binaries」の案内）</w:t>
            </w:r>
          </w:p>
        </w:tc>
        <w:tc>
          <w:tcPr>
            <w:tcW w:type="dxa" w:w="24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ONNX ランタイムを毎回源から作る案（ビルドの時間と手間。保守が止まった時の備えとして残す。12）</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DD-11-15</w:t>
            </w:r>
          </w:p>
        </w:tc>
        <w:tc>
          <w:tcPr>
            <w:tcW w:type="dxa" w:w="26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c2pa-rs は既定の機能を切り、暗号は Rust の実装（</w:t>
            </w:r>
            <w:r>
              <w:rPr>
                <w:rFonts w:ascii="Consolas" w:eastAsia="Yu Gothic" w:hAnsi="Consolas"/>
                <w:b w:val="false"/>
                <w:bCs w:val="false"/>
                <w:sz w:val="18"/>
                <w:szCs w:val="18"/>
              </w:rPr>
              <w:t xml:space="preserve">rust_native_crypto</w:t>
            </w:r>
            <w:r>
              <w:rPr>
                <w:rFonts w:ascii="Yu Gothic" w:eastAsia="Yu Gothic" w:hAnsi="Yu Gothic"/>
                <w:b w:val="false"/>
                <w:bCs w:val="false"/>
                <w:sz w:val="18"/>
                <w:szCs w:val="18"/>
              </w:rPr>
              <w:t xml:space="preserve">）、通信は reqwest の実装だけを使う。OpenSSL を持ち込まない</w:t>
            </w:r>
          </w:p>
        </w:tc>
        <w:tc>
          <w:tcPr>
            <w:tcW w:type="dxa" w:w="3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c2pa-rs の既定は OpenSSL と複数の HTTP の実装を含む（c2pa-rs の Cargo.toml）。通信を reqwest と rustls に揃え（DD-11-7「通信は reqwest と rustls で行い、相手と上限を限る」）、C の部品のビルドと OS ごとの OpenSSL の違いを避ける</w:t>
            </w:r>
          </w:p>
        </w:tc>
        <w:tc>
          <w:tcPr>
            <w:tcW w:type="dxa" w:w="24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既定の機能のまま使う案（OpenSSL の同梱が要る）</w:t>
            </w:r>
          </w:p>
        </w:tc>
      </w:tr>
    </w:tbl>
    <w:p>
      <w:pPr>
        <w:spacing w:after="100" w:before="0"/>
      </w:pPr>
    </w:p>
    <w:p>
      <w:pPr>
        <w:pStyle w:val="Heading1"/>
      </w:pPr>
      <w:r>
        <w:rPr>
          <w:rFonts w:ascii="Yu Gothic" w:eastAsia="Yu Gothic" w:hAnsi="Yu Gothic"/>
        </w:rPr>
        <w:t xml:space="preserve">2. 選定の根拠（設計計画書 6.2 の条件）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47"/>
        <w:gridCol w:w="6891"/>
      </w:tblGrid>
      <w:tr>
        <w:trPr>
          <w:cantSplit/>
          <w:tblHeader/>
        </w:trPr>
        <w:tc>
          <w:tcPr>
            <w:tcW w:type="dxa" w:w="274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条件（設計計画書 6.2「開発基盤」）</w:t>
            </w:r>
          </w:p>
        </w:tc>
        <w:tc>
          <w:tcPr>
            <w:tcW w:type="dxa" w:w="689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Tauri 2 での満たし方</w:t>
            </w:r>
          </w:p>
        </w:tc>
      </w:tr>
      <w:tr>
        <w:trPr>
          <w:cantSplit/>
          <w:tblHeader w:val="off"/>
        </w:trPr>
        <w:tc>
          <w:tcPr>
            <w:tcW w:type="dxa" w:w="27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3つの OS で動作すること</w:t>
            </w:r>
          </w:p>
        </w:tc>
        <w:tc>
          <w:tcPr>
            <w:tcW w:type="dxa" w:w="68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Windows（WebView2）、macOS（WKWebView）、Linux（webkit2gtk 4.1）で動く（Tauri の公式の前提の案内）</w:t>
            </w:r>
          </w:p>
        </w:tc>
      </w:tr>
      <w:tr>
        <w:trPr>
          <w:cantSplit/>
          <w:tblHeader w:val="off"/>
        </w:trPr>
        <w:tc>
          <w:tcPr>
            <w:tcW w:type="dxa" w:w="27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見た目を自由に作れること</w:t>
            </w:r>
          </w:p>
        </w:tc>
        <w:tc>
          <w:tcPr>
            <w:tcW w:type="dxa" w:w="68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画面を HTML・CSS で作る（第10章）</w:t>
            </w:r>
          </w:p>
        </w:tc>
      </w:tr>
      <w:tr>
        <w:trPr>
          <w:cantSplit/>
          <w:tblHeader w:val="off"/>
        </w:trPr>
        <w:tc>
          <w:tcPr>
            <w:tcW w:type="dxa" w:w="27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画像編集を扱いやすいこと</w:t>
            </w:r>
          </w:p>
        </w:tc>
        <w:tc>
          <w:tcPr>
            <w:tcW w:type="dxa" w:w="68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描画は Rust で行い、画面は表示だけを受け持つ（第1章 DD-1-8「画面は表示と入力だけを受け持ち、処理は Rust の中心で行う」、第4章 DD-4-5「文字の組み立てと描画はプレビューも書き出しも同じ Rust の仕組みで行う」）</w:t>
            </w:r>
          </w:p>
        </w:tc>
      </w:tr>
      <w:tr>
        <w:trPr>
          <w:cantSplit/>
          <w:tblHeader w:val="off"/>
        </w:trPr>
        <w:tc>
          <w:tcPr>
            <w:tcW w:type="dxa" w:w="27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C2PA署名、不可視透かしおよび照合用ハッシュを扱えること</w:t>
            </w:r>
          </w:p>
        </w:tc>
        <w:tc>
          <w:tcPr>
            <w:tcW w:type="dxa" w:w="68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c2pa-rs、trustmark、pdqhash を Rust から直接使う</w:t>
            </w:r>
          </w:p>
        </w:tc>
      </w:tr>
      <w:tr>
        <w:trPr>
          <w:cantSplit/>
          <w:tblHeader w:val="off"/>
        </w:trPr>
        <w:tc>
          <w:tcPr>
            <w:tcW w:type="dxa" w:w="27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自己更新の仕組みを備え、または組み込めること</w:t>
            </w:r>
          </w:p>
        </w:tc>
        <w:tc>
          <w:tcPr>
            <w:tcW w:type="dxa" w:w="68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Tauri の更新の仕組み（更新の電子署名の検証を無効にできない。第9章）</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配布物の大きさの比較（Electron は Chromium と Node.js を同梱し80〜150MB、Tauri は10MB 未満）は第三者の記事によるもので、公式の数値ではない。本システムの配布物の大きさはフォントとモデルで決まる（4.3「素材」）。</w:t>
      </w:r>
    </w:p>
    <w:p>
      <w:pPr>
        <w:pStyle w:val="Heading1"/>
      </w:pPr>
      <w:r>
        <w:rPr>
          <w:rFonts w:ascii="Yu Gothic" w:eastAsia="Yu Gothic" w:hAnsi="Yu Gothic"/>
        </w:rPr>
        <w:t xml:space="preserve">3. 開発の環境と版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3"/>
        <w:gridCol w:w="8285"/>
      </w:tblGrid>
      <w:tr>
        <w:trPr>
          <w:cantSplit/>
          <w:tblHeader/>
        </w:trPr>
        <w:tc>
          <w:tcPr>
            <w:tcW w:type="dxa" w:w="135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項目</w:t>
            </w:r>
          </w:p>
        </w:tc>
        <w:tc>
          <w:tcPr>
            <w:tcW w:type="dxa" w:w="82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版・内容</w:t>
            </w:r>
          </w:p>
        </w:tc>
      </w:tr>
      <w:tr>
        <w:trPr>
          <w:cantSplit/>
          <w:tblHeader w:val="off"/>
        </w:trPr>
        <w:tc>
          <w:tcPr>
            <w:tcW w:type="dxa" w:w="1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Rust</w:t>
            </w:r>
          </w:p>
        </w:tc>
        <w:tc>
          <w:tcPr>
            <w:tcW w:type="dxa" w:w="8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安定版を </w:t>
            </w:r>
            <w:r>
              <w:rPr>
                <w:rFonts w:ascii="Consolas" w:eastAsia="Yu Gothic" w:hAnsi="Consolas"/>
                <w:b w:val="false"/>
                <w:bCs w:val="false"/>
                <w:sz w:val="18"/>
                <w:szCs w:val="18"/>
              </w:rPr>
              <w:t xml:space="preserve">rust-toolchain.toml</w:t>
            </w:r>
            <w:r>
              <w:rPr>
                <w:rFonts w:ascii="Yu Gothic" w:eastAsia="Yu Gothic" w:hAnsi="Yu Gothic"/>
                <w:b w:val="false"/>
                <w:bCs w:val="false"/>
                <w:sz w:val="18"/>
                <w:szCs w:val="18"/>
              </w:rPr>
              <w:t xml:space="preserve"> で特定の版に固定し、3か月ごと（初期値）に上げる。c2pa の crate が Rust 1.96.0 以上を求める（c2pa-rs の README）。trustmark は1.88 以上。Windows は MSVC の Rust</w:t>
            </w:r>
          </w:p>
        </w:tc>
      </w:tr>
      <w:tr>
        <w:trPr>
          <w:cantSplit/>
          <w:tblHeader w:val="off"/>
        </w:trPr>
        <w:tc>
          <w:tcPr>
            <w:tcW w:type="dxa" w:w="1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Windows のビルドの前提</w:t>
            </w:r>
          </w:p>
        </w:tc>
        <w:tc>
          <w:tcPr>
            <w:tcW w:type="dxa" w:w="8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Microsoft C++ Build Tools、WebView2（Tauri の公式の前提）</w:t>
            </w:r>
          </w:p>
        </w:tc>
      </w:tr>
      <w:tr>
        <w:trPr>
          <w:cantSplit/>
          <w:tblHeader w:val="off"/>
        </w:trPr>
        <w:tc>
          <w:tcPr>
            <w:tcW w:type="dxa" w:w="1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macOS のビルドの前提</w:t>
            </w:r>
          </w:p>
        </w:tc>
        <w:tc>
          <w:tcPr>
            <w:tcW w:type="dxa" w:w="8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Xcode</w:t>
            </w:r>
          </w:p>
        </w:tc>
      </w:tr>
      <w:tr>
        <w:trPr>
          <w:cantSplit/>
          <w:tblHeader w:val="off"/>
        </w:trPr>
        <w:tc>
          <w:tcPr>
            <w:tcW w:type="dxa" w:w="1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Linux のビルドの前提</w:t>
            </w:r>
          </w:p>
        </w:tc>
        <w:tc>
          <w:tcPr>
            <w:tcW w:type="dxa" w:w="8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webkit2gtk 4.1 と開発の部品。Ubuntu 22.04 でビルドする（glibc 2.35 を下限とするため。3.1）</w:t>
            </w:r>
          </w:p>
        </w:tc>
      </w:tr>
      <w:tr>
        <w:trPr>
          <w:cantSplit/>
          <w:tblHeader w:val="off"/>
        </w:trPr>
        <w:tc>
          <w:tcPr>
            <w:tcW w:type="dxa" w:w="13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画面</w:t>
            </w:r>
          </w:p>
        </w:tc>
        <w:tc>
          <w:tcPr>
            <w:tcW w:type="dxa" w:w="82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Node.js の長期の支援の版、Vite、TypeScript、Svelte 5。依存は package-lock で固定</w:t>
            </w:r>
          </w:p>
        </w:tc>
      </w:tr>
    </w:tbl>
    <w:p>
      <w:pPr>
        <w:spacing w:after="100" w:before="0"/>
      </w:pPr>
    </w:p>
    <w:p>
      <w:pPr>
        <w:pStyle w:val="Heading2"/>
      </w:pPr>
      <w:r>
        <w:rPr>
          <w:rFonts w:ascii="Yu Gothic" w:eastAsia="Yu Gothic" w:hAnsi="Yu Gothic"/>
        </w:rPr>
        <w:t xml:space="preserve">3.1 対応する OS の下限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2469"/>
        <w:gridCol w:w="3012"/>
        <w:gridCol w:w="3127"/>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OS</w:t>
            </w:r>
          </w:p>
        </w:tc>
        <w:tc>
          <w:tcPr>
            <w:tcW w:type="dxa" w:w="246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下限</w:t>
            </w:r>
          </w:p>
        </w:tc>
        <w:tc>
          <w:tcPr>
            <w:tcW w:type="dxa" w:w="301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CPU</w:t>
            </w:r>
          </w:p>
        </w:tc>
        <w:tc>
          <w:tcPr>
            <w:tcW w:type="dxa" w:w="312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根拠</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Windows</w:t>
            </w:r>
          </w:p>
        </w:tc>
        <w:tc>
          <w:tcPr>
            <w:tcW w:type="dxa" w:w="24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Windows 10</w:t>
            </w:r>
          </w:p>
        </w:tc>
        <w:tc>
          <w:tcPr>
            <w:tcW w:type="dxa" w:w="3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x86_64 で x86-64-v3 に対応するもの（AVX2 等を持つもの。Intel は Haswell（2013年）以降の Core 等。ただし2013年以降の Pentium・Celeron の一部は持たない。AMD は Excavator 以降）</w:t>
            </w:r>
          </w:p>
        </w:tc>
        <w:tc>
          <w:tcPr>
            <w:tcW w:type="dxa" w:w="31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TrustMark の Rust 版の対応（調査資料「署名処理の技術要素」第2節）。ort の組み済みの x86_64 の部品は x86-64-v3 を下限とする（ort の2.0.0-rc.11 の案内）</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macOS</w:t>
            </w:r>
          </w:p>
        </w:tc>
        <w:tc>
          <w:tcPr>
            <w:tcW w:type="dxa" w:w="24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macOS 14 以上（同梱する ONNX ランタイムの </w:t>
            </w:r>
            <w:r>
              <w:rPr>
                <w:rFonts w:ascii="Consolas" w:eastAsia="Yu Gothic" w:hAnsi="Consolas"/>
                <w:b w:val="false"/>
                <w:bCs w:val="false"/>
                <w:sz w:val="18"/>
                <w:szCs w:val="18"/>
              </w:rPr>
              <w:t xml:space="preserve">minos</w:t>
            </w:r>
            <w:r>
              <w:rPr>
                <w:rFonts w:ascii="Yu Gothic" w:eastAsia="Yu Gothic" w:hAnsi="Yu Gothic"/>
                <w:b w:val="false"/>
                <w:bCs w:val="false"/>
                <w:sz w:val="18"/>
                <w:szCs w:val="18"/>
              </w:rPr>
              <w:t xml:space="preserve"> による。2026-09 時点の ONNX ランタイム 1.27.1 は14.0）</w:t>
            </w:r>
          </w:p>
        </w:tc>
        <w:tc>
          <w:tcPr>
            <w:tcW w:type="dxa" w:w="3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Apple の CPU のみ</w:t>
            </w:r>
          </w:p>
        </w:tc>
        <w:tc>
          <w:tcPr>
            <w:tcW w:type="dxa" w:w="31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ONNX ランタイムは1.24 から Intel の macOS 向けの配布をやめた。ort は2.0.0-rc.11 で Intel の macOS をやめ、macOS の下限を13.4 に上げた。ONNX ランタイム 1.27.1 の部品は macOS 14.0 を下限として作られている（ort の案内、onnxruntime の issue、他の利用者の報告）</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Linux</w:t>
            </w:r>
          </w:p>
        </w:tc>
        <w:tc>
          <w:tcPr>
            <w:tcW w:type="dxa" w:w="24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glibc 2.35 以上（Ubuntu 22.04 以降、Debian 12 以降）、libstdc++ 12 以上</w:t>
            </w:r>
          </w:p>
        </w:tc>
        <w:tc>
          <w:tcPr>
            <w:tcW w:type="dxa" w:w="3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x86_64 で x86-64-v3 に対応するもの</w:t>
            </w:r>
          </w:p>
        </w:tc>
        <w:tc>
          <w:tcPr>
            <w:tcW w:type="dxa" w:w="31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TrustMark の Rust 版の README、ort の案内</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TrustMark の Rust 版の README は macOS 10.15 以上とするが、依存する ort の案内（macOS の下限を13.4 に上げ、Intel の macOS をやめた）と食い違う。依存する部品の側の案内を採る。</w:t>
      </w:r>
    </w:p>
    <w:p>
      <w:pPr>
        <w:pStyle w:val="ListParagraph"/>
        <w:keepNext/>
        <w:keepLines/>
        <w:numPr>
          <w:ilvl w:val="0"/>
          <w:numId w:val="2"/>
        </w:numPr>
        <w:spacing w:after="20" w:before="20" w:line="300"/>
      </w:pPr>
      <w:r>
        <w:rPr>
          <w:rFonts w:ascii="Yu Gothic" w:eastAsia="Yu Gothic" w:hAnsi="Yu Gothic"/>
        </w:rPr>
        <w:t xml:space="preserve">Intel の CPU の Mac は対象外とする（14「本章で宣言する破れ」）。ONNX ランタイム 1.23 系に留めれば Intel の Mac でも動き得るが、その系は新しい修正を受けないため採らない。</w:t>
      </w:r>
    </w:p>
    <w:p>
      <w:pPr>
        <w:pStyle w:val="ListParagraph"/>
        <w:keepNext w:val="false"/>
        <w:keepLines/>
        <w:numPr>
          <w:ilvl w:val="0"/>
          <w:numId w:val="2"/>
        </w:numPr>
        <w:spacing w:after="20" w:before="20" w:line="300"/>
      </w:pPr>
      <w:r>
        <w:rPr>
          <w:rFonts w:ascii="Yu Gothic" w:eastAsia="Yu Gothic" w:hAnsi="Yu Gothic"/>
        </w:rPr>
        <w:t xml:space="preserve">［要実測］x86-64-v3 に対応しない CPU の PC でアプリが起動の時に落ちないこと。落ちる前に CPU の対応を確かめ、「この PC の CPU には対応していません」と示す（起動の時に CPU の機能を調べる）。</w:t>
      </w:r>
    </w:p>
    <w:p>
      <w:pPr>
        <w:pStyle w:val="Heading1"/>
      </w:pPr>
      <w:r>
        <w:rPr>
          <w:rFonts w:ascii="Yu Gothic" w:eastAsia="Yu Gothic" w:hAnsi="Yu Gothic"/>
        </w:rPr>
        <w:t xml:space="preserve">4. 部品の一覧</w:t>
      </w:r>
    </w:p>
    <w:p>
      <w:pPr>
        <w:pStyle w:val="Heading2"/>
      </w:pPr>
      <w:r>
        <w:rPr>
          <w:rFonts w:ascii="Yu Gothic" w:eastAsia="Yu Gothic" w:hAnsi="Yu Gothic"/>
        </w:rPr>
        <w:t xml:space="preserve">4.1 Rust の部品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3"/>
        <w:gridCol w:w="2211"/>
        <w:gridCol w:w="1530"/>
        <w:gridCol w:w="2244"/>
        <w:gridCol w:w="1080"/>
      </w:tblGrid>
      <w:tr>
        <w:trPr>
          <w:cantSplit/>
          <w:tblHeader/>
        </w:trPr>
        <w:tc>
          <w:tcPr>
            <w:tcW w:type="dxa" w:w="257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部品</w:t>
            </w:r>
          </w:p>
        </w:tc>
        <w:tc>
          <w:tcPr>
            <w:tcW w:type="dxa" w:w="221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版（2026-09-29 時点）</w:t>
            </w:r>
          </w:p>
        </w:tc>
        <w:tc>
          <w:tcPr>
            <w:tcW w:type="dxa" w:w="15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ライセンス</w:t>
            </w:r>
          </w:p>
        </w:tc>
        <w:tc>
          <w:tcPr>
            <w:tcW w:type="dxa" w:w="224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役割</w:t>
            </w:r>
          </w:p>
        </w:tc>
        <w:tc>
          <w:tcPr>
            <w:tcW w:type="dxa" w:w="108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tauri</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2 系</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アプリの枠組み</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tauri-plugin-single-instance</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2 系</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単一起動</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9.3「単一起動」</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0.91.1（2026-09-27）。既定の機能を切り、</w:t>
            </w:r>
            <w:r>
              <w:rPr>
                <w:rFonts w:ascii="Consolas" w:eastAsia="Yu Gothic" w:hAnsi="Consolas"/>
                <w:b w:val="false"/>
                <w:bCs w:val="false"/>
                <w:sz w:val="18"/>
                <w:szCs w:val="18"/>
              </w:rPr>
              <w:t xml:space="preserve">rust_native_crypto</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file_io</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http_reqwest</w:t>
            </w:r>
            <w:r>
              <w:rPr>
                <w:rFonts w:ascii="Yu Gothic" w:eastAsia="Yu Gothic" w:hAnsi="Yu Gothic"/>
                <w:b w:val="false"/>
                <w:bCs w:val="false"/>
                <w:sz w:val="18"/>
                <w:szCs w:val="18"/>
              </w:rPr>
              <w:t xml:space="preserve"> を使う（DD-11-15「c2pa-rs は OpenSSL を持ち込まない」）</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 マニフェスト、C2PA署名</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trustmark、ort</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trustmark は 4.4「TrustMark の取り込み」による。ort は crates.io の最新の版（2026-09-30 時点で 2.0.0-rc.13）</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trustmark は MIT。ort は MIT OR Apache-2.0。ONNX ランタイムは MIT</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不可視透かし、自動配置のモデルの実行</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第3章、第4章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tauri-plugin-updater</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2.12.0 以上（</w:t>
            </w:r>
            <w:r>
              <w:rPr>
                <w:rFonts w:ascii="Consolas" w:eastAsia="Yu Gothic" w:hAnsi="Consolas"/>
                <w:b w:val="false"/>
                <w:bCs w:val="false"/>
                <w:sz w:val="18"/>
                <w:szCs w:val="18"/>
              </w:rPr>
              <w:t xml:space="preserve">requireSignedVersion</w:t>
            </w:r>
            <w:r>
              <w:rPr>
                <w:rFonts w:ascii="Yu Gothic" w:eastAsia="Yu Gothic" w:hAnsi="Yu Gothic"/>
                <w:b w:val="false"/>
                <w:bCs w:val="false"/>
                <w:sz w:val="18"/>
                <w:szCs w:val="18"/>
              </w:rPr>
              <w:t xml:space="preserve"> を持つ最初の版。crates.io の配布物で確かめた）</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自己更新（第9章 4「更新」）</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tauri-plugin-process</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2 系</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更新の後の再起動（「今すぐ再起動して更新」。第9章 4.1「流れと状態」）</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tauri-cli（開発の道具）</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2.11.5 以上（</w:t>
            </w:r>
            <w:r>
              <w:rPr>
                <w:rFonts w:ascii="Consolas" w:eastAsia="Yu Gothic" w:hAnsi="Consolas"/>
                <w:b w:val="false"/>
                <w:bCs w:val="false"/>
                <w:sz w:val="18"/>
                <w:szCs w:val="18"/>
              </w:rPr>
              <w:t xml:space="preserve">tauri signer sign --app-version</w:t>
            </w:r>
            <w:r>
              <w:rPr>
                <w:rFonts w:ascii="Yu Gothic" w:eastAsia="Yu Gothic" w:hAnsi="Yu Gothic"/>
                <w:b w:val="false"/>
                <w:bCs w:val="false"/>
                <w:sz w:val="18"/>
                <w:szCs w:val="18"/>
              </w:rPr>
              <w:t xml:space="preserve"> を持つ最初の版。crates.io の配布物で確かめた）</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ビルド、更新の電子署名（運営者の PC）</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 6.1「手順」</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pdqhash</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照合用ハッシュ</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image</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0.25.10</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画像の読み書き（JPEG の書き出しを除く）</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第3章、第4章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jpeg-encoder</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0.7.1</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 AND IJG</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JPEG の書き出し</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14.3「縮小・色の変換・JPEG の書き出し」</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fast_image_resize</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6.1.0</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縮小</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14.3「縮小・色の変換・JPEG の書き出し」</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moxcms（候補）、lcms2（代わり）</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0.9.1、6.2.0</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BSD-3-Clause OR Apache-2.0、MIT</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色の変換（実測で決め、ビルドの feature で切り替える。全体実装設計書 2.1）</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14.3「縮小・色の変換・JPEG の書き出し」</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harfrust</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0.13.3</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文字の組み立て（縦書きを含む）</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3「文字の層」</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skrifa</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0.47.0</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字の輪郭、色つきの字</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3「文字の層」</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tiny-skia</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0.12.0</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BSD-3-Clause</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塗り、縁取り、変形</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3.5「描画」</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keyring</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4.2.0（Windows は windows-native-keyring-store 1.1.0）</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の鍵保管</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7.5「OS ごとの保管の方式」</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p256、sha2</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ECDSA P-256、SHA-256</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第2章、第3章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rcgen</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証明書の作成</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3「証明書」</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age</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0.12.1</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控えのファイルの暗号化（合言葉、scrypt）、Secret Service のない Linux の鍵の保管</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5「控えのファイル」、第2章 7.5「OS ごとの保管の方式」</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zeroize</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鍵を使い終えた時に記憶から消す</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7.6「使う時の扱い」</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serde、serde_json</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記録の読み書き</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8.3「形式と版」</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json-patch</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取り消しの差分（RFC 6902）</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10.3「履歴の中身」</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uuid</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番号（UUID v7）</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8.2「識別子の体系」</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reqwest（rustls）</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通信</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4.2「外部とのやり取り」</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hickory-resolver</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名前解決（DNS の照会。生の応答を証拠に残す）</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4.2、第6章 5</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zip</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テンプレートのファイル、控えのファイル</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8.3「受け渡し（書き出しと取り込み）」、第8章 5「控えのファイル」</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warc</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0.4.0</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転載ページの取得の保存（WARC）</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 2.2.1「WARC と WACZ での保存」</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img-parts</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0.4.0</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JPEG・PNG・WebP の XMP・EXIF の区画の書き込み</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3.6「ファイルの権利の記載（IPTC の写真のメタデータ）」</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little_exif</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0.6.23</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EXIF の Artist・Copyright の作成</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3.6「ファイルの権利の記載（IPTC の写真のメタデータ）」</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（自前）RFC 3161 の要求の作成と応答の検証</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時刻証明（第3章 4）。RustCrypto の der・x509-cert・cms を使い、外部の部品の保守に依らない（2026-09-30 NRSD の要求）</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第3章、第6章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serde_json_canonicalizer</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0.3.2</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JCS（RFC 8785）。自前の最小の実装と出力を照合する（第1章 8.3）</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icann-rdap-client</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1.0.0</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RDAP の問い合わせ（第6章 5）。ブートストラップは参照情報から</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tauri-plugin-dialog、tauri-plugin-opener、tauri-plugin-notification</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2.8.0、2.7.0、2.5.0</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Apache-2.0 OR MIT</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ファイルの選択、既定のブラウザ・mailto・記録の場所を開く、OS の通知。公式のものに限り、許可は画面ごと・命令ごとに最小（第1章 6.2）</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第1章、第10章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tauri-plugin-deep-link</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2 系</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Apache-2.0 OR MIT</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ブラウザの拡張「証拠を残す」からのファイルの受け渡し（OS に登録した URL の方式。第6章 2.2.2）</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yubikey</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0.8.0</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BSD-2-Clause</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運営者ツールの PIV の署名（第8章 3.4）</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19</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zxcvbn</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3.1.1</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控えの合言葉の強さの推定（第8章 5.2）</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iroh</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1.3.0</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端末どうし・確認済みの相手との直接の接続（公開鍵で呼び出す QUIC。公開の中継で NAT の穴あけ。Delta Chat が採用。第8章 5.4）。実装の初期に3つの OS と中国本土からの到達を確かめる</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qrcode、rqrr（候補）</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QR の生成と読み取り（第1章 10.10「URL と QR の形」）</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zstd</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参照情報の圧縮（第8章 3.4）</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trash</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5.2.9</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取り下げた事件の証拠を OS のごみ箱へ移す（第6章 7）</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tough</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0.24.0</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TUF のメタデータの検証（第9章 4.3、第8章 3.4）</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第9章、第8章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josekit（候補）</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JWS（RFC 7515）の作成と検証（第1章 8.3）。JAdES の見出しは自前で足す</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unicode-security</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UTS #39 の skeleton と mixed-script の検出（第2章 2.3、4.1）</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url、idna</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WHATWG URL Standard と UTS #46（第1章 10.10「URL と QR の形」）</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rustls-platform-verifier</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TLS の信頼の起点を OS の検証器に委ねる（第1章 4.2）</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sysproxy</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の代理サーバーの設定の読み出し（第1章 4.2）</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fd-lock</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フォルダーの使用中の印（OS のファイルの鍵。第1章 10.2「保存」）</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unicode-segmentation、unicode-bidi</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字素の切り分け（UAX #29）と双方向（UAX #9）（第4章 3.5）</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html5ever</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転載ページの HTML の解釈（第6章 2.2）</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iroh-blobs</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端末どうしの大きなファイルの転送（第8章 5.4）</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pkarr（iroh の </w:t>
            </w:r>
            <w:r>
              <w:rPr>
                <w:rFonts w:ascii="Consolas" w:eastAsia="Yu Gothic" w:hAnsi="Consolas"/>
                <w:b w:val="false"/>
                <w:bCs w:val="false"/>
                <w:sz w:val="18"/>
                <w:szCs w:val="18"/>
              </w:rPr>
              <w:t xml:space="preserve">discovery-pkarr-dht</w:t>
            </w:r>
            <w:r>
              <w:rPr>
                <w:rFonts w:ascii="Yu Gothic" w:eastAsia="Yu Gothic" w:hAnsi="Yu Gothic"/>
                <w:b w:val="false"/>
                <w:bCs w:val="false"/>
                <w:sz w:val="18"/>
                <w:szCs w:val="18"/>
              </w:rPr>
              <w:t xml:space="preserve">）</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合い言葉からの接続で、端末の番号を公開の DHT に10分だけ公開・照会する（第8章 5.4）</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spake2</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合い言葉による鍵の合意（SPAKE2。RFC 9382。第8章 5.4）</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argon2</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合い言葉から DHT の鍵対の種を導く（Argon2id。第8章 5.4）。署名鍵の保管には使わない（age。第2章 7.5）</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tauri-plugin-window-state</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2 系</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Apache-2.0 OR MIT</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窓の大きさと位置の保存（第10章 10）</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krilla（PDF の生成。PDF/A-2u・3u と PDF/UA-1 の検証つきの書き出し、タグ付き PDF、埋め込みファイル。第1章 10.11「PDF の文書」。CI で veraPDF でも確かめる）</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0.8.2</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緊急キット、報告書（第8章 5.1、第6章 3.4）</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第8章、第6章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XLIFF 2.1 の変換（CI の道具。候補：translate-toolkit）</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GPL-2.0（CI の道具としてのみ使い、配布物に入れない）</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文言の翻訳の受け渡し（第10章 5）</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iscc-lib</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0.6.0</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ISCC（ISO 24138:2024）の計算（第3章 6）</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（自前）BagIt・WACZ の書き出しと RFC 4998 ERS</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証拠一式の bag、WACZ の包みと署名、EvidenceRecord の作成と更新（第6章 2.2.1、3.2、3.4）。RustCrypto の der・cms を使う</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objc2-local-authentication（macOS。LocalAuthentication の枠組み。</w:t>
            </w:r>
            <w:r>
              <w:rPr>
                <w:rFonts w:ascii="Consolas" w:eastAsia="Yu Gothic" w:hAnsi="Consolas"/>
                <w:b w:val="false"/>
                <w:bCs w:val="false"/>
                <w:sz w:val="18"/>
                <w:szCs w:val="18"/>
              </w:rPr>
              <w:t xml:space="preserve">security-framework</w:t>
            </w:r>
            <w:r>
              <w:rPr>
                <w:rFonts w:ascii="Yu Gothic" w:eastAsia="Yu Gothic" w:hAnsi="Yu Gothic"/>
                <w:b w:val="false"/>
                <w:bCs w:val="false"/>
                <w:sz w:val="18"/>
                <w:szCs w:val="18"/>
              </w:rPr>
              <w:t xml:space="preserve"> は Security.framework の包みで LAContext を持たない）、windows（Windows）</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最新の安定版、0.62.2</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の本人の確かめ（LAContext、UserConsentVerifier。第2章 7.4）。Linux は polkit を D-Bus で呼ぶ（2026-10-01 に部品を改めた）</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minidumper（中で rust-minidump の minidump-writer を使う）</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落ちた時の minidump（第1章 10.3「エラー」の落ちた時の報告）</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Wayland の色管理の規約と X11 の </w:t>
            </w:r>
            <w:r>
              <w:rPr>
                <w:rFonts w:ascii="Consolas" w:eastAsia="Yu Gothic" w:hAnsi="Consolas"/>
                <w:b w:val="false"/>
                <w:bCs w:val="false"/>
                <w:sz w:val="18"/>
                <w:szCs w:val="18"/>
              </w:rPr>
              <w:t xml:space="preserve">_ICC_PROFILE</w:t>
            </w:r>
            <w:r>
              <w:rPr>
                <w:rFonts w:ascii="Yu Gothic" w:eastAsia="Yu Gothic" w:hAnsi="Yu Gothic"/>
                <w:b w:val="false"/>
                <w:bCs w:val="false"/>
                <w:sz w:val="18"/>
                <w:szCs w:val="18"/>
              </w:rPr>
              <w:t xml:space="preserve"> の読み出し（候補：wayland-client、x11rb）</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Linux の画面の ICC（第4章 14.3「縮小・色の変換・JPEG の書き出し」）</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thiserror、tracing、tracing-appender</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エラーの型、記録（ログ）</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10.3「エラー」、10.4「操作の記録（ログ）」</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ciborium</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端末どうしの同期のメッセージ（CBOR。第8章 5.4）</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jsonschema</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記録の JSON Schema の検証（第1章 8.3）</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semver</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最新の安定版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 OR Apache-2.0</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版の比較（最低限の版、プレビュー版の先行の版。第9章 4.2）</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w:t>
            </w:r>
          </w:p>
        </w:tc>
      </w:tr>
      <w:tr>
        <w:trPr>
          <w:cantSplit/>
          <w:tblHeader w:val="off"/>
        </w:trPr>
        <w:tc>
          <w:tcPr>
            <w:tcW w:type="dxa" w:w="25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（自前）iCalendar（RFC 5545）の VTODO・VALARM の書き出し</w:t>
            </w:r>
          </w:p>
        </w:tc>
        <w:tc>
          <w:tcPr>
            <w:tcW w:type="dxa" w:w="2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手続の期限の </w:t>
            </w:r>
            <w:r>
              <w:rPr>
                <w:rFonts w:ascii="Consolas" w:eastAsia="Yu Gothic" w:hAnsi="Consolas"/>
                <w:b w:val="false"/>
                <w:bCs w:val="false"/>
                <w:sz w:val="18"/>
                <w:szCs w:val="18"/>
              </w:rPr>
              <w:t xml:space="preserve">.ics</w:t>
            </w:r>
            <w:r>
              <w:rPr>
                <w:rFonts w:ascii="Yu Gothic" w:eastAsia="Yu Gothic" w:hAnsi="Yu Gothic"/>
                <w:b w:val="false"/>
                <w:bCs w:val="false"/>
                <w:sz w:val="18"/>
                <w:szCs w:val="18"/>
              </w:rPr>
              <w:t xml:space="preserve">（第7章 6.3）。読み込みは行わないため部品を持ち込まない</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「最新の安定版」は、実装の開始の時に版を決めて Cargo.lock で固定する。</w:t>
      </w:r>
    </w:p>
    <w:p>
      <w:pPr>
        <w:pStyle w:val="ListParagraph"/>
        <w:keepNext w:val="false"/>
        <w:keepLines/>
        <w:numPr>
          <w:ilvl w:val="0"/>
          <w:numId w:val="2"/>
        </w:numPr>
        <w:spacing w:after="20" w:before="20" w:line="300"/>
      </w:pPr>
      <w:r>
        <w:rPr>
          <w:rFonts w:ascii="Yu Gothic" w:eastAsia="Yu Gothic" w:hAnsi="Yu Gothic"/>
        </w:rPr>
        <w:t xml:space="preserve">版を明記したものは、第4章の調査で確かめた版である。</w:t>
      </w:r>
    </w:p>
    <w:p>
      <w:pPr>
        <w:pStyle w:val="Heading2"/>
      </w:pPr>
      <w:r>
        <w:rPr>
          <w:rFonts w:ascii="Yu Gothic" w:eastAsia="Yu Gothic" w:hAnsi="Yu Gothic"/>
        </w:rPr>
        <w:t xml:space="preserve">4.2 画面の部品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31"/>
        <w:gridCol w:w="1530"/>
        <w:gridCol w:w="4777"/>
      </w:tblGrid>
      <w:tr>
        <w:trPr>
          <w:cantSplit/>
          <w:tblHeader/>
        </w:trPr>
        <w:tc>
          <w:tcPr>
            <w:tcW w:type="dxa" w:w="333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部品</w:t>
            </w:r>
          </w:p>
        </w:tc>
        <w:tc>
          <w:tcPr>
            <w:tcW w:type="dxa" w:w="15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ライセンス</w:t>
            </w:r>
          </w:p>
        </w:tc>
        <w:tc>
          <w:tcPr>
            <w:tcW w:type="dxa" w:w="477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役割</w:t>
            </w:r>
          </w:p>
        </w:tc>
      </w:tr>
      <w:tr>
        <w:trPr>
          <w:cantSplit/>
          <w:tblHeader w:val="off"/>
        </w:trPr>
        <w:tc>
          <w:tcPr>
            <w:tcW w:type="dxa" w:w="33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Svelte 5（5.57.1）、Vite（8.3.1）、TypeScript（7.0.2）</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MIT、MIT、Apache-2.0</w:t>
            </w:r>
          </w:p>
        </w:tc>
        <w:tc>
          <w:tcPr>
            <w:tcW w:type="dxa" w:w="47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画面の枠組み</w:t>
            </w:r>
          </w:p>
        </w:tc>
      </w:tr>
      <w:tr>
        <w:trPr>
          <w:cantSplit/>
          <w:tblHeader w:val="off"/>
        </w:trPr>
        <w:tc>
          <w:tcPr>
            <w:tcW w:type="dxa" w:w="33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intl-messageformat（FormatJS、12.1.2）</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BSD-3-Clause</w:t>
            </w:r>
          </w:p>
        </w:tc>
        <w:tc>
          <w:tcPr>
            <w:tcW w:type="dxa" w:w="47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ICU MessageFormat の文言の書式（画面）</w:t>
            </w:r>
          </w:p>
        </w:tc>
      </w:tr>
      <w:tr>
        <w:trPr>
          <w:cantSplit/>
          <w:tblHeader w:val="off"/>
        </w:trPr>
        <w:tc>
          <w:tcPr>
            <w:tcW w:type="dxa" w:w="33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formatjs_icu_messageformat（Rust。0.1.3、2026-09-12。icu 2.1 に依存）</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BSD-3-Clause</w:t>
            </w:r>
          </w:p>
        </w:tc>
        <w:tc>
          <w:tcPr>
            <w:tcW w:type="dxa" w:w="47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中心が組む定型の文（第10章 5 の </w:t>
            </w:r>
            <w:r>
              <w:rPr>
                <w:rFonts w:ascii="Consolas" w:eastAsia="Yu Gothic" w:hAnsi="Consolas"/>
                <w:b w:val="false"/>
                <w:bCs w:val="false"/>
                <w:sz w:val="18"/>
                <w:szCs w:val="18"/>
              </w:rPr>
              <w:t xml:space="preserve">core.*</w:t>
            </w:r>
            <w:r>
              <w:rPr>
                <w:rFonts w:ascii="Yu Gothic" w:eastAsia="Yu Gothic" w:hAnsi="Yu Gothic"/>
                <w:b w:val="false"/>
                <w:bCs w:val="false"/>
                <w:sz w:val="18"/>
                <w:szCs w:val="18"/>
              </w:rPr>
              <w:t xml:space="preserve"> の鍵）を同じ文言ファイルから組む。FormatJS の Rust 版。［要実測］複数形・select・日付の書式が画面の intl-messageformat と同じ出力になること（CI で3言語の全文を両方で組んで比べる）</w:t>
            </w:r>
          </w:p>
        </w:tc>
      </w:tr>
      <w:tr>
        <w:trPr>
          <w:cantSplit/>
          <w:tblHeader w:val="off"/>
        </w:trPr>
        <w:tc>
          <w:tcPr>
            <w:tcW w:type="dxa" w:w="33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@tauri-apps/api（2.12.0）</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Apache-2.0 OR MIT</w:t>
            </w:r>
          </w:p>
        </w:tc>
        <w:tc>
          <w:tcPr>
            <w:tcW w:type="dxa" w:w="47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中心の命令の呼び出し</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版とライセンスは npm の登録の最新の版の記載（2026-09-30）。実装の開始の時に版を決めて package-lock で固定し、CI のライセンスの確かめ（DD-11-11「依存は許可したライセンスと公式の登録からに限る」）で毎回確かめる。</w:t>
      </w:r>
    </w:p>
    <w:p>
      <w:pPr>
        <w:pStyle w:val="Heading2"/>
      </w:pPr>
      <w:r>
        <w:rPr>
          <w:rFonts w:ascii="Yu Gothic" w:eastAsia="Yu Gothic" w:hAnsi="Yu Gothic"/>
        </w:rPr>
        <w:t xml:space="preserve">4.3 素材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8"/>
        <w:gridCol w:w="1330"/>
        <w:gridCol w:w="4894"/>
        <w:gridCol w:w="1036"/>
      </w:tblGrid>
      <w:tr>
        <w:trPr>
          <w:cantSplit/>
          <w:tblHeader/>
        </w:trPr>
        <w:tc>
          <w:tcPr>
            <w:tcW w:type="dxa" w:w="237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素材</w:t>
            </w:r>
          </w:p>
        </w:tc>
        <w:tc>
          <w:tcPr>
            <w:tcW w:type="dxa" w:w="13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ライセンス</w:t>
            </w:r>
          </w:p>
        </w:tc>
        <w:tc>
          <w:tcPr>
            <w:tcW w:type="dxa" w:w="489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大きさ</w:t>
            </w:r>
          </w:p>
        </w:tc>
        <w:tc>
          <w:tcPr>
            <w:tcW w:type="dxa" w:w="103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章</w:t>
            </w:r>
          </w:p>
        </w:tc>
      </w:tr>
      <w:tr>
        <w:trPr>
          <w:cantSplit/>
          <w:tblHeader w:val="off"/>
        </w:trPr>
        <w:tc>
          <w:tcPr>
            <w:tcW w:type="dxa" w:w="23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Caveat、Klee One、Yomogi、LXGW WenKai Lite、Noto Color Emoji（COLRv1）</w:t>
            </w:r>
          </w:p>
        </w:tc>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SIL OFL 1.1</w:t>
            </w:r>
          </w:p>
        </w:tc>
        <w:tc>
          <w:tcPr>
            <w:tcW w:type="dxa" w:w="48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約52MB（Noto Color Emoji 25.3MB、LXGW WenKai Lite 13.9MB を含む）</w:t>
            </w:r>
          </w:p>
        </w:tc>
        <w:tc>
          <w:tcPr>
            <w:tcW w:type="dxa" w:w="10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第4章 6.1「同梱のフォント」、6.3「絵文字」</w:t>
            </w:r>
          </w:p>
        </w:tc>
      </w:tr>
      <w:tr>
        <w:trPr>
          <w:cantSplit/>
          <w:tblHeader w:val="off"/>
        </w:trPr>
        <w:tc>
          <w:tcPr>
            <w:tcW w:type="dxa" w:w="23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Zen Maru Gothic、Resource Han Rounded CN（画面の文字）</w:t>
            </w:r>
          </w:p>
        </w:tc>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SIL OFL 1.1</w:t>
            </w:r>
          </w:p>
        </w:tc>
        <w:tc>
          <w:tcPr>
            <w:tcW w:type="dxa" w:w="48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約18MB</w:t>
            </w:r>
          </w:p>
        </w:tc>
        <w:tc>
          <w:tcPr>
            <w:tcW w:type="dxa" w:w="10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第10章 2.2「フォント」</w:t>
            </w:r>
          </w:p>
        </w:tc>
      </w:tr>
      <w:tr>
        <w:trPr>
          <w:cantSplit/>
          <w:tblHeader w:val="off"/>
        </w:trPr>
        <w:tc>
          <w:tcPr>
            <w:tcW w:type="dxa" w:w="23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TrustMark のモデル（Q）</w:t>
            </w:r>
          </w:p>
        </w:tc>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MIT</w:t>
            </w:r>
          </w:p>
        </w:tc>
        <w:tc>
          <w:tcPr>
            <w:tcW w:type="dxa" w:w="48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約65MB（埋め込み用 </w:t>
            </w:r>
            <w:r>
              <w:rPr>
                <w:rFonts w:ascii="Consolas" w:eastAsia="Yu Gothic" w:hAnsi="Consolas"/>
                <w:b w:val="false"/>
                <w:bCs w:val="false"/>
                <w:sz w:val="18"/>
                <w:szCs w:val="18"/>
              </w:rPr>
              <w:t xml:space="preserve">encoder_Q.onnx</w:t>
            </w:r>
            <w:r>
              <w:rPr>
                <w:rFonts w:ascii="Yu Gothic" w:eastAsia="Yu Gothic" w:hAnsi="Yu Gothic"/>
                <w:b w:val="false"/>
                <w:bCs w:val="false"/>
                <w:sz w:val="18"/>
                <w:szCs w:val="18"/>
              </w:rPr>
              <w:t xml:space="preserve"> 17.3MB、読み出し用 </w:t>
            </w:r>
            <w:r>
              <w:rPr>
                <w:rFonts w:ascii="Consolas" w:eastAsia="Yu Gothic" w:hAnsi="Consolas"/>
                <w:b w:val="false"/>
                <w:bCs w:val="false"/>
                <w:sz w:val="18"/>
                <w:szCs w:val="18"/>
              </w:rPr>
              <w:t xml:space="preserve">decoder_Q.onnx</w:t>
            </w:r>
            <w:r>
              <w:rPr>
                <w:rFonts w:ascii="Yu Gothic" w:eastAsia="Yu Gothic" w:hAnsi="Yu Gothic"/>
                <w:b w:val="false"/>
                <w:bCs w:val="false"/>
                <w:sz w:val="18"/>
                <w:szCs w:val="18"/>
              </w:rPr>
              <w:t xml:space="preserve"> 47.4MB。Adobe の配布元の応答の大きさ、2026-09-30）。trustmark の取得の命令（</w:t>
            </w:r>
            <w:r>
              <w:rPr>
                <w:rFonts w:ascii="Consolas" w:eastAsia="Yu Gothic" w:hAnsi="Consolas"/>
                <w:b w:val="false"/>
                <w:bCs w:val="false"/>
                <w:sz w:val="18"/>
                <w:szCs w:val="18"/>
              </w:rPr>
              <w:t xml:space="preserve">cargo xtask fetch-models</w:t>
            </w:r>
            <w:r>
              <w:rPr>
                <w:rFonts w:ascii="Yu Gothic" w:eastAsia="Yu Gothic" w:hAnsi="Yu Gothic"/>
                <w:b w:val="false"/>
                <w:bCs w:val="false"/>
                <w:sz w:val="18"/>
                <w:szCs w:val="18"/>
              </w:rPr>
              <w:t xml:space="preserve">）は Adobe の配布元（cai-watermark.adobe.net）から固定の URL で取得し、ハッシュを確かめないため、取得したモデルの SHA-256 を記録してリポジトリの </w:t>
            </w:r>
            <w:r>
              <w:rPr>
                <w:rFonts w:ascii="Consolas" w:eastAsia="Yu Gothic" w:hAnsi="Consolas"/>
                <w:b w:val="false"/>
                <w:bCs w:val="false"/>
                <w:sz w:val="18"/>
                <w:szCs w:val="18"/>
              </w:rPr>
              <w:t xml:space="preserve">assets/models/</w:t>
            </w:r>
            <w:r>
              <w:rPr>
                <w:rFonts w:ascii="Yu Gothic" w:eastAsia="Yu Gothic" w:hAnsi="Yu Gothic"/>
                <w:b w:val="false"/>
                <w:bCs w:val="false"/>
                <w:sz w:val="18"/>
                <w:szCs w:val="18"/>
              </w:rPr>
              <w:t xml:space="preserve"> に置き、以後はリポジトリのものを使う</w:t>
            </w:r>
          </w:p>
        </w:tc>
        <w:tc>
          <w:tcPr>
            <w:tcW w:type="dxa" w:w="10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第3章</w:t>
            </w:r>
          </w:p>
        </w:tc>
      </w:tr>
      <w:tr>
        <w:trPr>
          <w:cantSplit/>
          <w:tblHeader w:val="off"/>
        </w:trPr>
        <w:tc>
          <w:tcPr>
            <w:tcW w:type="dxa" w:w="23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u2netp（自動配置のモデル）</w:t>
            </w:r>
          </w:p>
        </w:tc>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Apache-2.0</w:t>
            </w:r>
          </w:p>
        </w:tc>
        <w:tc>
          <w:tcPr>
            <w:tcW w:type="dxa" w:w="48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約4.6MB（ONNX）</w:t>
            </w:r>
          </w:p>
        </w:tc>
        <w:tc>
          <w:tcPr>
            <w:tcW w:type="dxa" w:w="10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第4章 7.2「自動配置」</w:t>
            </w:r>
          </w:p>
        </w:tc>
      </w:tr>
      <w:tr>
        <w:trPr>
          <w:cantSplit/>
          <w:tblHeader w:val="off"/>
        </w:trPr>
        <w:tc>
          <w:tcPr>
            <w:tcW w:type="dxa" w:w="23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ONNX ランタイム（共有の部品）</w:t>
            </w:r>
          </w:p>
        </w:tc>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MIT</w:t>
            </w:r>
          </w:p>
        </w:tc>
        <w:tc>
          <w:tcPr>
            <w:tcW w:type="dxa" w:w="48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約14MB（1.18 の Linux 版の報告。版と組み方で変わる）</w:t>
            </w:r>
          </w:p>
        </w:tc>
        <w:tc>
          <w:tcPr>
            <w:tcW w:type="dxa" w:w="10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bl>
    <w:p>
      <w:pPr>
        <w:spacing w:after="100" w:before="0"/>
      </w:pPr>
    </w:p>
    <w:p>
      <w:pPr>
        <w:pStyle w:val="Heading2"/>
      </w:pPr>
      <w:r>
        <w:rPr>
          <w:rFonts w:ascii="Yu Gothic" w:eastAsia="Yu Gothic" w:hAnsi="Yu Gothic"/>
        </w:rPr>
        <w:t xml:space="preserve">4.4 TrustMark の取り込み</w:t>
      </w:r>
    </w:p>
    <w:p>
      <w:pPr>
        <w:pStyle w:val="ListParagraph"/>
        <w:keepNext/>
        <w:keepLines/>
        <w:numPr>
          <w:ilvl w:val="0"/>
          <w:numId w:val="2"/>
        </w:numPr>
        <w:spacing w:after="20" w:before="20" w:line="300"/>
      </w:pPr>
      <w:r>
        <w:rPr>
          <w:rFonts w:ascii="Yu Gothic" w:eastAsia="Yu Gothic" w:hAnsi="Yu Gothic"/>
        </w:rPr>
        <w:t xml:space="preserve">事実（2026-09-30 に確かめた）：crates.io の trustmark の最新は 0.2.2（2025-09-17）であり、ort を 2.0.0-rc.8（ONNX ランタイム 1.19.2）に固定する。rc.8 の組み済みの部品の取得先（parcel.pyke.io の 1.19.2）のうち、Windows（x86_64・aarch64）と Intel の macOS の部品は応答しない（404）。Linux と Apple の CPU の macOS の部品は取得できる。Windows は対象の OS であるため、0.2.2 はそのままでは使えない。上流の変更の記録も、0.3.0 の項で「0.2.2 はもう組み立てられない（ort-sys 2.0.0-rc.8 が取得する組み済みの部品が置かれていない）ことの修正」と書く（adobe/trustmark の rust/CHANGELOG.md）。0.3.0 は GitHub の main（rust/Cargo.toml）にのみある。</w:t>
      </w:r>
    </w:p>
    <w:p>
      <w:pPr>
        <w:pStyle w:val="ListParagraph"/>
        <w:keepNext/>
        <w:keepLines/>
        <w:numPr>
          <w:ilvl w:val="0"/>
          <w:numId w:val="2"/>
        </w:numPr>
        <w:spacing w:after="20" w:before="20" w:line="300"/>
      </w:pPr>
      <w:r>
        <w:rPr>
          <w:rFonts w:ascii="Yu Gothic" w:eastAsia="Yu Gothic" w:hAnsi="Yu Gothic"/>
        </w:rPr>
        <w:t xml:space="preserve">決定：実装を始める時点で crates.io に 0.3.0 以降があれば、それを採る。なければ、TrustMark の Rust の実装（MIT。adobe/trustmark の rust/）の必要な部分（前処理、推論の呼び出し、BCH の符号）を、出典のコミットの番号と MIT の表記を添えて本システムのリポジトリに取り込み、crates.io の最新の ort で動かす。取り込んだ源は本システムの源として CI の検査と審査を受ける。git の直接の参照は使わない（5.2）。</w:t>
      </w:r>
    </w:p>
    <w:p>
      <w:pPr>
        <w:pStyle w:val="ListParagraph"/>
        <w:keepNext/>
        <w:keepLines/>
        <w:numPr>
          <w:ilvl w:val="0"/>
          <w:numId w:val="2"/>
        </w:numPr>
        <w:spacing w:after="20" w:before="20" w:line="300"/>
      </w:pPr>
      <w:r>
        <w:rPr>
          <w:rFonts w:ascii="Yu Gothic" w:eastAsia="Yu Gothic" w:hAnsi="Yu Gothic"/>
        </w:rPr>
        <w:t xml:space="preserve">理由：0.2.2 は組み済みの部品の取得先がなく、2024年の ONNX ランタイムを自ら作る必要がある。取り込みは MIT が許し、取得元の方針（5.2）の趣旨（審査されない源を持ち込まない）を保つ。crates.io に公開されたら、取り込んだ源を crates.io の版に置き換える。</w:t>
      </w:r>
    </w:p>
    <w:p>
      <w:pPr>
        <w:pStyle w:val="ListParagraph"/>
        <w:keepNext w:val="false"/>
        <w:keepLines/>
        <w:numPr>
          <w:ilvl w:val="0"/>
          <w:numId w:val="2"/>
        </w:numPr>
        <w:spacing w:after="20" w:before="20" w:line="300"/>
      </w:pPr>
      <w:r>
        <w:rPr>
          <w:rFonts w:ascii="Yu Gothic" w:eastAsia="Yu Gothic" w:hAnsi="Yu Gothic"/>
        </w:rPr>
        <w:t xml:space="preserve">対応する OS の下限（3.1）は、どちらの場合も最新の ort の組み済みの部品による。</w:t>
      </w:r>
    </w:p>
    <w:p>
      <w:pPr>
        <w:pStyle w:val="ListParagraph"/>
        <w:keepNext/>
        <w:keepLines/>
        <w:numPr>
          <w:ilvl w:val="0"/>
          <w:numId w:val="2"/>
        </w:numPr>
        <w:spacing w:after="20" w:before="20" w:line="300"/>
      </w:pPr>
      <w:r>
        <w:rPr>
          <w:rFonts w:ascii="Yu Gothic" w:eastAsia="Yu Gothic" w:hAnsi="Yu Gothic"/>
        </w:rPr>
        <w:t xml:space="preserve">素材の出典・版・ハッシュ・ライセンスは </w:t>
      </w:r>
      <w:r>
        <w:rPr>
          <w:rFonts w:ascii="Consolas" w:eastAsia="Yu Gothic" w:hAnsi="Consolas"/>
        </w:rPr>
        <w:t xml:space="preserve">assets/manifest.json</w:t>
      </w:r>
      <w:r>
        <w:rPr>
          <w:rFonts w:ascii="Yu Gothic" w:eastAsia="Yu Gothic" w:hAnsi="Yu Gothic"/>
        </w:rPr>
        <w:t xml:space="preserve"> に置く（6）。</w:t>
      </w:r>
    </w:p>
    <w:p>
      <w:pPr>
        <w:pStyle w:val="ListParagraph"/>
        <w:keepNext w:val="false"/>
        <w:keepLines/>
        <w:numPr>
          <w:ilvl w:val="0"/>
          <w:numId w:val="2"/>
        </w:numPr>
        <w:spacing w:after="20" w:before="20" w:line="300"/>
      </w:pPr>
      <w:r>
        <w:rPr>
          <w:rFonts w:ascii="Yu Gothic" w:eastAsia="Yu Gothic" w:hAnsi="Yu Gothic"/>
        </w:rPr>
        <w:t xml:space="preserve">出典：フォントの大きさは第4章の調査の実測。ONNX ランタイムの大きさは microsoft/onnxruntime の issue の報告（版1.18で14MB）。</w:t>
      </w:r>
    </w:p>
    <w:p>
      <w:pPr>
        <w:pStyle w:val="Heading1"/>
      </w:pPr>
      <w:r>
        <w:rPr>
          <w:rFonts w:ascii="Yu Gothic" w:eastAsia="Yu Gothic" w:hAnsi="Yu Gothic"/>
        </w:rPr>
        <w:t xml:space="preserve">5. 依存の方針</w:t>
      </w:r>
    </w:p>
    <w:p>
      <w:pPr>
        <w:pStyle w:val="Heading2"/>
      </w:pPr>
      <w:r>
        <w:rPr>
          <w:rFonts w:ascii="Yu Gothic" w:eastAsia="Yu Gothic" w:hAnsi="Yu Gothic"/>
        </w:rPr>
        <w:t xml:space="preserve">5.1 許可するライセンス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3"/>
        <w:gridCol w:w="7555"/>
      </w:tblGrid>
      <w:tr>
        <w:trPr>
          <w:cantSplit/>
          <w:tblHeader/>
        </w:trPr>
        <w:tc>
          <w:tcPr>
            <w:tcW w:type="dxa" w:w="208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許可</w:t>
            </w:r>
          </w:p>
        </w:tc>
        <w:tc>
          <w:tcPr>
            <w:tcW w:type="dxa" w:w="755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条件</w:t>
            </w:r>
          </w:p>
        </w:tc>
      </w:tr>
      <w:tr>
        <w:trPr>
          <w:cantSplit/>
          <w:tblHeader w:val="off"/>
        </w:trPr>
        <w:tc>
          <w:tcPr>
            <w:tcW w:type="dxa" w:w="20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MIT、Apache-2.0、BSD-2-Clause、BSD-3-Clause、ISC、Zlib、Unicode-3.0、IJG</w:t>
            </w:r>
          </w:p>
        </w:tc>
        <w:tc>
          <w:tcPr>
            <w:tcW w:type="dxa" w:w="75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そのまま許可</w:t>
            </w:r>
          </w:p>
        </w:tc>
      </w:tr>
      <w:tr>
        <w:trPr>
          <w:cantSplit/>
          <w:tblHeader w:val="off"/>
        </w:trPr>
        <w:tc>
          <w:tcPr>
            <w:tcW w:type="dxa" w:w="20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OFL-1.1</w:t>
            </w:r>
          </w:p>
        </w:tc>
        <w:tc>
          <w:tcPr>
            <w:tcW w:type="dxa" w:w="75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フォントに限る</w:t>
            </w:r>
          </w:p>
        </w:tc>
      </w:tr>
      <w:tr>
        <w:trPr>
          <w:cantSplit/>
          <w:tblHeader w:val="off"/>
        </w:trPr>
        <w:tc>
          <w:tcPr>
            <w:tcW w:type="dxa" w:w="20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MPL-2.0</w:t>
            </w:r>
          </w:p>
        </w:tc>
        <w:tc>
          <w:tcPr>
            <w:tcW w:type="dxa" w:w="75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ファイル単位の公開の義務を確かめて、個別に許可</w:t>
            </w:r>
          </w:p>
        </w:tc>
      </w:tr>
      <w:tr>
        <w:trPr>
          <w:cantSplit/>
          <w:tblHeader w:val="off"/>
        </w:trPr>
        <w:tc>
          <w:tcPr>
            <w:tcW w:type="dxa" w:w="20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GPL、LGPL、AGPL</w:t>
            </w:r>
          </w:p>
        </w:tc>
        <w:tc>
          <w:tcPr>
            <w:tcW w:type="dxa" w:w="75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許可しない（NRSD のライセンスの判断の幅を残すため。9）。例外：Linux の AppImage が同梱する OS 由来の共有の部品（WebKitGTK、GTK、GLib 等。LGPL）は、動的リンクのまま同梱し、LGPL-2.1 の条項に従う：①ライセンスの本文と、部品を使っている旨の表記を同梱する（第6節）。②利用者が部品を差し替えられる形（共有の部品のまま）にする（第6節(b)）。③同梱した部品の対応するソース（配布元の Ubuntu 22.04 のソースの包み）を、配布物と同じ場所（GitHub のリリースと香港のミラー）から同等に取得できるようにする（第4節、第6節(d)。配布物を指定の場所から取得させる配り方のため）。本システムの源とは結合しない</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上の表は配布物に入る部品（Rust と画面の依存、同梱の素材）に適用する。配布物に入らない CI・開発の道具（XLIFF の変換の translate-toolkit（GPL-2.0）、veraPDF、reuse 等）は対象の外とし、4.1 に「CI の道具」と明記して持つ。</w:t>
      </w:r>
    </w:p>
    <w:p>
      <w:pPr>
        <w:pStyle w:val="ListParagraph"/>
        <w:keepNext w:val="false"/>
        <w:keepLines/>
        <w:numPr>
          <w:ilvl w:val="0"/>
          <w:numId w:val="2"/>
        </w:numPr>
        <w:spacing w:after="20" w:before="20" w:line="300"/>
      </w:pPr>
      <w:r>
        <w:rPr>
          <w:rFonts w:ascii="Yu Gothic" w:eastAsia="Yu Gothic" w:hAnsi="Yu Gothic"/>
        </w:rPr>
        <w:t xml:space="preserve">cargo-deny のライセンスの確かめで、上の表の外の部品が入ったら CI を止める。AppImage の同梱の部品は cargo-deny の対象の外であり、リリースの時に AppImage の中の共有の部品の一覧とライセンスを部品表とライセンスの一覧に載せる（第9章 6.2「同梱するライセンス表記」）。</w:t>
      </w:r>
    </w:p>
    <w:p>
      <w:pPr>
        <w:pStyle w:val="Heading2"/>
      </w:pPr>
      <w:r>
        <w:rPr>
          <w:rFonts w:ascii="Yu Gothic" w:eastAsia="Yu Gothic" w:hAnsi="Yu Gothic"/>
        </w:rPr>
        <w:t xml:space="preserve">5.2 取得元と禁止</w:t>
      </w:r>
    </w:p>
    <w:p>
      <w:pPr>
        <w:pStyle w:val="ListParagraph"/>
        <w:keepNext/>
        <w:keepLines/>
        <w:numPr>
          <w:ilvl w:val="0"/>
          <w:numId w:val="2"/>
        </w:numPr>
        <w:spacing w:after="20" w:before="20" w:line="300"/>
      </w:pPr>
      <w:r>
        <w:rPr>
          <w:rFonts w:ascii="Yu Gothic" w:eastAsia="Yu Gothic" w:hAnsi="Yu Gothic"/>
        </w:rPr>
        <w:t xml:space="preserve">取得元は crates.io と npm の公式の登録に限る。git の直接の参照、個人の配布の場所からの取得は禁じる（cargo-deny の取得元の確かめ）。</w:t>
      </w:r>
    </w:p>
    <w:p>
      <w:pPr>
        <w:pStyle w:val="ListParagraph"/>
        <w:keepNext/>
        <w:keepLines/>
        <w:numPr>
          <w:ilvl w:val="0"/>
          <w:numId w:val="2"/>
        </w:numPr>
        <w:spacing w:after="20" w:before="20" w:line="300"/>
      </w:pPr>
      <w:r>
        <w:rPr>
          <w:rFonts w:ascii="Yu Gothic" w:eastAsia="Yu Gothic" w:hAnsi="Yu Gothic"/>
        </w:rPr>
        <w:t xml:space="preserve">例外（部品の登録の外から取得するもの。いずれも取得したものの SHA-256 を記録する）：①ONNX ランタイムの組み済みの部品（pyke の配布。ort-sys が版ごとに URL と SHA-256 を持つ。DD-11-14「ONNX ランタイムの部品のハッシュと下限を確かめる」）②TrustMark のモデル（Adobe の配布元。取得の命令はハッシュを確かめないため、SHA-256 を記録してリポジトリに置く。4.3）③AppImage の実行部と linuxdeploy のプラグイン（Tauri のビルドの部品が取得する。版を固定できないため、取得したものの SHA-256 を記録する。第9章 DD-9-8「AppImage の実行部のハッシュを残す」）④TrustMark の Rust の実装の取り込み（4.4。源として取り込む）。</w:t>
      </w:r>
    </w:p>
    <w:p>
      <w:pPr>
        <w:pStyle w:val="ListParagraph"/>
        <w:keepNext w:val="false"/>
        <w:keepLines/>
        <w:numPr>
          <w:ilvl w:val="0"/>
          <w:numId w:val="2"/>
        </w:numPr>
        <w:spacing w:after="20" w:before="20" w:line="300"/>
      </w:pPr>
      <w:r>
        <w:rPr>
          <w:rFonts w:ascii="Yu Gothic" w:eastAsia="Yu Gothic" w:hAnsi="Yu Gothic"/>
        </w:rPr>
        <w:t xml:space="preserve">同じ部品の複数の版が入ることは警告にとどめる（部品の依存の都合で避けられないことがある）。</w:t>
      </w:r>
    </w:p>
    <w:p>
      <w:pPr>
        <w:pStyle w:val="Heading2"/>
      </w:pPr>
      <w:r>
        <w:rPr>
          <w:rFonts w:ascii="Yu Gothic" w:eastAsia="Yu Gothic" w:hAnsi="Yu Gothic"/>
        </w:rPr>
        <w:t xml:space="preserve">5.3 脆弱性</w:t>
      </w:r>
    </w:p>
    <w:p>
      <w:pPr>
        <w:pStyle w:val="ListParagraph"/>
        <w:keepNext/>
        <w:keepLines/>
        <w:numPr>
          <w:ilvl w:val="0"/>
          <w:numId w:val="2"/>
        </w:numPr>
        <w:spacing w:after="20" w:before="20" w:line="300"/>
      </w:pPr>
      <w:r>
        <w:rPr>
          <w:rFonts w:ascii="Yu Gothic" w:eastAsia="Yu Gothic" w:hAnsi="Yu Gothic"/>
        </w:rPr>
        <w:t xml:space="preserve">CI で、変更のたびに cargo-deny（脆弱性の勧告）と npm audit を行う。</w:t>
      </w:r>
    </w:p>
    <w:p>
      <w:pPr>
        <w:pStyle w:val="ListParagraph"/>
        <w:keepNext/>
        <w:keepLines/>
        <w:numPr>
          <w:ilvl w:val="0"/>
          <w:numId w:val="2"/>
        </w:numPr>
        <w:spacing w:after="20" w:before="20" w:line="300"/>
      </w:pPr>
      <w:r>
        <w:rPr>
          <w:rFonts w:ascii="Yu Gothic" w:eastAsia="Yu Gothic" w:hAnsi="Yu Gothic"/>
        </w:rPr>
        <w:t xml:space="preserve">重大（CVSS 7以上。初期値）の脆弱性がある部品が入っていれば、リリースを止める。それより低いものは、次の定期の更新で直す。</w:t>
      </w:r>
    </w:p>
    <w:p>
      <w:pPr>
        <w:pStyle w:val="ListParagraph"/>
        <w:keepNext/>
        <w:keepLines/>
        <w:numPr>
          <w:ilvl w:val="0"/>
          <w:numId w:val="2"/>
        </w:numPr>
        <w:spacing w:after="20" w:before="20" w:line="300"/>
      </w:pPr>
      <w:r>
        <w:rPr>
          <w:rFonts w:ascii="Yu Gothic" w:eastAsia="Yu Gothic" w:hAnsi="Yu Gothic"/>
        </w:rPr>
        <w:t xml:space="preserve">公表された脆弱性の知らせを受けたら、配布物の SBOM（6）で影響を確かめ、影響があれば修正の版を出す。</w:t>
      </w:r>
    </w:p>
    <w:p>
      <w:pPr>
        <w:pStyle w:val="ListParagraph"/>
        <w:keepNext w:val="false"/>
        <w:keepLines/>
        <w:numPr>
          <w:ilvl w:val="0"/>
          <w:numId w:val="2"/>
        </w:numPr>
        <w:spacing w:after="20" w:before="20" w:line="300"/>
      </w:pPr>
      <w:r>
        <w:rPr>
          <w:rFonts w:ascii="Yu Gothic" w:eastAsia="Yu Gothic" w:hAnsi="Yu Gothic"/>
        </w:rPr>
        <w:t xml:space="preserve">影響の有無は OASIS CSAF 2.0 の VEX（または CycloneDX の VEX。not_affected・affected・fixed・under_investigation と理由）として公開ページに置き、SBOM と結び、参照情報の包みに入れて G-21「お知らせ」 で知らせる（2026-10-01 NRSD の要求）。</w:t>
      </w:r>
    </w:p>
    <w:p>
      <w:pPr>
        <w:pStyle w:val="Heading2"/>
      </w:pPr>
      <w:r>
        <w:rPr>
          <w:rFonts w:ascii="Yu Gothic" w:eastAsia="Yu Gothic" w:hAnsi="Yu Gothic"/>
        </w:rPr>
        <w:t xml:space="preserve">5.4 更新</w:t>
      </w:r>
    </w:p>
    <w:p>
      <w:pPr>
        <w:pStyle w:val="ListParagraph"/>
        <w:keepNext/>
        <w:keepLines/>
        <w:numPr>
          <w:ilvl w:val="0"/>
          <w:numId w:val="2"/>
        </w:numPr>
        <w:spacing w:after="20" w:before="20" w:line="300"/>
      </w:pPr>
      <w:r>
        <w:rPr>
          <w:rFonts w:ascii="Yu Gothic" w:eastAsia="Yu Gothic" w:hAnsi="Yu Gothic"/>
        </w:rPr>
        <w:t xml:space="preserve">月1回（初期値）と、脆弱性の知らせの時に更新する。更新は1つずつ行い、ビルドと主な動作を確かめる。</w:t>
      </w:r>
    </w:p>
    <w:p>
      <w:pPr>
        <w:pStyle w:val="ListParagraph"/>
        <w:keepNext/>
        <w:keepLines/>
        <w:numPr>
          <w:ilvl w:val="0"/>
          <w:numId w:val="2"/>
        </w:numPr>
        <w:spacing w:after="20" w:before="20" w:line="300"/>
      </w:pPr>
      <w:r>
        <w:rPr>
          <w:rFonts w:ascii="Yu Gothic" w:eastAsia="Yu Gothic" w:hAnsi="Yu Gothic"/>
        </w:rPr>
        <w:t xml:space="preserve">描画・色・透かしの部品（harfrust、tiny-skia、moxcms、trustmark）は、出力が変わり得るため、更新の前後で試験の画像の出力を比べる（第4章 3.5「描画」）。</w:t>
      </w:r>
    </w:p>
    <w:p>
      <w:pPr>
        <w:pStyle w:val="ListParagraph"/>
        <w:keepNext w:val="false"/>
        <w:keepLines/>
        <w:numPr>
          <w:ilvl w:val="0"/>
          <w:numId w:val="2"/>
        </w:numPr>
        <w:spacing w:after="20" w:before="20" w:line="300"/>
      </w:pPr>
      <w:r>
        <w:rPr>
          <w:rFonts w:ascii="Yu Gothic" w:eastAsia="Yu Gothic" w:hAnsi="Yu Gothic"/>
        </w:rPr>
        <w:t xml:space="preserve">危険：HarfRust、krilla、moxcms 等の部品が若い。影響：版の上げで壊れる。備え：版を固定し、上げる時に試す（第11章）</w:t>
      </w:r>
    </w:p>
    <w:p>
      <w:pPr>
        <w:pStyle w:val="Heading1"/>
      </w:pPr>
      <w:r>
        <w:rPr>
          <w:rFonts w:ascii="Yu Gothic" w:eastAsia="Yu Gothic" w:hAnsi="Yu Gothic"/>
        </w:rPr>
        <w:t xml:space="preserve">6. 部品表と出どころの証明</w:t>
      </w:r>
    </w:p>
    <w:p>
      <w:pPr>
        <w:pStyle w:val="ListParagraph"/>
        <w:keepNext/>
        <w:keepLines/>
        <w:numPr>
          <w:ilvl w:val="0"/>
          <w:numId w:val="2"/>
        </w:numPr>
        <w:spacing w:after="20" w:before="20" w:line="300"/>
      </w:pPr>
      <w:r>
        <w:rPr>
          <w:rFonts w:ascii="Yu Gothic" w:eastAsia="Yu Gothic" w:hAnsi="Yu Gothic"/>
        </w:rPr>
        <w:t xml:space="preserve">部品表：リリースごとに CycloneDX の形式の SBOM を作り、配布物に添える。Rust は cargo-cyclonedx（Cargo.lock と cargo metadata から作る）、画面は npm の依存から作る。CycloneDX 1.6 は Ecma の規格である。</w:t>
      </w:r>
    </w:p>
    <w:p>
      <w:pPr>
        <w:pStyle w:val="ListParagraph"/>
        <w:keepNext/>
        <w:keepLines/>
        <w:numPr>
          <w:ilvl w:val="0"/>
          <w:numId w:val="2"/>
        </w:numPr>
        <w:spacing w:after="20" w:before="20" w:line="300"/>
      </w:pPr>
      <w:r>
        <w:rPr>
          <w:rFonts w:ascii="Yu Gothic" w:eastAsia="Yu Gothic" w:hAnsi="Yu Gothic"/>
        </w:rPr>
        <w:t xml:space="preserve">取り込んだ TrustMark の源（4.4「TrustMark の取り込み」）は Cargo.lock に現れないため、cargo-cyclonedx の部品表、cargo-auditable、cargo audit のどれにも載らない。素材の目録（下）に載せて部品表に自動で加え（名前、出典のコミットの番号、MIT）、上流（adobe/trustmark）の勧告と変更を NRSD が四半期ごとに確かめる。</w:t>
      </w:r>
    </w:p>
    <w:p>
      <w:pPr>
        <w:pStyle w:val="ListParagraph"/>
        <w:keepNext/>
        <w:keepLines/>
        <w:numPr>
          <w:ilvl w:val="0"/>
          <w:numId w:val="2"/>
        </w:numPr>
        <w:spacing w:after="20" w:before="20" w:line="300"/>
      </w:pPr>
      <w:r>
        <w:rPr>
          <w:rFonts w:ascii="Yu Gothic" w:eastAsia="Yu Gothic" w:hAnsi="Yu Gothic"/>
        </w:rPr>
        <w:t xml:space="preserve">素材の目録：取り込んだ源（TrustMark）と同梱の素材（フォント、モデル、合言葉の一覧、ONNX ランタイムの部品、AppImage の実行部）の出典・版・ハッシュ・ライセンスを、リポジトリの1つの目録（</w:t>
      </w:r>
      <w:r>
        <w:rPr>
          <w:rFonts w:ascii="Consolas" w:eastAsia="Yu Gothic" w:hAnsi="Consolas"/>
        </w:rPr>
        <w:t xml:space="preserve">assets/manifest.json</w:t>
      </w:r>
      <w:r>
        <w:rPr>
          <w:rFonts w:ascii="Yu Gothic" w:eastAsia="Yu Gothic" w:hAnsi="Yu Gothic"/>
        </w:rPr>
        <w:t xml:space="preserve">）に置き、CI がそこから部品表とライセンスの一覧に自動で加える。部品表を手で触らない（2026-09-30 NRSD の要求）。</w:t>
      </w:r>
    </w:p>
    <w:p>
      <w:pPr>
        <w:pStyle w:val="ListParagraph"/>
        <w:keepNext/>
        <w:keepLines/>
        <w:numPr>
          <w:ilvl w:val="0"/>
          <w:numId w:val="2"/>
        </w:numPr>
        <w:spacing w:after="20" w:before="20" w:line="300"/>
      </w:pPr>
      <w:r>
        <w:rPr>
          <w:rFonts w:ascii="Yu Gothic" w:eastAsia="Yu Gothic" w:hAnsi="Yu Gothic"/>
        </w:rPr>
        <w:t xml:space="preserve">リポジトリは REUSE Specification 3.3（FSFE）に準拠する：全ファイルに </w:t>
      </w:r>
      <w:r>
        <w:rPr>
          <w:rFonts w:ascii="Consolas" w:eastAsia="Yu Gothic" w:hAnsi="Consolas"/>
        </w:rPr>
        <w:t xml:space="preserve">SPDX-License-Identifier</w:t>
      </w:r>
      <w:r>
        <w:rPr>
          <w:rFonts w:ascii="Yu Gothic" w:eastAsia="Yu Gothic" w:hAnsi="Yu Gothic"/>
        </w:rPr>
        <w:t xml:space="preserve"> と </w:t>
      </w:r>
      <w:r>
        <w:rPr>
          <w:rFonts w:ascii="Consolas" w:eastAsia="Yu Gothic" w:hAnsi="Consolas"/>
        </w:rPr>
        <w:t xml:space="preserve">SPDX-FileCopyrightText</w:t>
      </w:r>
      <w:r>
        <w:rPr>
          <w:rFonts w:ascii="Yu Gothic" w:eastAsia="Yu Gothic" w:hAnsi="Yu Gothic"/>
        </w:rPr>
        <w:t xml:space="preserve"> の見出し、画像・フォント・モデルは </w:t>
      </w:r>
      <w:r>
        <w:rPr>
          <w:rFonts w:ascii="Consolas" w:eastAsia="Yu Gothic" w:hAnsi="Consolas"/>
        </w:rPr>
        <w:t xml:space="preserve">REUSE.toml</w:t>
      </w:r>
      <w:r>
        <w:rPr>
          <w:rFonts w:ascii="Yu Gothic" w:eastAsia="Yu Gothic" w:hAnsi="Yu Gothic"/>
        </w:rPr>
        <w:t xml:space="preserve"> で示す、</w:t>
      </w:r>
      <w:r>
        <w:rPr>
          <w:rFonts w:ascii="Consolas" w:eastAsia="Yu Gothic" w:hAnsi="Consolas"/>
        </w:rPr>
        <w:t xml:space="preserve">LICENSES/</w:t>
      </w:r>
      <w:r>
        <w:rPr>
          <w:rFonts w:ascii="Yu Gothic" w:eastAsia="Yu Gothic" w:hAnsi="Yu Gothic"/>
        </w:rPr>
        <w:t xml:space="preserve"> に SPDX の名前でライセンスの本文、CI で </w:t>
      </w:r>
      <w:r>
        <w:rPr>
          <w:rFonts w:ascii="Consolas" w:eastAsia="Yu Gothic" w:hAnsi="Consolas"/>
        </w:rPr>
        <w:t xml:space="preserve">reuse lint</w:t>
      </w:r>
      <w:r>
        <w:rPr>
          <w:rFonts w:ascii="Yu Gothic" w:eastAsia="Yu Gothic" w:hAnsi="Yu Gothic"/>
        </w:rPr>
        <w:t xml:space="preserve">。素材の目録は </w:t>
      </w:r>
      <w:r>
        <w:rPr>
          <w:rFonts w:ascii="Consolas" w:eastAsia="Yu Gothic" w:hAnsi="Consolas"/>
        </w:rPr>
        <w:t xml:space="preserve">REUSE.toml</w:t>
      </w:r>
      <w:r>
        <w:rPr>
          <w:rFonts w:ascii="Yu Gothic" w:eastAsia="Yu Gothic" w:hAnsi="Yu Gothic"/>
        </w:rPr>
        <w:t xml:space="preserve"> に統合する（2026-10-01 NRSD の要求）。</w:t>
      </w:r>
    </w:p>
    <w:p>
      <w:pPr>
        <w:pStyle w:val="ListParagraph"/>
        <w:keepNext/>
        <w:keepLines/>
        <w:numPr>
          <w:ilvl w:val="0"/>
          <w:numId w:val="2"/>
        </w:numPr>
        <w:spacing w:after="20" w:before="20" w:line="300"/>
      </w:pPr>
      <w:r>
        <w:rPr>
          <w:rFonts w:ascii="Yu Gothic" w:eastAsia="Yu Gothic" w:hAnsi="Yu Gothic"/>
        </w:rPr>
        <w:t xml:space="preserve">実行物への埋め込み：cargo-auditable で依存の一覧を実行物に埋め込む。配布の後でも、cargo audit・trivy 等で実行物から依存を読める。</w:t>
      </w:r>
    </w:p>
    <w:p>
      <w:pPr>
        <w:pStyle w:val="ListParagraph"/>
        <w:keepNext/>
        <w:keepLines/>
        <w:numPr>
          <w:ilvl w:val="0"/>
          <w:numId w:val="2"/>
        </w:numPr>
        <w:spacing w:after="20" w:before="20" w:line="300"/>
      </w:pPr>
      <w:r>
        <w:rPr>
          <w:rFonts w:ascii="Yu Gothic" w:eastAsia="Yu Gothic" w:hAnsi="Yu Gothic"/>
        </w:rPr>
        <w:t xml:space="preserve">出どころの証明：GitHub の artifact attestations で、配布物が公開リポジトリのどのソースから、どの CI で作られたかの証明を付ける。利用者・専門家は </w:t>
      </w:r>
      <w:r>
        <w:rPr>
          <w:rFonts w:ascii="Consolas" w:eastAsia="Yu Gothic" w:hAnsi="Consolas"/>
        </w:rPr>
        <w:t xml:space="preserve">gh attestation verify</w:t>
      </w:r>
      <w:r>
        <w:rPr>
          <w:rFonts w:ascii="Yu Gothic" w:eastAsia="Yu Gothic" w:hAnsi="Yu Gothic"/>
        </w:rPr>
        <w:t xml:space="preserve"> で確かめられる（README に手順を載せる。第9章）。</w:t>
      </w:r>
    </w:p>
    <w:p>
      <w:pPr>
        <w:pStyle w:val="ListParagraph"/>
        <w:keepNext w:val="false"/>
        <w:keepLines/>
        <w:numPr>
          <w:ilvl w:val="0"/>
          <w:numId w:val="2"/>
        </w:numPr>
        <w:spacing w:after="20" w:before="20" w:line="300"/>
      </w:pPr>
      <w:r>
        <w:rPr>
          <w:rFonts w:ascii="Yu Gothic" w:eastAsia="Yu Gothic" w:hAnsi="Yu Gothic"/>
        </w:rPr>
        <w:t xml:space="preserve">u2netp の変換：</w:t>
      </w:r>
      <w:r>
        <w:rPr>
          <w:rFonts w:ascii="Consolas" w:eastAsia="Yu Gothic" w:hAnsi="Consolas"/>
        </w:rPr>
        <w:t xml:space="preserve">tools/models/</w:t>
      </w:r>
      <w:r>
        <w:rPr>
          <w:rFonts w:ascii="Yu Gothic" w:eastAsia="Yu Gothic" w:hAnsi="Yu Gothic"/>
        </w:rPr>
        <w:t xml:space="preserve"> に PyTorch → ONNX の変換の手順（</w:t>
      </w:r>
      <w:r>
        <w:rPr>
          <w:rFonts w:ascii="Consolas" w:eastAsia="Yu Gothic" w:hAnsi="Consolas"/>
        </w:rPr>
        <w:t xml:space="preserve">torch.onnx.export</w:t>
      </w:r>
      <w:r>
        <w:rPr>
          <w:rFonts w:ascii="Yu Gothic" w:eastAsia="Yu Gothic" w:hAnsi="Yu Gothic"/>
        </w:rPr>
        <w:t xml:space="preserve">、opset を固定、出典のコミット）を置き、変換したモデルの SHA-256 と出典を素材の目録に載せる。変換は担当開発者が1度行い、CI は同梱のハッシュだけを確かめる。</w:t>
      </w:r>
    </w:p>
    <w:p>
      <w:pPr>
        <w:pStyle w:val="Heading1"/>
      </w:pPr>
      <w:r>
        <w:rPr>
          <w:rFonts w:ascii="Yu Gothic" w:eastAsia="Yu Gothic" w:hAnsi="Yu Gothic"/>
        </w:rPr>
        <w:t xml:space="preserve">7. リポジトリの構成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0"/>
        <w:gridCol w:w="7508"/>
      </w:tblGrid>
      <w:tr>
        <w:trPr>
          <w:cantSplit/>
          <w:tblHeader/>
        </w:trPr>
        <w:tc>
          <w:tcPr>
            <w:tcW w:type="dxa" w:w="21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場所</w:t>
            </w:r>
          </w:p>
        </w:tc>
        <w:tc>
          <w:tcPr>
            <w:tcW w:type="dxa" w:w="750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中身</w:t>
            </w:r>
          </w:p>
        </w:tc>
      </w:tr>
      <w:tr>
        <w:trPr>
          <w:cantSplit/>
          <w:tblHeader w:val="off"/>
        </w:trPr>
        <w:tc>
          <w:tcPr>
            <w:tcW w:type="dxa" w:w="2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crates/</w:t>
            </w:r>
          </w:p>
        </w:tc>
        <w:tc>
          <w:tcPr>
            <w:tcW w:type="dxa" w:w="75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Rust の部品（7.1）</w:t>
            </w:r>
          </w:p>
        </w:tc>
      </w:tr>
      <w:tr>
        <w:trPr>
          <w:cantSplit/>
          <w:tblHeader w:val="off"/>
        </w:trPr>
        <w:tc>
          <w:tcPr>
            <w:tcW w:type="dxa" w:w="2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apps/client/</w:t>
            </w:r>
          </w:p>
        </w:tc>
        <w:tc>
          <w:tcPr>
            <w:tcW w:type="dxa" w:w="75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利用者のアプリ（Tauri）</w:t>
            </w:r>
          </w:p>
        </w:tc>
      </w:tr>
      <w:tr>
        <w:trPr>
          <w:cantSplit/>
          <w:tblHeader w:val="off"/>
        </w:trPr>
        <w:tc>
          <w:tcPr>
            <w:tcW w:type="dxa" w:w="2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apps/operator/</w:t>
            </w:r>
          </w:p>
        </w:tc>
        <w:tc>
          <w:tcPr>
            <w:tcW w:type="dxa" w:w="75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運営者ツール（Tauri。第1章 19「運営者ツール」）</w:t>
            </w:r>
          </w:p>
        </w:tc>
      </w:tr>
      <w:tr>
        <w:trPr>
          <w:cantSplit/>
          <w:tblHeader w:val="off"/>
        </w:trPr>
        <w:tc>
          <w:tcPr>
            <w:tcW w:type="dxa" w:w="2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ui/</w:t>
            </w:r>
          </w:p>
        </w:tc>
        <w:tc>
          <w:tcPr>
            <w:tcW w:type="dxa" w:w="75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画面（Svelte）</w:t>
            </w:r>
          </w:p>
        </w:tc>
      </w:tr>
      <w:tr>
        <w:trPr>
          <w:cantSplit/>
          <w:tblHeader w:val="off"/>
        </w:trPr>
        <w:tc>
          <w:tcPr>
            <w:tcW w:type="dxa" w:w="2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i18n/</w:t>
            </w:r>
          </w:p>
        </w:tc>
        <w:tc>
          <w:tcPr>
            <w:tcW w:type="dxa" w:w="75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文言ファイル（日本語・中国語・英語）</w:t>
            </w:r>
          </w:p>
        </w:tc>
      </w:tr>
      <w:tr>
        <w:trPr>
          <w:cantSplit/>
          <w:tblHeader w:val="off"/>
        </w:trPr>
        <w:tc>
          <w:tcPr>
            <w:tcW w:type="dxa" w:w="2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assets/fonts/</w:t>
            </w:r>
          </w:p>
        </w:tc>
        <w:tc>
          <w:tcPr>
            <w:tcW w:type="dxa" w:w="75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同梱のフォントとライセンスの文書</w:t>
            </w:r>
          </w:p>
        </w:tc>
      </w:tr>
      <w:tr>
        <w:trPr>
          <w:cantSplit/>
          <w:tblHeader w:val="off"/>
        </w:trPr>
        <w:tc>
          <w:tcPr>
            <w:tcW w:type="dxa" w:w="2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assets/models/</w:t>
            </w:r>
          </w:p>
        </w:tc>
        <w:tc>
          <w:tcPr>
            <w:tcW w:type="dxa" w:w="75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TrustMark と u2netp のモデル</w:t>
            </w:r>
          </w:p>
        </w:tc>
      </w:tr>
      <w:tr>
        <w:trPr>
          <w:cantSplit/>
          <w:tblHeader w:val="off"/>
        </w:trPr>
        <w:tc>
          <w:tcPr>
            <w:tcW w:type="dxa" w:w="2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reference/</w:t>
            </w:r>
          </w:p>
        </w:tc>
        <w:tc>
          <w:tcPr>
            <w:tcW w:type="dxa" w:w="75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参照情報の原稿（</w:t>
            </w:r>
            <w:r>
              <w:rPr>
                <w:rFonts w:ascii="Consolas" w:eastAsia="Yu Gothic" w:hAnsi="Consolas"/>
                <w:b w:val="false"/>
                <w:bCs w:val="false"/>
                <w:sz w:val="18"/>
                <w:szCs w:val="18"/>
              </w:rPr>
              <w:t xml:space="preserve">reference/src/</w:t>
            </w:r>
            <w:r>
              <w:rPr>
                <w:rFonts w:ascii="Yu Gothic" w:eastAsia="Yu Gothic" w:hAnsi="Yu Gothic"/>
                <w:b w:val="false"/>
                <w:bCs w:val="false"/>
                <w:sz w:val="18"/>
                <w:szCs w:val="18"/>
              </w:rPr>
              <w:t xml:space="preserve">。第1章 19）。包みと TUF のメタデータは CI が原稿から作り公開ページの </w:t>
            </w:r>
            <w:r>
              <w:rPr>
                <w:rFonts w:ascii="Consolas" w:eastAsia="Yu Gothic" w:hAnsi="Consolas"/>
                <w:b w:val="false"/>
                <w:bCs w:val="false"/>
                <w:sz w:val="18"/>
                <w:szCs w:val="18"/>
              </w:rPr>
              <w:t xml:space="preserve">reference/</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tuf/</w:t>
            </w:r>
            <w:r>
              <w:rPr>
                <w:rFonts w:ascii="Yu Gothic" w:eastAsia="Yu Gothic" w:hAnsi="Yu Gothic"/>
                <w:b w:val="false"/>
                <w:bCs w:val="false"/>
                <w:sz w:val="18"/>
                <w:szCs w:val="18"/>
              </w:rPr>
              <w:t xml:space="preserve"> に置く（第8章 3.4、第9章 4.3）</w:t>
            </w:r>
          </w:p>
        </w:tc>
      </w:tr>
      <w:tr>
        <w:trPr>
          <w:cantSplit/>
          <w:tblHeader w:val="off"/>
        </w:trPr>
        <w:tc>
          <w:tcPr>
            <w:tcW w:type="dxa" w:w="2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extension/</w:t>
            </w:r>
          </w:p>
        </w:tc>
        <w:tc>
          <w:tcPr>
            <w:tcW w:type="dxa" w:w="75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ブラウザの拡張「証拠を残す」（第6章 2.2.2。版はアプリと別）</w:t>
            </w:r>
          </w:p>
        </w:tc>
      </w:tr>
      <w:tr>
        <w:trPr>
          <w:cantSplit/>
          <w:tblHeader w:val="off"/>
        </w:trPr>
        <w:tc>
          <w:tcPr>
            <w:tcW w:type="dxa" w:w="2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docs/</w:t>
            </w:r>
          </w:p>
        </w:tc>
        <w:tc>
          <w:tcPr>
            <w:tcW w:type="dxa" w:w="75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設計書（docx）</w:t>
            </w:r>
          </w:p>
        </w:tc>
      </w:tr>
      <w:tr>
        <w:trPr>
          <w:cantSplit/>
          <w:tblHeader w:val="off"/>
        </w:trPr>
        <w:tc>
          <w:tcPr>
            <w:tcW w:type="dxa" w:w="2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.github/workflows/</w:t>
            </w:r>
          </w:p>
        </w:tc>
        <w:tc>
          <w:tcPr>
            <w:tcW w:type="dxa" w:w="75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CI</w:t>
            </w:r>
          </w:p>
        </w:tc>
      </w:tr>
      <w:tr>
        <w:trPr>
          <w:cantSplit/>
          <w:tblHeader w:val="off"/>
        </w:trPr>
        <w:tc>
          <w:tcPr>
            <w:tcW w:type="dxa" w:w="2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tools/</w:t>
            </w:r>
          </w:p>
        </w:tc>
        <w:tc>
          <w:tcPr>
            <w:tcW w:type="dxa" w:w="75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運営の道具（ミラーへの写しと照合、リリースの補助、参照情報の包みと公開ページの生成 </w:t>
            </w:r>
            <w:r>
              <w:rPr>
                <w:rFonts w:ascii="Consolas" w:eastAsia="Yu Gothic" w:hAnsi="Consolas"/>
                <w:b w:val="false"/>
                <w:bCs w:val="false"/>
                <w:sz w:val="18"/>
                <w:szCs w:val="18"/>
              </w:rPr>
              <w:t xml:space="preserve">tools/refbuild</w:t>
            </w:r>
            <w:r>
              <w:rPr>
                <w:rFonts w:ascii="Yu Gothic" w:eastAsia="Yu Gothic" w:hAnsi="Yu Gothic"/>
                <w:b w:val="false"/>
                <w:bCs w:val="false"/>
                <w:sz w:val="18"/>
                <w:szCs w:val="18"/>
              </w:rPr>
              <w:t xml:space="preserve">。第9章 6.1「手順」、第8章 3.3、3.6）</w:t>
            </w:r>
          </w:p>
        </w:tc>
      </w:tr>
      <w:tr>
        <w:trPr>
          <w:cantSplit/>
          <w:tblHeader w:val="off"/>
        </w:trPr>
        <w:tc>
          <w:tcPr>
            <w:tcW w:type="dxa" w:w="2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dev/</w:t>
            </w:r>
          </w:p>
        </w:tc>
        <w:tc>
          <w:tcPr>
            <w:tcW w:type="dxa" w:w="75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開発側の文書（全体実装設計書、橋の表、境界の一覧から生成する型と許可の一覧、JSON Schema と試験ベクトル </w:t>
            </w:r>
            <w:r>
              <w:rPr>
                <w:rFonts w:ascii="Consolas" w:eastAsia="Yu Gothic" w:hAnsi="Consolas"/>
                <w:b w:val="false"/>
                <w:bCs w:val="false"/>
                <w:sz w:val="18"/>
                <w:szCs w:val="18"/>
              </w:rPr>
              <w:t xml:space="preserve">dev/schemas/</w:t>
            </w:r>
            <w:r>
              <w:rPr>
                <w:rFonts w:ascii="Yu Gothic" w:eastAsia="Yu Gothic" w:hAnsi="Yu Gothic"/>
                <w:b w:val="false"/>
                <w:bCs w:val="false"/>
                <w:sz w:val="18"/>
                <w:szCs w:val="18"/>
              </w:rPr>
              <w:t xml:space="preserve">、エラーの台帳 </w:t>
            </w:r>
            <w:r>
              <w:rPr>
                <w:rFonts w:ascii="Consolas" w:eastAsia="Yu Gothic" w:hAnsi="Consolas"/>
                <w:b w:val="false"/>
                <w:bCs w:val="false"/>
                <w:sz w:val="18"/>
                <w:szCs w:val="18"/>
              </w:rPr>
              <w:t xml:space="preserve">dev/errors.yaml</w:t>
            </w:r>
            <w:r>
              <w:rPr>
                <w:rFonts w:ascii="Yu Gothic" w:eastAsia="Yu Gothic" w:hAnsi="Yu Gothic"/>
                <w:b w:val="false"/>
                <w:bCs w:val="false"/>
                <w:sz w:val="18"/>
                <w:szCs w:val="18"/>
              </w:rPr>
              <w:t xml:space="preserve">（第1章 10.3）、拡張とアプリの互換の表 </w:t>
            </w:r>
            <w:r>
              <w:rPr>
                <w:rFonts w:ascii="Consolas" w:eastAsia="Yu Gothic" w:hAnsi="Consolas"/>
                <w:b w:val="false"/>
                <w:bCs w:val="false"/>
                <w:sz w:val="18"/>
                <w:szCs w:val="18"/>
              </w:rPr>
              <w:t xml:space="preserve">dev/compat.yaml</w:t>
            </w:r>
            <w:r>
              <w:rPr>
                <w:rFonts w:ascii="Yu Gothic" w:eastAsia="Yu Gothic" w:hAnsi="Yu Gothic"/>
                <w:b w:val="false"/>
                <w:bCs w:val="false"/>
                <w:sz w:val="18"/>
                <w:szCs w:val="18"/>
              </w:rPr>
              <w:t xml:space="preserve">（第6章 2.2.2））</w:t>
            </w:r>
          </w:p>
        </w:tc>
      </w:tr>
    </w:tbl>
    <w:p>
      <w:pPr>
        <w:spacing w:after="100" w:before="0"/>
      </w:pPr>
    </w:p>
    <w:p>
      <w:pPr>
        <w:pStyle w:val="Heading2"/>
      </w:pPr>
      <w:r>
        <w:rPr>
          <w:rFonts w:ascii="Yu Gothic" w:eastAsia="Yu Gothic" w:hAnsi="Yu Gothic"/>
        </w:rPr>
        <w:t xml:space="preserve">7.1 Rust の部品の分け方</w:t>
      </w:r>
    </w:p>
    <w:p>
      <w:pPr>
        <w:pStyle w:val="ListParagraph"/>
        <w:keepNext/>
        <w:keepLines/>
        <w:numPr>
          <w:ilvl w:val="0"/>
          <w:numId w:val="2"/>
        </w:numPr>
        <w:spacing w:after="20" w:before="20" w:line="300"/>
      </w:pPr>
      <w:r>
        <w:rPr>
          <w:rFonts w:ascii="Yu Gothic" w:eastAsia="Yu Gothic" w:hAnsi="Yu Gothic"/>
        </w:rPr>
        <w:t xml:space="preserve">2026-10-01 改訂：全体実装設計書（dev/docs/jp/全体実装設計書.md。英語は dev/docs/en、中国語は dev/docs/cn）の分割に合わせ、18 の crate とした。各 crate が受け持つ仕様の節はブロックのページの「受ける節」、crate の間の境界（橋）はページの「橋」の表、依存の辺は全体実装設計書 2 の表が正である。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0"/>
        <w:gridCol w:w="4065"/>
        <w:gridCol w:w="3943"/>
      </w:tblGrid>
      <w:tr>
        <w:trPr>
          <w:cantSplit/>
          <w:tblHeader/>
        </w:trPr>
        <w:tc>
          <w:tcPr>
            <w:tcW w:type="dxa" w:w="16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部品</w:t>
            </w:r>
          </w:p>
        </w:tc>
        <w:tc>
          <w:tcPr>
            <w:tcW w:type="dxa" w:w="406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役割</w:t>
            </w:r>
          </w:p>
        </w:tc>
        <w:tc>
          <w:tcPr>
            <w:tcW w:type="dxa" w:w="394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主な外部の部品</w:t>
            </w:r>
          </w:p>
        </w:tc>
      </w:tr>
      <w:tr>
        <w:trPr>
          <w:cantSplit/>
          <w:tblHeader w:val="off"/>
        </w:trPr>
        <w:tc>
          <w:tcPr>
            <w:tcW w:type="dxa" w:w="16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core-common</w:t>
            </w:r>
          </w:p>
        </w:tc>
        <w:tc>
          <w:tcPr>
            <w:tcW w:type="dxa" w:w="40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エラーの型と番号（正常系と異常検出。第1章 10.3「エラー」）、記録（ログ）と落ちた時の報告、共通の値、Base32 と CRC-4、識別番号・告知コードの文字の並び、時刻とずれ、URL の正規化（WHATWG URL・UTS #46）、QR の符号化・復号、投稿先の判定（表は呼ぶ側が渡す）、中心が組む定型の文</w:t>
            </w:r>
          </w:p>
        </w:tc>
        <w:tc>
          <w:tcPr>
            <w:tcW w:type="dxa" w:w="39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thiserror、tracing、tracing-appender、url、idna、unicode-security（ホスト名の mixed-script）、qrcode、rqrr、minidumper、zeroize（</w:t>
            </w:r>
            <w:r>
              <w:rPr>
                <w:rFonts w:ascii="Consolas" w:eastAsia="Yu Gothic" w:hAnsi="Consolas"/>
                <w:b w:val="false"/>
                <w:bCs w:val="false"/>
                <w:sz w:val="18"/>
                <w:szCs w:val="18"/>
              </w:rPr>
              <w:t xml:space="preserve">Secret&lt;T&gt;</w:t>
            </w:r>
            <w:r>
              <w:rPr>
                <w:rFonts w:ascii="Yu Gothic" w:eastAsia="Yu Gothic" w:hAnsi="Yu Gothic"/>
                <w:b w:val="false"/>
                <w:bCs w:val="false"/>
                <w:sz w:val="18"/>
                <w:szCs w:val="18"/>
              </w:rPr>
              <w:t xml:space="preserve">）、formatjs_icu_messageformat</w:t>
            </w:r>
          </w:p>
        </w:tc>
      </w:tr>
      <w:tr>
        <w:trPr>
          <w:cantSplit/>
          <w:tblHeader w:val="off"/>
        </w:trPr>
        <w:tc>
          <w:tcPr>
            <w:tcW w:type="dxa" w:w="16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core-store</w:t>
            </w:r>
          </w:p>
        </w:tc>
        <w:tc>
          <w:tcPr>
            <w:tcW w:type="dxa" w:w="40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記録の保存（一時のファイルと置き換え。第1章 10.2「保存」）、記録の電子署名（JWS・JAdES・JCS、連鎖）、JSON Schema の検証、形式の版の移行、設定、置き場所、安全な ZIP の読み書き、起動中の印、作品データの索引、保持と自動の削除</w:t>
            </w:r>
          </w:p>
        </w:tc>
        <w:tc>
          <w:tcPr>
            <w:tcW w:type="dxa" w:w="39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serde、serde_json、serde_json_canonicalizer、jsonschema、josekit、p256、zip</w:t>
            </w:r>
          </w:p>
        </w:tc>
      </w:tr>
      <w:tr>
        <w:trPr>
          <w:cantSplit/>
          <w:tblHeader w:val="off"/>
        </w:trPr>
        <w:tc>
          <w:tcPr>
            <w:tcW w:type="dxa" w:w="16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core-net</w:t>
            </w:r>
          </w:p>
        </w:tc>
        <w:tc>
          <w:tcPr>
            <w:tcW w:type="dxa" w:w="40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通信の共通（時間切れ、大きさの上限、転送の回数の上限。第1章 4.2「外部とのやり取り」）、取得先の並び、RFC 3161 の HTTP、DNS の照会（生の応答つき）、回線の復帰と従量制の検出、裏の処理の待ち行列（第1章 10.5）</w:t>
            </w:r>
          </w:p>
        </w:tc>
        <w:tc>
          <w:tcPr>
            <w:tcW w:type="dxa" w:w="39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reqwest（rustls）、rustls-platform-verifier、hickory-resolver、windows（INetworkListManager・GetConnectionCost）、objc2 の Network の枠組み（NWPathMonitor。包みの crate は未確認）、zbus（NetworkManager の D-Bus）</w:t>
            </w:r>
          </w:p>
        </w:tc>
      </w:tr>
      <w:tr>
        <w:trPr>
          <w:cantSplit/>
          <w:tblHeader w:val="off"/>
        </w:trPr>
        <w:tc>
          <w:tcPr>
            <w:tcW w:type="dxa" w:w="16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core-hash</w:t>
            </w:r>
          </w:p>
        </w:tc>
        <w:tc>
          <w:tcPr>
            <w:tcW w:type="dxa" w:w="40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SHA-256、PDQ、ISCC</w:t>
            </w:r>
          </w:p>
        </w:tc>
        <w:tc>
          <w:tcPr>
            <w:tcW w:type="dxa" w:w="39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sha2、pdqhash、iscc-lib</w:t>
            </w:r>
          </w:p>
        </w:tc>
      </w:tr>
      <w:tr>
        <w:trPr>
          <w:cantSplit/>
          <w:tblHeader w:val="off"/>
        </w:trPr>
        <w:tc>
          <w:tcPr>
            <w:tcW w:type="dxa" w:w="16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core-image</w:t>
            </w:r>
          </w:p>
        </w:tc>
        <w:tc>
          <w:tcPr>
            <w:tcW w:type="dxa" w:w="40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画像の読み書き、向きの正規化、縮小、色の変換、符号化、撮影情報の除去、XMP・EXIF の権利の記載、縮小の画像、Linux の画面の ICC</w:t>
            </w:r>
          </w:p>
        </w:tc>
        <w:tc>
          <w:tcPr>
            <w:tcW w:type="dxa" w:w="39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image、fast_image_resize、moxcms、jpeg-encoder、img-parts、little_exif、wayland-client、x11rb</w:t>
            </w:r>
          </w:p>
        </w:tc>
      </w:tr>
      <w:tr>
        <w:trPr>
          <w:cantSplit/>
          <w:tblHeader w:val="off"/>
        </w:trPr>
        <w:tc>
          <w:tcPr>
            <w:tcW w:type="dxa" w:w="16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core-identity</w:t>
            </w:r>
          </w:p>
        </w:tc>
        <w:tc>
          <w:tcPr>
            <w:tcW w:type="dxa" w:w="40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入力の確かめ（UTS #39）、鍵、個人のルートと署名用の証明書、告知コード、鍵保管と OS の本人の確かめ、過去の個人のルート、承認書・取り消し書・共同の権利の書面</w:t>
            </w:r>
          </w:p>
        </w:tc>
        <w:tc>
          <w:tcPr>
            <w:tcW w:type="dxa" w:w="39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rcgen、keyring、p256、sha2、age、zeroize、unicode-security、objc2-local-authentication、windows</w:t>
            </w:r>
          </w:p>
        </w:tc>
      </w:tr>
      <w:tr>
        <w:trPr>
          <w:cantSplit/>
          <w:tblHeader w:val="off"/>
        </w:trPr>
        <w:tc>
          <w:tcPr>
            <w:tcW w:type="dxa" w:w="16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core-mark</w:t>
            </w:r>
          </w:p>
        </w:tc>
        <w:tc>
          <w:tcPr>
            <w:tcW w:type="dxa" w:w="40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透かしの埋め込み・読み出し、ONNX ランタイムの読み込みと共有（モデルは使う方だけ読み、記憶の上限で管理する。2026-09-30 NRSD の要求）</w:t>
            </w:r>
          </w:p>
        </w:tc>
        <w:tc>
          <w:tcPr>
            <w:tcW w:type="dxa" w:w="39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trustmark、ort</w:t>
            </w:r>
          </w:p>
        </w:tc>
      </w:tr>
      <w:tr>
        <w:trPr>
          <w:cantSplit/>
          <w:tblHeader w:val="off"/>
        </w:trPr>
        <w:tc>
          <w:tcPr>
            <w:tcW w:type="dxa" w:w="16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core-render</w:t>
            </w:r>
          </w:p>
        </w:tc>
        <w:tc>
          <w:tcPr>
            <w:tcW w:type="dxa" w:w="40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フォント、文字の組み立て（縦書きを含む）、描画、影のぼかし、配置、合成、PDF/A の生成</w:t>
            </w:r>
          </w:p>
        </w:tc>
        <w:tc>
          <w:tcPr>
            <w:tcW w:type="dxa" w:w="39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harfrust、skrifa、tiny-skia、krilla</w:t>
            </w:r>
          </w:p>
        </w:tc>
      </w:tr>
      <w:tr>
        <w:trPr>
          <w:cantSplit/>
          <w:tblHeader w:val="off"/>
        </w:trPr>
        <w:tc>
          <w:tcPr>
            <w:tcW w:type="dxa" w:w="16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core-rights</w:t>
            </w:r>
          </w:p>
        </w:tc>
        <w:tc>
          <w:tcPr>
            <w:tcW w:type="dxa" w:w="40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許可範囲、同封文書（TXT、ODRL）、訂正版、告知の文例、権利の表示の文（第5章）</w:t>
            </w:r>
          </w:p>
        </w:tc>
        <w:tc>
          <w:tcPr>
            <w:tcW w:type="dxa" w:w="39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serde_json</w:t>
            </w:r>
          </w:p>
        </w:tc>
      </w:tr>
      <w:tr>
        <w:trPr>
          <w:cantSplit/>
          <w:tblHeader w:val="off"/>
        </w:trPr>
        <w:tc>
          <w:tcPr>
            <w:tcW w:type="dxa" w:w="16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core-work</w:t>
            </w:r>
          </w:p>
        </w:tc>
        <w:tc>
          <w:tcPr>
            <w:tcW w:type="dxa" w:w="40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テンプレート、作業、取り消しの履歴、自動配置（ONNX の実行は core-mark を使う）、書き出しの型、控え・別の端末との統合の規則</w:t>
            </w:r>
          </w:p>
        </w:tc>
        <w:tc>
          <w:tcPr>
            <w:tcW w:type="dxa" w:w="39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json-patch</w:t>
            </w:r>
          </w:p>
        </w:tc>
      </w:tr>
      <w:tr>
        <w:trPr>
          <w:cantSplit/>
          <w:tblHeader w:val="off"/>
        </w:trPr>
        <w:tc>
          <w:tcPr>
            <w:tcW w:type="dxa" w:w="16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core-sign</w:t>
            </w:r>
          </w:p>
        </w:tc>
        <w:tc>
          <w:tcPr>
            <w:tcW w:type="dxa" w:w="40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既存の C2PA署名の検証、C2PA マニフェストの作成と C2PA署名、時刻証明（自前の RFC 3161）と ERS、書き出しの流れ、作品データ、読み戻しの検証</w:t>
            </w:r>
          </w:p>
        </w:tc>
        <w:tc>
          <w:tcPr>
            <w:tcW w:type="dxa" w:w="39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c2pa、der、x509-cert、cms</w:t>
            </w:r>
          </w:p>
        </w:tc>
      </w:tr>
      <w:tr>
        <w:trPr>
          <w:cantSplit/>
          <w:tblHeader w:val="off"/>
        </w:trPr>
        <w:tc>
          <w:tcPr>
            <w:tcW w:type="dxa" w:w="16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core-case</w:t>
            </w:r>
          </w:p>
        </w:tc>
        <w:tc>
          <w:tcPr>
            <w:tcW w:type="dxa" w:w="40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登録、証拠の取得（スクリプトを実行しない取得）、WARC・WACZ、照合、RDAP・DNS、事件記録、証拠一式（BagIt）、手続の期限（VTODO）、ごみ箱</w:t>
            </w:r>
          </w:p>
        </w:tc>
        <w:tc>
          <w:tcPr>
            <w:tcW w:type="dxa" w:w="39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warc、icann-rdap-client（RDAP の応答の解釈だけ。通信は core-net）、trash</w:t>
            </w:r>
          </w:p>
        </w:tc>
      </w:tr>
      <w:tr>
        <w:trPr>
          <w:cantSplit/>
          <w:tblHeader w:val="off"/>
        </w:trPr>
        <w:tc>
          <w:tcPr>
            <w:tcW w:type="dxa" w:w="16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core-guidance</w:t>
            </w:r>
          </w:p>
        </w:tc>
        <w:tc>
          <w:tcPr>
            <w:tcW w:type="dxa" w:w="40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窓口、申し出る者の立場、ひな形の穴埋め、手続の期限、各国法の参照先（第7章）</w:t>
            </w:r>
          </w:p>
        </w:tc>
        <w:tc>
          <w:tcPr>
            <w:tcW w:type="dxa" w:w="39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6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core-ref</w:t>
            </w:r>
          </w:p>
        </w:tc>
        <w:tc>
          <w:tcPr>
            <w:tcW w:type="dxa" w:w="40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参照情報の包みと更新の案内の取得と TUF の検証、包みの形の定義、同意の状態、最低限の版</w:t>
            </w:r>
          </w:p>
        </w:tc>
        <w:tc>
          <w:tcPr>
            <w:tcW w:type="dxa" w:w="39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tough、zstd、semver</w:t>
            </w:r>
          </w:p>
        </w:tc>
      </w:tr>
      <w:tr>
        <w:trPr>
          <w:cantSplit/>
          <w:tblHeader w:val="off"/>
        </w:trPr>
        <w:tc>
          <w:tcPr>
            <w:tcW w:type="dxa" w:w="16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core-backup</w:t>
            </w:r>
          </w:p>
        </w:tc>
        <w:tc>
          <w:tcPr>
            <w:tcW w:type="dxa" w:w="40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控えのファイルの作成と取り込み、統合、緊急キット、引き継ぎとして開く</w:t>
            </w:r>
          </w:p>
        </w:tc>
        <w:tc>
          <w:tcPr>
            <w:tcW w:type="dxa" w:w="39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age、zxcvbn</w:t>
            </w:r>
          </w:p>
        </w:tc>
      </w:tr>
      <w:tr>
        <w:trPr>
          <w:cantSplit/>
          <w:tblHeader w:val="off"/>
        </w:trPr>
        <w:tc>
          <w:tcPr>
            <w:tcW w:type="dxa" w:w="16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core-sync</w:t>
            </w:r>
          </w:p>
        </w:tc>
        <w:tc>
          <w:tcPr>
            <w:tcW w:type="dxa" w:w="40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端末どうし・確認済みの相手との直接の接続と確かめ（安全番号）、記録の揃え、書類と参照情報の受け渡し（第8章 5.4、3.4、第2章 5.5。2026-09-30 NRSD の要求）</w:t>
            </w:r>
          </w:p>
        </w:tc>
        <w:tc>
          <w:tcPr>
            <w:tcW w:type="dxa" w:w="39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iroh、iroh-blobs、pkarr、spake2、argon2、ciborium</w:t>
            </w:r>
          </w:p>
        </w:tc>
      </w:tr>
      <w:tr>
        <w:trPr>
          <w:cantSplit/>
          <w:tblHeader w:val="off"/>
        </w:trPr>
        <w:tc>
          <w:tcPr>
            <w:tcW w:type="dxa" w:w="16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app-client</w:t>
            </w:r>
          </w:p>
        </w:tc>
        <w:tc>
          <w:tcPr>
            <w:tcW w:type="dxa" w:w="40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利用者のアプリ（命令の定義と許可。第1章 6.2「画面と中心の間」）、起動の順序と状態、更新の入れ替え、通知、ドラッグ＆ドロップ、拡張の受け口</w:t>
            </w:r>
          </w:p>
        </w:tc>
        <w:tc>
          <w:tcPr>
            <w:tcW w:type="dxa" w:w="39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tauri、tauri-plugin-single-instance・updater・process・dialog・opener・notification・deep-link、上記すべて</w:t>
            </w:r>
          </w:p>
        </w:tc>
      </w:tr>
      <w:tr>
        <w:trPr>
          <w:cantSplit/>
          <w:tblHeader w:val="off"/>
        </w:trPr>
        <w:tc>
          <w:tcPr>
            <w:tcW w:type="dxa" w:w="16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app-operator</w:t>
            </w:r>
          </w:p>
        </w:tc>
        <w:tc>
          <w:tcPr>
            <w:tcW w:type="dxa" w:w="40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運営者ツール（M-01「参照情報」、M-02「リリースの電子署名」）</w:t>
            </w:r>
          </w:p>
        </w:tc>
        <w:tc>
          <w:tcPr>
            <w:tcW w:type="dxa" w:w="39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tauri、core-store、core-ref、yubikey、tauri-cli</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部品の間の依存は一方向とし、core-common・core-store・core-net を最下層に置く。依存の逆転（下の crate がトレイトを定義し、上の crate が実装して渡す）は4つ：</w:t>
      </w:r>
      <w:r>
        <w:rPr>
          <w:rFonts w:ascii="Consolas" w:eastAsia="Yu Gothic" w:hAnsi="Consolas"/>
        </w:rPr>
        <w:t xml:space="preserve">RecordSigner</w:t>
      </w:r>
      <w:r>
        <w:rPr>
          <w:rFonts w:ascii="Yu Gothic" w:eastAsia="Yu Gothic" w:hAnsi="Yu Gothic"/>
        </w:rPr>
        <w:t xml:space="preserve">（core-store が定義、core-identity が実装）、</w:t>
      </w:r>
      <w:r>
        <w:rPr>
          <w:rFonts w:ascii="Consolas" w:eastAsia="Yu Gothic" w:hAnsi="Consolas"/>
        </w:rPr>
        <w:t xml:space="preserve">BundleSource</w:t>
      </w:r>
      <w:r>
        <w:rPr>
          <w:rFonts w:ascii="Yu Gothic" w:eastAsia="Yu Gothic" w:hAnsi="Yu Gothic"/>
        </w:rPr>
        <w:t xml:space="preserve">（core-ref が定義、core-sync が実装）、</w:t>
      </w:r>
      <w:r>
        <w:rPr>
          <w:rFonts w:ascii="Consolas" w:eastAsia="Yu Gothic" w:hAnsi="Consolas"/>
        </w:rPr>
        <w:t xml:space="preserve">BundleSigner</w:t>
      </w:r>
      <w:r>
        <w:rPr>
          <w:rFonts w:ascii="Yu Gothic" w:eastAsia="Yu Gothic" w:hAnsi="Yu Gothic"/>
        </w:rPr>
        <w:t xml:space="preserve">（core-ref が定義、app-operator が実装）、画面のイベント（app-client が発し画面が購読）。app の2つだけが tauri に依存する（中心の部品を画面の枠組みから切り離し、単体で試せるようにする）。</w:t>
      </w:r>
    </w:p>
    <w:p>
      <w:pPr>
        <w:pStyle w:val="Heading1"/>
      </w:pPr>
      <w:r>
        <w:rPr>
          <w:rFonts w:ascii="Yu Gothic" w:eastAsia="Yu Gothic" w:hAnsi="Yu Gothic"/>
        </w:rPr>
        <w:t xml:space="preserve">8. ビルドと継続的なビルド（CI）</w:t>
      </w:r>
    </w:p>
    <w:p>
      <w:pPr>
        <w:pStyle w:val="Heading2"/>
      </w:pPr>
      <w:r>
        <w:rPr>
          <w:rFonts w:ascii="Yu Gothic" w:eastAsia="Yu Gothic" w:hAnsi="Yu Gothic"/>
        </w:rPr>
        <w:t xml:space="preserve">8.1 変更のたび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8608"/>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段</w:t>
            </w:r>
          </w:p>
        </w:tc>
        <w:tc>
          <w:tcPr>
            <w:tcW w:type="dxa" w:w="860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内容</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整形</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rustfmt、prettier の確かめ（違えば止める）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静的な検査</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clippy（警告を誤りとして扱う）、eslint、TypeScript の型の確かめ</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依存の確かめ</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cargo-deny（脆弱性、禁止、ライセンス、取得元）、npm audit</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Actions の固定</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第三者の Actions は、版の名前ではなくコミットの番号（完全な長さ）で指定する（GitHub の「Security hardening for GitHub Actions」：コミットの番号での固定が、Actions を変わらないものとして使う唯一の方法）</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ビルド</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Windows・macOS・Linux</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再現可能ビルド</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SOURCE_DATE_EPOCH</w:t>
            </w:r>
            <w:r>
              <w:rPr>
                <w:rFonts w:ascii="Yu Gothic" w:eastAsia="Yu Gothic" w:hAnsi="Yu Gothic"/>
                <w:b w:val="false"/>
                <w:bCs w:val="false"/>
                <w:sz w:val="18"/>
                <w:szCs w:val="18"/>
              </w:rPr>
              <w:t xml:space="preserve"> の固定と2回のビルドの SHA-256 の一致（第9章 3.2）。</w:t>
            </w:r>
            <w:r>
              <w:rPr>
                <w:rFonts w:ascii="Consolas" w:eastAsia="Yu Gothic" w:hAnsi="Consolas"/>
                <w:b w:val="false"/>
                <w:bCs w:val="false"/>
                <w:sz w:val="18"/>
                <w:szCs w:val="18"/>
              </w:rPr>
              <w:t xml:space="preserve">reuse lint</w:t>
            </w:r>
            <w:r>
              <w:rPr>
                <w:rFonts w:ascii="Yu Gothic" w:eastAsia="Yu Gothic" w:hAnsi="Yu Gothic"/>
                <w:b w:val="false"/>
                <w:bCs w:val="false"/>
                <w:sz w:val="18"/>
                <w:szCs w:val="18"/>
              </w:rPr>
              <w:t xml:space="preserve">（9）</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リポジトリの健全性</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OpenSSF Scorecard を CI で回し、点数と項目を公開ページの脆弱性の方針の頁に載せる（分枝の保護、依存の固定、署名つきリリース、SECURITY.md 等の項目）（2026-10-01 NRSD の要求）</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出力の比べ</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描画・色の部品を更新した変更では、試験の画像の出力を比べる（5.4）</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許可と境界の照合</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Tauri の capabilities・permissions と許可の一覧の一致、境界の一覧（第1章 6.2）から生成した型と実装の一致、RFC 8785・RFC 3161・告知コードの試験ベクトル、素材の目録（6）と同梱物のハッシュの一致（2026-09-30 NRSD の要求）、見やすさの自動の検査（全画面。axe-core の系統）、文言の平易さの検査（第10章 2.7）、XLIFF の往復の一致、OpenACR の YAML の検証、エラーの台帳 </w:t>
            </w:r>
            <w:r>
              <w:rPr>
                <w:rFonts w:ascii="Consolas" w:eastAsia="Yu Gothic" w:hAnsi="Consolas"/>
                <w:b w:val="false"/>
                <w:bCs w:val="false"/>
                <w:sz w:val="18"/>
                <w:szCs w:val="18"/>
              </w:rPr>
              <w:t xml:space="preserve">dev/errors.yaml</w:t>
            </w:r>
            <w:r>
              <w:rPr>
                <w:rFonts w:ascii="Yu Gothic" w:eastAsia="Yu Gothic" w:hAnsi="Yu Gothic"/>
                <w:b w:val="false"/>
                <w:bCs w:val="false"/>
                <w:sz w:val="18"/>
                <w:szCs w:val="18"/>
              </w:rPr>
              <w:t xml:space="preserve"> と型・3言語の文言・失敗するテストの一致（第1章 10.3）、</w:t>
            </w:r>
            <w:r>
              <w:rPr>
                <w:rFonts w:ascii="Consolas" w:eastAsia="Yu Gothic" w:hAnsi="Consolas"/>
                <w:b w:val="false"/>
                <w:bCs w:val="false"/>
                <w:sz w:val="18"/>
                <w:szCs w:val="18"/>
              </w:rPr>
              <w:t xml:space="preserve">platforms.json</w:t>
            </w:r>
            <w:r>
              <w:rPr>
                <w:rFonts w:ascii="Yu Gothic" w:eastAsia="Yu Gothic" w:hAnsi="Yu Gothic"/>
                <w:b w:val="false"/>
                <w:bCs w:val="false"/>
                <w:sz w:val="18"/>
                <w:szCs w:val="18"/>
              </w:rPr>
              <w:t xml:space="preserve"> の全行の試験 URL による判定（第8章 3.4）、拡張とアプリの互換の表 </w:t>
            </w:r>
            <w:r>
              <w:rPr>
                <w:rFonts w:ascii="Consolas" w:eastAsia="Yu Gothic" w:hAnsi="Consolas"/>
                <w:b w:val="false"/>
                <w:bCs w:val="false"/>
                <w:sz w:val="18"/>
                <w:szCs w:val="18"/>
              </w:rPr>
              <w:t xml:space="preserve">dev/compat.yaml</w:t>
            </w:r>
            <w:r>
              <w:rPr>
                <w:rFonts w:ascii="Yu Gothic" w:eastAsia="Yu Gothic" w:hAnsi="Yu Gothic"/>
                <w:b w:val="false"/>
                <w:bCs w:val="false"/>
                <w:sz w:val="18"/>
                <w:szCs w:val="18"/>
              </w:rPr>
              <w:t xml:space="preserve"> の形（第6章 2.2.2）、PDF の試験の出力の veraPDF による PDF/A・PDF/UA の検証（第1章 10.11）、公開する TUF のメタデータの整合（</w:t>
            </w:r>
            <w:r>
              <w:rPr>
                <w:rFonts w:ascii="Consolas" w:eastAsia="Yu Gothic" w:hAnsi="Consolas"/>
                <w:b w:val="false"/>
                <w:bCs w:val="false"/>
                <w:sz w:val="18"/>
                <w:szCs w:val="18"/>
              </w:rPr>
              <w:t xml:space="preserve">targets.json</w:t>
            </w:r>
            <w:r>
              <w:rPr>
                <w:rFonts w:ascii="Yu Gothic" w:eastAsia="Yu Gothic" w:hAnsi="Yu Gothic"/>
                <w:b w:val="false"/>
                <w:bCs w:val="false"/>
                <w:sz w:val="18"/>
                <w:szCs w:val="18"/>
              </w:rPr>
              <w:t xml:space="preserve"> のハッシュとリリースの配布物・包みの一致、期限）（2026-10-01 に足した）</w:t>
            </w:r>
          </w:p>
        </w:tc>
      </w:tr>
    </w:tbl>
    <w:p>
      <w:pPr>
        <w:spacing w:after="100" w:before="0"/>
      </w:pPr>
    </w:p>
    <w:p>
      <w:pPr>
        <w:pStyle w:val="Heading2"/>
      </w:pPr>
      <w:r>
        <w:rPr>
          <w:rFonts w:ascii="Yu Gothic" w:eastAsia="Yu Gothic" w:hAnsi="Yu Gothic"/>
        </w:rPr>
        <w:t xml:space="preserve">8.2 リリースの時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8608"/>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段</w:t>
            </w:r>
          </w:p>
        </w:tc>
        <w:tc>
          <w:tcPr>
            <w:tcW w:type="dxa" w:w="860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内容</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版の確定</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版の番号（10）を付け、変更の記録を書く</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ビルド</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3つの OS の配布物（第9章 DD-9-1「配布物は OS ごとに1つとし、コード署名する」）。macOS は Apple の CPU のみ（3.1）。Linux は Ubuntu 22.04 の環境でビルドする。Flatpak は NRSD の CI では作らず、Flathub の CI が manifest から作る（第9章 2.1、6.1）</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同梱の部品の確かめ</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ONNX ランタイムの部品の SHA-256 を記録する（DD-11-14「ONNX ランタイムの部品のハッシュと下限を確かめる」）。macOS は同梱の動的ライブラリの </w:t>
            </w:r>
            <w:r>
              <w:rPr>
                <w:rFonts w:ascii="Consolas" w:eastAsia="Yu Gothic" w:hAnsi="Consolas"/>
                <w:b w:val="false"/>
                <w:bCs w:val="false"/>
                <w:sz w:val="18"/>
                <w:szCs w:val="18"/>
              </w:rPr>
              <w:t xml:space="preserve">minos</w:t>
            </w:r>
            <w:r>
              <w:rPr>
                <w:rFonts w:ascii="Yu Gothic" w:eastAsia="Yu Gothic" w:hAnsi="Yu Gothic"/>
                <w:b w:val="false"/>
                <w:bCs w:val="false"/>
                <w:sz w:val="18"/>
                <w:szCs w:val="18"/>
              </w:rPr>
              <w:t xml:space="preserve"> がアプリの下限（</w:t>
            </w:r>
            <w:r>
              <w:rPr>
                <w:rFonts w:ascii="Consolas" w:eastAsia="Yu Gothic" w:hAnsi="Consolas"/>
                <w:b w:val="false"/>
                <w:bCs w:val="false"/>
                <w:sz w:val="18"/>
                <w:szCs w:val="18"/>
              </w:rPr>
              <w:t xml:space="preserve">LSMinimumSystemVersion</w:t>
            </w:r>
            <w:r>
              <w:rPr>
                <w:rFonts w:ascii="Yu Gothic" w:eastAsia="Yu Gothic" w:hAnsi="Yu Gothic"/>
                <w:b w:val="false"/>
                <w:bCs w:val="false"/>
                <w:sz w:val="18"/>
                <w:szCs w:val="18"/>
              </w:rPr>
              <w:t xml:space="preserve">）以下であることを確かめ、超えていれば止める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AppImage の実行部</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ビルドの時に取得された実行部（type2-runtime）の SHA-256 を記録し、部品表に載せる（第9章 DD-9-8「AppImage の実行部のハッシュを残す」）</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コード署名</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Windows は Artifact Signing、macOS は Developer ID と公証</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部品表と証明</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SBOM、依存の一覧の埋め込み、出どころの証明（6）</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ライセンスの一覧</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DD-11-9「ライセンスの一覧を自動で同梱する」 の一覧を作り、同梱する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下書きのリリース</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GitHub のリリースを下書きとして作る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更新の電子署名</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CI は </w:t>
            </w:r>
            <w:r>
              <w:rPr>
                <w:rFonts w:ascii="Consolas" w:eastAsia="Yu Gothic" w:hAnsi="Consolas"/>
                <w:b w:val="false"/>
                <w:bCs w:val="false"/>
                <w:sz w:val="18"/>
                <w:szCs w:val="18"/>
              </w:rPr>
              <w:t xml:space="preserve">createUpdaterArtifacts</w:t>
            </w:r>
            <w:r>
              <w:rPr>
                <w:rFonts w:ascii="Yu Gothic" w:eastAsia="Yu Gothic" w:hAnsi="Yu Gothic"/>
                <w:b w:val="false"/>
                <w:bCs w:val="false"/>
                <w:sz w:val="18"/>
                <w:szCs w:val="18"/>
              </w:rPr>
              <w:t xml:space="preserve"> を偽にして更新用の配布物を作らない（真にするとビルドの時に更新の電子署名の鍵が要るため）。更新用の配布物の作成と更新の電子署名は CI の外で、運営者ツール（第1章 M-02「リリースの電子署名」）で行う（DD-11-13「更新の電子署名の鍵と参照情報の電子署名の鍵は CI に置かない」、第9章 6.1「手順」）</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TUF</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委任 </w:t>
            </w:r>
            <w:r>
              <w:rPr>
                <w:rFonts w:ascii="Consolas" w:eastAsia="Yu Gothic" w:hAnsi="Consolas"/>
                <w:b w:val="false"/>
                <w:bCs w:val="false"/>
                <w:sz w:val="18"/>
                <w:szCs w:val="18"/>
              </w:rPr>
              <w:t xml:space="preserve">release</w:t>
            </w:r>
            <w:r>
              <w:rPr>
                <w:rFonts w:ascii="Yu Gothic" w:eastAsia="Yu Gothic" w:hAnsi="Yu Gothic"/>
                <w:b w:val="false"/>
                <w:bCs w:val="false"/>
                <w:sz w:val="18"/>
                <w:szCs w:val="18"/>
              </w:rPr>
              <w:t xml:space="preserve"> の </w:t>
            </w:r>
            <w:r>
              <w:rPr>
                <w:rFonts w:ascii="Consolas" w:eastAsia="Yu Gothic" w:hAnsi="Consolas"/>
                <w:b w:val="false"/>
                <w:bCs w:val="false"/>
                <w:sz w:val="18"/>
                <w:szCs w:val="18"/>
              </w:rPr>
              <w:t xml:space="preserve">targets.json</w:t>
            </w:r>
            <w:r>
              <w:rPr>
                <w:rFonts w:ascii="Yu Gothic" w:eastAsia="Yu Gothic" w:hAnsi="Yu Gothic"/>
                <w:b w:val="false"/>
                <w:bCs w:val="false"/>
                <w:sz w:val="18"/>
                <w:szCs w:val="18"/>
              </w:rPr>
              <w:t xml:space="preserve"> の署名は CI の外（M-02。第9章 6.1 の4）。</w:t>
            </w:r>
            <w:r>
              <w:rPr>
                <w:rFonts w:ascii="Consolas" w:eastAsia="Yu Gothic" w:hAnsi="Consolas"/>
                <w:b w:val="false"/>
                <w:bCs w:val="false"/>
                <w:sz w:val="18"/>
                <w:szCs w:val="18"/>
              </w:rPr>
              <w:t xml:space="preserve">snapshot.json</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timestamp.json</w:t>
            </w:r>
            <w:r>
              <w:rPr>
                <w:rFonts w:ascii="Yu Gothic" w:eastAsia="Yu Gothic" w:hAnsi="Yu Gothic"/>
                <w:b w:val="false"/>
                <w:bCs w:val="false"/>
                <w:sz w:val="18"/>
                <w:szCs w:val="18"/>
              </w:rPr>
              <w:t xml:space="preserve"> の署名し直しと公開ページ・ミラーの </w:t>
            </w:r>
            <w:r>
              <w:rPr>
                <w:rFonts w:ascii="Consolas" w:eastAsia="Yu Gothic" w:hAnsi="Consolas"/>
                <w:b w:val="false"/>
                <w:bCs w:val="false"/>
                <w:sz w:val="18"/>
                <w:szCs w:val="18"/>
              </w:rPr>
              <w:t xml:space="preserve">tuf/</w:t>
            </w:r>
            <w:r>
              <w:rPr>
                <w:rFonts w:ascii="Yu Gothic" w:eastAsia="Yu Gothic" w:hAnsi="Yu Gothic"/>
                <w:b w:val="false"/>
                <w:bCs w:val="false"/>
                <w:sz w:val="18"/>
                <w:szCs w:val="18"/>
              </w:rPr>
              <w:t xml:space="preserve"> への配置は </w:t>
            </w:r>
            <w:r>
              <w:rPr>
                <w:rFonts w:ascii="Consolas" w:eastAsia="Yu Gothic" w:hAnsi="Consolas"/>
                <w:b w:val="false"/>
                <w:bCs w:val="false"/>
                <w:sz w:val="18"/>
                <w:szCs w:val="18"/>
              </w:rPr>
              <w:t xml:space="preserve">tuf-online</w:t>
            </w:r>
            <w:r>
              <w:rPr>
                <w:rFonts w:ascii="Yu Gothic" w:eastAsia="Yu Gothic" w:hAnsi="Yu Gothic"/>
                <w:b w:val="false"/>
                <w:bCs w:val="false"/>
                <w:sz w:val="18"/>
                <w:szCs w:val="18"/>
              </w:rPr>
              <w:t xml:space="preserve"> の環境の CI（第9章 4.3、第8章 3.6）</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公開</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下書きを公開し、ミラーに写す（第8章）</w:t>
            </w:r>
          </w:p>
        </w:tc>
      </w:tr>
    </w:tbl>
    <w:p>
      <w:pPr>
        <w:spacing w:after="100" w:before="0"/>
      </w:pPr>
    </w:p>
    <w:p>
      <w:pPr>
        <w:pStyle w:val="Heading2"/>
      </w:pPr>
      <w:r>
        <w:rPr>
          <w:rFonts w:ascii="Yu Gothic" w:eastAsia="Yu Gothic" w:hAnsi="Yu Gothic"/>
        </w:rPr>
        <w:t xml:space="preserve">8.3 秘密の扱い</w:t>
      </w:r>
    </w:p>
    <w:p>
      <w:pPr>
        <w:pStyle w:val="ListParagraph"/>
        <w:keepNext/>
        <w:keepLines/>
        <w:numPr>
          <w:ilvl w:val="0"/>
          <w:numId w:val="2"/>
        </w:numPr>
        <w:spacing w:after="20" w:before="20" w:line="300"/>
      </w:pPr>
      <w:r>
        <w:rPr>
          <w:rFonts w:ascii="Yu Gothic" w:eastAsia="Yu Gothic" w:hAnsi="Yu Gothic"/>
        </w:rPr>
        <w:t xml:space="preserve">秘密ごとの置き場は第1章 8.5「秘密情報の一覧」による（本章には写さない）。CI の秘密に置くのはコード署名の資格（Windows・macOS）、公証の資格、TUF の snapshot・timestamp の鍵、ミラーの </w:t>
      </w:r>
      <w:r>
        <w:rPr>
          <w:rFonts w:ascii="Consolas" w:eastAsia="Yu Gothic" w:hAnsi="Consolas"/>
        </w:rPr>
        <w:t xml:space="preserve">tuf/</w:t>
      </w:r>
      <w:r>
        <w:rPr>
          <w:rFonts w:ascii="Yu Gothic" w:eastAsia="Yu Gothic" w:hAnsi="Yu Gothic"/>
        </w:rPr>
        <w:t xml:space="preserve"> にだけ書ける鍵（第8章 3.6）だけで、更新の電子署名の鍵・参照情報の電子署名の鍵・TUF の root・targets の鍵・ミラーの配布物と包みの書き込みの鍵は CI に置かない（DD-11-13、第9章 DD-9-4）。</w:t>
      </w:r>
    </w:p>
    <w:p>
      <w:pPr>
        <w:pStyle w:val="ListParagraph"/>
        <w:keepNext/>
        <w:keepLines/>
        <w:numPr>
          <w:ilvl w:val="0"/>
          <w:numId w:val="2"/>
        </w:numPr>
        <w:spacing w:after="20" w:before="20" w:line="300"/>
      </w:pPr>
      <w:r>
        <w:rPr>
          <w:rFonts w:ascii="Yu Gothic" w:eastAsia="Yu Gothic" w:hAnsi="Yu Gothic"/>
        </w:rPr>
        <w:t xml:space="preserve">CI の秘密は、</w:t>
      </w:r>
      <w:r>
        <w:rPr>
          <w:rFonts w:ascii="Consolas" w:eastAsia="Yu Gothic" w:hAnsi="Consolas"/>
        </w:rPr>
        <w:t xml:space="preserve">v*</w:t>
      </w:r>
      <w:r>
        <w:rPr>
          <w:rFonts w:ascii="Yu Gothic" w:eastAsia="Yu Gothic" w:hAnsi="Yu Gothic"/>
        </w:rPr>
        <w:t xml:space="preserve"> のタグを付けた時に動くリリースの CI の環境（GitHub の environment）でのみ使える設定とする。TUF の snapshot・timestamp の鍵だけは、上の表のとおり別の環境 </w:t>
      </w:r>
      <w:r>
        <w:rPr>
          <w:rFonts w:ascii="Consolas" w:eastAsia="Yu Gothic" w:hAnsi="Consolas"/>
        </w:rPr>
        <w:t xml:space="preserve">tuf-online</w:t>
      </w:r>
      <w:r>
        <w:rPr>
          <w:rFonts w:ascii="Yu Gothic" w:eastAsia="Yu Gothic" w:hAnsi="Yu Gothic"/>
        </w:rPr>
        <w:t xml:space="preserve"> に置く。タグの作成は所有者に限る（第8章 3.5「GitHub のアカウントとリポジトリの守り」）。</w:t>
      </w:r>
    </w:p>
    <w:p>
      <w:pPr>
        <w:pStyle w:val="ListParagraph"/>
        <w:keepNext/>
        <w:keepLines/>
        <w:numPr>
          <w:ilvl w:val="0"/>
          <w:numId w:val="2"/>
        </w:numPr>
        <w:spacing w:after="20" w:before="20" w:line="300"/>
      </w:pPr>
      <w:r>
        <w:rPr>
          <w:rFonts w:ascii="Yu Gothic" w:eastAsia="Yu Gothic" w:hAnsi="Yu Gothic"/>
        </w:rPr>
        <w:t xml:space="preserve">CI の秘密が漏れる、または CI・GitHub の組織が乗っ取られると、正しくコード署名された偽の配布物を作られ得る（第8章 3.5 の脅威 T-22「CI・GitHub の組織を奪って、正しくコード署名された偽の配布物を公式のリリースに置く」、第13章 H-44「CI・GitHub の組織が乗っ取られると、正しくコード署名された偽の配布物を公式のリリースに置かれ得る」）。</w:t>
      </w:r>
    </w:p>
    <w:p>
      <w:pPr>
        <w:pStyle w:val="ListParagraph"/>
        <w:keepNext/>
        <w:keepLines/>
        <w:numPr>
          <w:ilvl w:val="0"/>
          <w:numId w:val="2"/>
        </w:numPr>
        <w:spacing w:after="20" w:before="20" w:line="300"/>
      </w:pPr>
      <w:r>
        <w:rPr>
          <w:rFonts w:ascii="Yu Gothic" w:eastAsia="Yu Gothic" w:hAnsi="Yu Gothic"/>
        </w:rPr>
        <w:t xml:space="preserve">秘密：コード署名の資格（Windows）。置き場：Artifact Signing の署名の権限（Azure の Artifact Signing の署名者の役割を持つ資格。CI の秘密、リリースの環境に限る。第11章 8.3「秘密の扱い」）。証明書そのものはサービスの中にあり、NRSD には渡らない。漏れた時：正しくコード署名された偽の配布物を作られ得る。資格を無効にし、Artifact Signing の窓口に届ける（第13章 H-44「CI・GitHub の組織が乗っ取られると、正しくコード署名された偽の配布物を公式のリリースに置かれ得る」）</w:t>
      </w:r>
    </w:p>
    <w:p>
      <w:pPr>
        <w:pStyle w:val="ListParagraph"/>
        <w:keepNext w:val="false"/>
        <w:keepLines/>
        <w:numPr>
          <w:ilvl w:val="0"/>
          <w:numId w:val="2"/>
        </w:numPr>
        <w:spacing w:after="20" w:before="20" w:line="300"/>
      </w:pPr>
      <w:r>
        <w:rPr>
          <w:rFonts w:ascii="Yu Gothic" w:eastAsia="Yu Gothic" w:hAnsi="Yu Gothic"/>
        </w:rPr>
        <w:t xml:space="preserve">秘密：コード署名の資格（macOS）。置き場：Developer ID Application の証明書と秘密鍵（.p12 とその合言葉）、公証に使う App Store Connect の API の鍵。CI の秘密（リリースの環境に限る）。原本は運営者の管理用 PC。漏れた時：正しく署名・公証された偽の配布物を作られ得る。Apple に証明書の失効を求める（第13章 H-44「CI・GitHub の組織が乗っ取られると、正しくコード署名された偽の配布物を公式のリリースに置かれ得る」）</w:t>
      </w:r>
    </w:p>
    <w:p>
      <w:pPr>
        <w:pStyle w:val="Heading1"/>
      </w:pPr>
      <w:r>
        <w:rPr>
          <w:rFonts w:ascii="Yu Gothic" w:eastAsia="Yu Gothic" w:hAnsi="Yu Gothic"/>
        </w:rPr>
        <w:t xml:space="preserve">9. NRSD のライセンス（O-09 の決定）</w:t>
      </w:r>
    </w:p>
    <w:p>
      <w:pPr>
        <w:pStyle w:val="ListParagraph"/>
        <w:keepNext/>
        <w:keepLines/>
        <w:numPr>
          <w:ilvl w:val="0"/>
          <w:numId w:val="2"/>
        </w:numPr>
        <w:spacing w:after="20" w:before="20" w:line="300"/>
      </w:pPr>
      <w:r>
        <w:rPr>
          <w:rFonts w:ascii="Yu Gothic" w:eastAsia="Yu Gothic" w:hAnsi="Yu Gothic"/>
        </w:rPr>
        <w:t xml:space="preserve">決定（2026-09-30、NRSD）：本システムのソースコードとプログラムのライセンスは Apache-2.0 とする。依存する部品はすべて 5.1「許可するライセンス」の許可したライセンス（MIT、Apache-2.0、BSD、ISC、Zlib、Unicode-3.0、IJG、OFL 等）であり（Linux の AppImage が同梱する OS 由来の LGPL の共有の部品は、動的リンクのまま同梱する例外）、両立する。</w:t>
      </w:r>
    </w:p>
    <w:p>
      <w:pPr>
        <w:pStyle w:val="ListParagraph"/>
        <w:keepNext/>
        <w:keepLines/>
        <w:numPr>
          <w:ilvl w:val="0"/>
          <w:numId w:val="2"/>
        </w:numPr>
        <w:spacing w:after="20" w:before="20" w:line="300"/>
      </w:pPr>
      <w:r>
        <w:rPr>
          <w:rFonts w:ascii="Yu Gothic" w:eastAsia="Yu Gothic" w:hAnsi="Yu Gothic"/>
        </w:rPr>
        <w:t xml:space="preserve">趣旨：NRSD は本システムで利用料を取らず、販売もしない。著作権とライセンスは放棄しないが、自由に使ってもらうことを目的とする。販売の場（Patreon 等）が本システムの照合の手段や作りをそのまま取り込めるくらいに開いておくことを目指す。改造版を閉じたまま配ることも妨げない（設計計画書 D-2-5「販売管理は扱わない。必要とする者はForkして改造するものとし、その結果についてNRSDは関知しない」、D-12-2「ソフトウェアは公開し、持ち出されることを妨げない」）。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0"/>
        <w:gridCol w:w="2667"/>
        <w:gridCol w:w="2020"/>
        <w:gridCol w:w="1030"/>
        <w:gridCol w:w="2591"/>
      </w:tblGrid>
      <w:tr>
        <w:trPr>
          <w:cantSplit/>
          <w:tblHeader/>
        </w:trPr>
        <w:tc>
          <w:tcPr>
            <w:tcW w:type="dxa" w:w="13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比べた候補</w:t>
            </w:r>
          </w:p>
        </w:tc>
        <w:tc>
          <w:tcPr>
            <w:tcW w:type="dxa" w:w="266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持ち出し・改造</w:t>
            </w:r>
          </w:p>
        </w:tc>
        <w:tc>
          <w:tcPr>
            <w:tcW w:type="dxa" w:w="20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名前の扱い</w:t>
            </w:r>
          </w:p>
        </w:tc>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特許</w:t>
            </w:r>
          </w:p>
        </w:tc>
        <w:tc>
          <w:tcPr>
            <w:tcW w:type="dxa" w:w="259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採否</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MIT</w:t>
            </w:r>
          </w:p>
        </w:tc>
        <w:tc>
          <w:tcPr>
            <w:tcW w:type="dxa" w:w="26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妨げない。改造版を閉じたまま配れる</w:t>
            </w:r>
          </w:p>
        </w:tc>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定めがない</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明示の許諾なし</w:t>
            </w:r>
          </w:p>
        </w:tc>
        <w:tc>
          <w:tcPr>
            <w:tcW w:type="dxa" w:w="25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採らない（名前・特許の定めがない）</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Apache-2.0</w:t>
            </w:r>
          </w:p>
        </w:tc>
        <w:tc>
          <w:tcPr>
            <w:tcW w:type="dxa" w:w="26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妨げない。改造版を閉じたまま配れる。変更の明示が要る</w:t>
            </w:r>
          </w:p>
        </w:tc>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第6条で商標（名前・標章）の使用を許さないと明記され、改造版が「公式」を名乗ることを抑える根拠の1つになる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明示の許諾あり</w:t>
            </w:r>
          </w:p>
        </w:tc>
        <w:tc>
          <w:tcPr>
            <w:tcW w:type="dxa" w:w="25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採る</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GPLv3・AGPL-3.0</w:t>
            </w:r>
          </w:p>
        </w:tc>
        <w:tc>
          <w:tcPr>
            <w:tcW w:type="dxa" w:w="26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改造版を配る者にソースの公開を求める。販売管理を加えた改造を閉じたまま配れない</w:t>
            </w:r>
          </w:p>
        </w:tc>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定めがない</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明示の許諾あり</w:t>
            </w:r>
          </w:p>
        </w:tc>
        <w:tc>
          <w:tcPr>
            <w:tcW w:type="dxa" w:w="25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採らない（D-2-5「販売管理は扱わない。必要とする者はForkして改造するものとし、その結果についてNRSDは関知しない」・D-12-2「ソフトウェアは公開し、持ち出されることを妨げない」 と食い違う）</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理由：①Fork と改造を妨げない計画書の方針に合う。②告知コードの計算や照合の手順を、投稿先・検証サイト・他のソフトが製品に取り込みやすく、照合できる場所が増える。③第6条で名前の使用を許さないことが明記される（第9章 DD-9-3「公式版はコード署名の発行元と SHA-256 で見分ける」を補う。名前の保護は商標の法による）。④c2pa-rs、Tauri 等の周りの部品と同じ系統である。</w:t>
      </w:r>
    </w:p>
    <w:p>
      <w:pPr>
        <w:pStyle w:val="ListParagraph"/>
        <w:keepNext/>
        <w:keepLines/>
        <w:numPr>
          <w:ilvl w:val="0"/>
          <w:numId w:val="2"/>
        </w:numPr>
        <w:spacing w:after="20" w:before="20" w:line="300"/>
      </w:pPr>
      <w:r>
        <w:rPr>
          <w:rFonts w:ascii="Yu Gothic" w:eastAsia="Yu Gothic" w:hAnsi="Yu Gothic"/>
        </w:rPr>
        <w:t xml:space="preserve">表記：リポジトリの最上位に </w:t>
      </w:r>
      <w:r>
        <w:rPr>
          <w:rFonts w:ascii="Consolas" w:eastAsia="Yu Gothic" w:hAnsi="Consolas"/>
        </w:rPr>
        <w:t xml:space="preserve">LICENSE</w:t>
      </w:r>
      <w:r>
        <w:rPr>
          <w:rFonts w:ascii="Yu Gothic" w:eastAsia="Yu Gothic" w:hAnsi="Yu Gothic"/>
        </w:rPr>
        <w:t xml:space="preserve">（Apache-2.0 の本文）と </w:t>
      </w:r>
      <w:r>
        <w:rPr>
          <w:rFonts w:ascii="Consolas" w:eastAsia="Yu Gothic" w:hAnsi="Consolas"/>
        </w:rPr>
        <w:t xml:space="preserve">NOTICE</w:t>
      </w:r>
      <w:r>
        <w:rPr>
          <w:rFonts w:ascii="Yu Gothic" w:eastAsia="Yu Gothic" w:hAnsi="Yu Gothic"/>
        </w:rPr>
        <w:t xml:space="preserve">（著作権の表示：© 2026 株式会社流山ソフトウェア開発）を置き、配布物とアプリ（G-23「このアプリについて」）に同じものを含める。</w:t>
      </w:r>
    </w:p>
    <w:p>
      <w:pPr>
        <w:pStyle w:val="ListParagraph"/>
        <w:keepNext/>
        <w:keepLines/>
        <w:numPr>
          <w:ilvl w:val="0"/>
          <w:numId w:val="2"/>
        </w:numPr>
        <w:spacing w:after="20" w:before="20" w:line="300"/>
      </w:pPr>
      <w:r>
        <w:rPr>
          <w:rFonts w:ascii="Yu Gothic" w:eastAsia="Yu Gothic" w:hAnsi="Yu Gothic"/>
        </w:rPr>
        <w:t xml:space="preserve">寄付・支援：受けない（2026-09-30 時点）。受ける場合は、第7章の法的対応ガイダンスが無償で提供されることを非弁行為に当たらない整理の前提としているため（法務調査 L-10「法律事務の取扱い（非弁行為）（日）」：「利用料等一切の利益供与を受けることなく」）、寄付がこの前提に触れないかを専門家に確かめてから受ける。</w:t>
      </w:r>
    </w:p>
    <w:p>
      <w:pPr>
        <w:pStyle w:val="ListParagraph"/>
        <w:keepNext w:val="false"/>
        <w:keepLines/>
        <w:numPr>
          <w:ilvl w:val="0"/>
          <w:numId w:val="2"/>
        </w:numPr>
        <w:spacing w:after="20" w:before="20" w:line="300"/>
      </w:pPr>
      <w:r>
        <w:rPr>
          <w:rFonts w:ascii="Yu Gothic" w:eastAsia="Yu Gothic" w:hAnsi="Yu Gothic"/>
        </w:rPr>
        <w:t xml:space="preserve">輸出管理（法務調査 L-14「暗号を含むソフトの輸出管理（日・米）」）：公開の標準の暗号のみを使い、ソースを公開し、無償で配ることで、日本では許可を要しない取引、米国では通知を要しないものとして扱う。条件はリリースの都度確かめる（第9章 6.3「暗号を含むソフトの輸出管理」）。</w:t>
      </w:r>
    </w:p>
    <w:p>
      <w:pPr>
        <w:pStyle w:val="Heading1"/>
      </w:pPr>
      <w:r>
        <w:rPr>
          <w:rFonts w:ascii="Yu Gothic" w:eastAsia="Yu Gothic" w:hAnsi="Yu Gothic"/>
        </w:rPr>
        <w:t xml:space="preserve">10. 版の付け方と枝の運用</w:t>
      </w:r>
    </w:p>
    <w:p>
      <w:pPr>
        <w:pStyle w:val="ListParagraph"/>
        <w:keepNext/>
        <w:keepLines/>
        <w:numPr>
          <w:ilvl w:val="0"/>
          <w:numId w:val="2"/>
        </w:numPr>
        <w:spacing w:after="20" w:before="20" w:line="300"/>
      </w:pPr>
      <w:r>
        <w:rPr>
          <w:rFonts w:ascii="Yu Gothic" w:eastAsia="Yu Gothic" w:hAnsi="Yu Gothic"/>
        </w:rPr>
        <w:t xml:space="preserve">アプリの版は「年.月.連番」（例：</w:t>
      </w:r>
      <w:r>
        <w:rPr>
          <w:rFonts w:ascii="Consolas" w:eastAsia="Yu Gothic" w:hAnsi="Consolas"/>
        </w:rPr>
        <w:t xml:space="preserve">2026.10.1</w:t>
      </w:r>
      <w:r>
        <w:rPr>
          <w:rFonts w:ascii="Yu Gothic" w:eastAsia="Yu Gothic" w:hAnsi="Yu Gothic"/>
        </w:rPr>
        <w:t xml:space="preserve">）とする。この形は Semantic Versioning の形（主.副.修正）に合い、Tauri の更新の仕組みの求め（正しい SemVer）を満たす（第9章 6.4「版の付け方」）。記録の形式の互換は、アプリの版ではなく記録の形式の版（</w:t>
      </w:r>
      <w:r>
        <w:rPr>
          <w:rFonts w:ascii="Consolas" w:eastAsia="Yu Gothic" w:hAnsi="Consolas"/>
        </w:rPr>
        <w:t xml:space="preserve">schema</w:t>
      </w:r>
      <w:r>
        <w:rPr>
          <w:rFonts w:ascii="Yu Gothic" w:eastAsia="Yu Gothic" w:hAnsi="Yu Gothic"/>
        </w:rPr>
        <w:t xml:space="preserve">）で表す。</w:t>
      </w:r>
    </w:p>
    <w:p>
      <w:pPr>
        <w:pStyle w:val="ListParagraph"/>
        <w:keepNext/>
        <w:keepLines/>
        <w:numPr>
          <w:ilvl w:val="0"/>
          <w:numId w:val="2"/>
        </w:numPr>
        <w:spacing w:after="20" w:before="20" w:line="300"/>
      </w:pPr>
      <w:r>
        <w:rPr>
          <w:rFonts w:ascii="Yu Gothic" w:eastAsia="Yu Gothic" w:hAnsi="Yu Gothic"/>
        </w:rPr>
        <w:t xml:space="preserve">記録の形式の版（</w:t>
      </w:r>
      <w:r>
        <w:rPr>
          <w:rFonts w:ascii="Consolas" w:eastAsia="Yu Gothic" w:hAnsi="Consolas"/>
        </w:rPr>
        <w:t xml:space="preserve">schema</w:t>
      </w:r>
      <w:r>
        <w:rPr>
          <w:rFonts w:ascii="Yu Gothic" w:eastAsia="Yu Gothic" w:hAnsi="Yu Gothic"/>
        </w:rPr>
        <w:t xml:space="preserve">）、C2PA の仕様の版、参照情報の版はアプリの版と別に持つ（第1章 10.9「版の互換性」）。</w:t>
      </w:r>
    </w:p>
    <w:p>
      <w:pPr>
        <w:pStyle w:val="ListParagraph"/>
        <w:keepNext/>
        <w:keepLines/>
        <w:numPr>
          <w:ilvl w:val="0"/>
          <w:numId w:val="2"/>
        </w:numPr>
        <w:spacing w:after="20" w:before="20" w:line="300"/>
      </w:pPr>
      <w:r>
        <w:rPr>
          <w:rFonts w:ascii="Yu Gothic" w:eastAsia="Yu Gothic" w:hAnsi="Yu Gothic"/>
        </w:rPr>
        <w:t xml:space="preserve">main の枝への直接の反映を禁じ、引き込みの要求（pull request）と CI の検査を経る（第8章 3.5「GitHub のアカウントとリポジトリの守り」）。開発者が1人の間は、レビューは開発者自身の確かめとする。コミットに電子署名を付ける。</w:t>
      </w:r>
    </w:p>
    <w:p>
      <w:pPr>
        <w:pStyle w:val="ListParagraph"/>
        <w:keepNext w:val="false"/>
        <w:keepLines/>
        <w:numPr>
          <w:ilvl w:val="0"/>
          <w:numId w:val="2"/>
        </w:numPr>
        <w:spacing w:after="20" w:before="20" w:line="300"/>
      </w:pPr>
      <w:r>
        <w:rPr>
          <w:rFonts w:ascii="Yu Gothic" w:eastAsia="Yu Gothic" w:hAnsi="Yu Gothic"/>
        </w:rPr>
        <w:t xml:space="preserve">リリースは版の印（タグ）を付けた時に CI が作る。</w:t>
      </w:r>
    </w:p>
    <w:p>
      <w:pPr>
        <w:pStyle w:val="Heading1"/>
      </w:pPr>
      <w:r>
        <w:rPr>
          <w:rFonts w:ascii="Yu Gothic" w:eastAsia="Yu Gothic" w:hAnsi="Yu Gothic"/>
        </w:rPr>
        <w:t xml:space="preserve">11. 書き方の取り決め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1"/>
        <w:gridCol w:w="8487"/>
      </w:tblGrid>
      <w:tr>
        <w:trPr>
          <w:cantSplit/>
          <w:tblHeader/>
        </w:trPr>
        <w:tc>
          <w:tcPr>
            <w:tcW w:type="dxa" w:w="115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項目</w:t>
            </w:r>
          </w:p>
        </w:tc>
        <w:tc>
          <w:tcPr>
            <w:tcW w:type="dxa" w:w="848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取り決め</w:t>
            </w:r>
          </w:p>
        </w:tc>
      </w:tr>
      <w:tr>
        <w:trPr>
          <w:cantSplit/>
          <w:tblHeader w:val="off"/>
        </w:trPr>
        <w:tc>
          <w:tcPr>
            <w:tcW w:type="dxa" w:w="11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整形</w:t>
            </w:r>
          </w:p>
        </w:tc>
        <w:tc>
          <w:tcPr>
            <w:tcW w:type="dxa" w:w="84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rustfmt、prettier の既定</w:t>
            </w:r>
          </w:p>
        </w:tc>
      </w:tr>
      <w:tr>
        <w:trPr>
          <w:cantSplit/>
          <w:tblHeader w:val="off"/>
        </w:trPr>
        <w:tc>
          <w:tcPr>
            <w:tcW w:type="dxa" w:w="11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静的な検査</w:t>
            </w:r>
          </w:p>
        </w:tc>
        <w:tc>
          <w:tcPr>
            <w:tcW w:type="dxa" w:w="84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clippy の警告を誤りとして扱う。eslint の推奨の規則</w:t>
            </w:r>
          </w:p>
        </w:tc>
      </w:tr>
      <w:tr>
        <w:trPr>
          <w:cantSplit/>
          <w:tblHeader w:val="off"/>
        </w:trPr>
        <w:tc>
          <w:tcPr>
            <w:tcW w:type="dxa" w:w="11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エラー</w:t>
            </w:r>
          </w:p>
        </w:tc>
        <w:tc>
          <w:tcPr>
            <w:tcW w:type="dxa" w:w="84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thiserror でエラーの型を定め、第1章 10.3「エラー」 の分類と番号を持たせる。利用者への文は文言ファイルに置く</w:t>
            </w:r>
          </w:p>
        </w:tc>
      </w:tr>
      <w:tr>
        <w:trPr>
          <w:cantSplit/>
          <w:tblHeader w:val="off"/>
        </w:trPr>
        <w:tc>
          <w:tcPr>
            <w:tcW w:type="dxa" w:w="11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記録（ログ）</w:t>
            </w:r>
          </w:p>
        </w:tc>
        <w:tc>
          <w:tcPr>
            <w:tcW w:type="dxa" w:w="84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tracing。書かない項目（第1章 10.4「操作の記録（ログ）」）を守る</w:t>
            </w:r>
          </w:p>
        </w:tc>
      </w:tr>
      <w:tr>
        <w:trPr>
          <w:cantSplit/>
          <w:tblHeader w:val="off"/>
        </w:trPr>
        <w:tc>
          <w:tcPr>
            <w:tcW w:type="dxa" w:w="11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危険な処理</w:t>
            </w:r>
          </w:p>
        </w:tc>
        <w:tc>
          <w:tcPr>
            <w:tcW w:type="dxa" w:w="84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Rust の unsafe は、部品の内に限り、使う理由を書き添える</w:t>
            </w:r>
          </w:p>
        </w:tc>
      </w:tr>
      <w:tr>
        <w:trPr>
          <w:cantSplit/>
          <w:tblHeader w:val="off"/>
        </w:trPr>
        <w:tc>
          <w:tcPr>
            <w:tcW w:type="dxa" w:w="11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文言</w:t>
            </w:r>
          </w:p>
        </w:tc>
        <w:tc>
          <w:tcPr>
            <w:tcW w:type="dxa" w:w="84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画面に文字を直に書かず、文言ファイル（DD-11-8「国際化は文言ファイルで行う」）に置く</w:t>
            </w:r>
          </w:p>
        </w:tc>
      </w:tr>
      <w:tr>
        <w:trPr>
          <w:cantSplit/>
          <w:tblHeader w:val="off"/>
        </w:trPr>
        <w:tc>
          <w:tcPr>
            <w:tcW w:type="dxa" w:w="11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算法</w:t>
            </w:r>
          </w:p>
        </w:tc>
        <w:tc>
          <w:tcPr>
            <w:tcW w:type="dxa" w:w="84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方式を選べるもの・実測で切り替えるもの・しきい値を持つものは trait の後ろに置き、選択は各 crate の1か所（</w:t>
            </w:r>
            <w:r>
              <w:rPr>
                <w:rFonts w:ascii="Consolas" w:eastAsia="Yu Gothic" w:hAnsi="Consolas"/>
                <w:b w:val="false"/>
                <w:bCs w:val="false"/>
                <w:sz w:val="18"/>
                <w:szCs w:val="18"/>
              </w:rPr>
              <w:t xml:space="preserve">algo.rs</w:t>
            </w:r>
            <w:r>
              <w:rPr>
                <w:rFonts w:ascii="Yu Gothic" w:eastAsia="Yu Gothic" w:hAnsi="Yu Gothic"/>
                <w:b w:val="false"/>
                <w:bCs w:val="false"/>
                <w:sz w:val="18"/>
                <w:szCs w:val="18"/>
              </w:rPr>
              <w:t xml:space="preserve">）で行う。if を散らさない（全体実装設計書 2.1「算法のブロック」）</w:t>
            </w:r>
          </w:p>
        </w:tc>
      </w:tr>
    </w:tbl>
    <w:p>
      <w:pPr>
        <w:spacing w:after="100" w:before="0"/>
      </w:pPr>
    </w:p>
    <w:p>
      <w:pPr>
        <w:pStyle w:val="Heading1"/>
      </w:pPr>
      <w:r>
        <w:rPr>
          <w:rFonts w:ascii="Yu Gothic" w:eastAsia="Yu Gothic" w:hAnsi="Yu Gothic"/>
        </w:rPr>
        <w:t xml:space="preserve">12. 部品の保守が止まった時の備え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68"/>
        <w:gridCol w:w="8270"/>
      </w:tblGrid>
      <w:tr>
        <w:trPr>
          <w:cantSplit/>
          <w:tblHeader/>
        </w:trPr>
        <w:tc>
          <w:tcPr>
            <w:tcW w:type="dxa" w:w="136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部品</w:t>
            </w:r>
          </w:p>
        </w:tc>
        <w:tc>
          <w:tcPr>
            <w:tcW w:type="dxa" w:w="827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止まった時の代わり</w:t>
            </w:r>
          </w:p>
        </w:tc>
      </w:tr>
      <w:tr>
        <w:trPr>
          <w:cantSplit/>
          <w:tblHeader w:val="off"/>
        </w:trPr>
        <w:tc>
          <w:tcPr>
            <w:tcW w:type="dxa" w:w="13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c2pa-rs</w:t>
            </w:r>
          </w:p>
        </w:tc>
        <w:tc>
          <w:tcPr>
            <w:tcW w:type="dxa" w:w="82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CAI の公開の SDK であり、C2PA の仕様の策定に関わる Adobe が保守する。止まる可能性は低い。止まれば仕様に沿った自前の実装（JUMBF・COSE）</w:t>
            </w:r>
          </w:p>
        </w:tc>
      </w:tr>
      <w:tr>
        <w:trPr>
          <w:cantSplit/>
          <w:tblHeader w:val="off"/>
        </w:trPr>
        <w:tc>
          <w:tcPr>
            <w:tcW w:type="dxa" w:w="13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ONNX ランタイムの組み済みの部品（pyke の配布）</w:t>
            </w:r>
          </w:p>
        </w:tc>
        <w:tc>
          <w:tcPr>
            <w:tcW w:type="dxa" w:w="82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ONNX ランタイムを源から作り、</w:t>
            </w:r>
            <w:r>
              <w:rPr>
                <w:rFonts w:ascii="Consolas" w:eastAsia="Yu Gothic" w:hAnsi="Consolas"/>
                <w:b w:val="false"/>
                <w:bCs w:val="false"/>
                <w:sz w:val="18"/>
                <w:szCs w:val="18"/>
              </w:rPr>
              <w:t xml:space="preserve">ORT_LIB_PATH</w:t>
            </w:r>
            <w:r>
              <w:rPr>
                <w:rFonts w:ascii="Yu Gothic" w:eastAsia="Yu Gothic" w:hAnsi="Yu Gothic"/>
                <w:b w:val="false"/>
                <w:bCs w:val="false"/>
                <w:sz w:val="18"/>
                <w:szCs w:val="18"/>
              </w:rPr>
              <w:t xml:space="preserve"> で ort に渡す（ort の「Linking」の案内）。ort の保守者は 2.0.0-rc.11 の案内で macOS の対応はほとんど見込めないと述べており（「expect little to no macOS support」）、macOS で ort が動かなくなった場合は、ONNX ランタイムを源から作って渡す</w:t>
            </w:r>
          </w:p>
        </w:tc>
      </w:tr>
      <w:tr>
        <w:trPr>
          <w:cantSplit/>
          <w:tblHeader w:val="off"/>
        </w:trPr>
        <w:tc>
          <w:tcPr>
            <w:tcW w:type="dxa" w:w="13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trustmark</w:t>
            </w:r>
          </w:p>
        </w:tc>
        <w:tc>
          <w:tcPr>
            <w:tcW w:type="dxa" w:w="82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C2PA 承認の他の透かしへ切り替える。識別番号の体系は変えない</w:t>
            </w:r>
          </w:p>
        </w:tc>
      </w:tr>
      <w:tr>
        <w:trPr>
          <w:cantSplit/>
          <w:tblHeader w:val="off"/>
        </w:trPr>
        <w:tc>
          <w:tcPr>
            <w:tcW w:type="dxa" w:w="13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pdqhash</w:t>
            </w:r>
          </w:p>
        </w:tc>
        <w:tc>
          <w:tcPr>
            <w:tcW w:type="dxa" w:w="82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pdq-rs（本家の C++）。pdqhash の最後のリリースは 0.1.1（2022-07-08）であり、保守の継続を満たすとは言えない。採る前に本家の試験の値との一致を確かめ（DD-11-4「PDQ は pdqhash を使う」）、一致しないか脆弱性が見つかれば pdq-rs に切り替える</w:t>
            </w:r>
          </w:p>
        </w:tc>
      </w:tr>
      <w:tr>
        <w:trPr>
          <w:cantSplit/>
          <w:tblHeader w:val="off"/>
        </w:trPr>
        <w:tc>
          <w:tcPr>
            <w:tcW w:type="dxa" w:w="13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harfrust</w:t>
            </w:r>
          </w:p>
        </w:tc>
        <w:tc>
          <w:tcPr>
            <w:tcW w:type="dxa" w:w="82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HarfBuzz の C の実装を包む部品</w:t>
            </w:r>
          </w:p>
        </w:tc>
      </w:tr>
      <w:tr>
        <w:trPr>
          <w:cantSplit/>
          <w:tblHeader w:val="off"/>
        </w:trPr>
        <w:tc>
          <w:tcPr>
            <w:tcW w:type="dxa" w:w="13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tiny-skia</w:t>
            </w:r>
          </w:p>
        </w:tc>
        <w:tc>
          <w:tcPr>
            <w:tcW w:type="dxa" w:w="82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vello_cpu（影とぼかしを持つが、README に制限の記載がある）</w:t>
            </w:r>
          </w:p>
        </w:tc>
      </w:tr>
      <w:tr>
        <w:trPr>
          <w:cantSplit/>
          <w:tblHeader w:val="off"/>
        </w:trPr>
        <w:tc>
          <w:tcPr>
            <w:tcW w:type="dxa" w:w="13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moxcms</w:t>
            </w:r>
          </w:p>
        </w:tc>
        <w:tc>
          <w:tcPr>
            <w:tcW w:type="dxa" w:w="82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lcms2（Little CMS）</w:t>
            </w:r>
          </w:p>
        </w:tc>
      </w:tr>
      <w:tr>
        <w:trPr>
          <w:cantSplit/>
          <w:tblHeader w:val="off"/>
        </w:trPr>
        <w:tc>
          <w:tcPr>
            <w:tcW w:type="dxa" w:w="13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krilla</w:t>
            </w:r>
          </w:p>
        </w:tc>
        <w:tc>
          <w:tcPr>
            <w:tcW w:type="dxa" w:w="82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printpdf（PDF/A の適合は veraPDF で確かめる）。切り替えは </w:t>
            </w:r>
            <w:r>
              <w:rPr>
                <w:rFonts w:ascii="Consolas" w:eastAsia="Yu Gothic" w:hAnsi="Consolas"/>
                <w:b w:val="false"/>
                <w:bCs w:val="false"/>
                <w:sz w:val="18"/>
                <w:szCs w:val="18"/>
              </w:rPr>
              <w:t xml:space="preserve">PdfWriter</w:t>
            </w:r>
            <w:r>
              <w:rPr>
                <w:rFonts w:ascii="Yu Gothic" w:eastAsia="Yu Gothic" w:hAnsi="Yu Gothic"/>
                <w:b w:val="false"/>
                <w:bCs w:val="false"/>
                <w:sz w:val="18"/>
                <w:szCs w:val="18"/>
              </w:rPr>
              <w:t xml:space="preserve"> の trait の後ろ（全体実装設計書 2.1）</w:t>
            </w:r>
          </w:p>
        </w:tc>
      </w:tr>
      <w:tr>
        <w:trPr>
          <w:cantSplit/>
          <w:tblHeader w:val="off"/>
        </w:trPr>
        <w:tc>
          <w:tcPr>
            <w:tcW w:type="dxa" w:w="13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iroh（直接の接続）</w:t>
            </w:r>
          </w:p>
        </w:tc>
        <w:tc>
          <w:tcPr>
            <w:tcW w:type="dxa" w:w="82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libp2p の QUIC と中継。端末の番号（Ed25519 の公開鍵）と ALPN・CBOR の手順は変えない</w:t>
            </w:r>
          </w:p>
        </w:tc>
      </w:tr>
      <w:tr>
        <w:trPr>
          <w:cantSplit/>
          <w:tblHeader w:val="off"/>
        </w:trPr>
        <w:tc>
          <w:tcPr>
            <w:tcW w:type="dxa" w:w="13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tough</w:t>
            </w:r>
          </w:p>
        </w:tc>
        <w:tc>
          <w:tcPr>
            <w:tcW w:type="dxa" w:w="82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TUF の仕様 1.0 に沿った自前の検証（メタデータの形は変えない）</w:t>
            </w:r>
          </w:p>
        </w:tc>
      </w:tr>
      <w:tr>
        <w:trPr>
          <w:cantSplit/>
          <w:tblHeader w:val="off"/>
        </w:trPr>
        <w:tc>
          <w:tcPr>
            <w:tcW w:type="dxa" w:w="13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Tauri</w:t>
            </w:r>
          </w:p>
        </w:tc>
        <w:tc>
          <w:tcPr>
            <w:tcW w:type="dxa" w:w="82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画面（HTML・CSS）はそのまま、殻を別の枠組み（Electron 等）へ移す</w:t>
            </w:r>
          </w:p>
        </w:tc>
      </w:tr>
    </w:tbl>
    <w:p>
      <w:pPr>
        <w:spacing w:after="100" w:before="0"/>
      </w:pPr>
    </w:p>
    <w:p>
      <w:pPr>
        <w:pStyle w:val="Heading1"/>
      </w:pPr>
      <w:r>
        <w:rPr>
          <w:rFonts w:ascii="Yu Gothic" w:eastAsia="Yu Gothic" w:hAnsi="Yu Gothic"/>
        </w:rPr>
        <w:t xml:space="preserve">13. 要件との対応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5"/>
        <w:gridCol w:w="6233"/>
      </w:tblGrid>
      <w:tr>
        <w:trPr>
          <w:cantSplit/>
          <w:tblHeader/>
        </w:trPr>
        <w:tc>
          <w:tcPr>
            <w:tcW w:type="dxa" w:w="340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要件の番号（文は概要設計書）</w:t>
            </w:r>
          </w:p>
        </w:tc>
        <w:tc>
          <w:tcPr>
            <w:tcW w:type="dxa" w:w="623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本書で受ける節</w:t>
            </w:r>
          </w:p>
        </w:tc>
      </w:tr>
      <w:tr>
        <w:trPr>
          <w:cantSplit/>
          <w:tblHeader w:val="off"/>
        </w:trPr>
        <w:tc>
          <w:tcPr>
            <w:tcW w:type="dxa" w:w="34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R-11-1-1</w:t>
            </w:r>
          </w:p>
        </w:tc>
        <w:tc>
          <w:tcPr>
            <w:tcW w:type="dxa" w:w="62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2「選定の根拠」</w:t>
            </w:r>
          </w:p>
        </w:tc>
      </w:tr>
      <w:tr>
        <w:trPr>
          <w:cantSplit/>
          <w:tblHeader w:val="off"/>
        </w:trPr>
        <w:tc>
          <w:tcPr>
            <w:tcW w:type="dxa" w:w="34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R-11-2-1</w:t>
            </w:r>
          </w:p>
        </w:tc>
        <w:tc>
          <w:tcPr>
            <w:tcW w:type="dxa" w:w="62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4「部品の一覧」、5「依存の方針」、12「部品の保守が止まった時の備え」</w:t>
            </w:r>
          </w:p>
        </w:tc>
      </w:tr>
      <w:tr>
        <w:trPr>
          <w:cantSplit/>
          <w:tblHeader w:val="off"/>
        </w:trPr>
        <w:tc>
          <w:tcPr>
            <w:tcW w:type="dxa" w:w="34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R-11-3-1</w:t>
            </w:r>
          </w:p>
        </w:tc>
        <w:tc>
          <w:tcPr>
            <w:tcW w:type="dxa" w:w="62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4「部品の一覧」、5.1「許可するライセンス」</w:t>
            </w:r>
          </w:p>
        </w:tc>
      </w:tr>
      <w:tr>
        <w:trPr>
          <w:cantSplit/>
          <w:tblHeader w:val="off"/>
        </w:trPr>
        <w:tc>
          <w:tcPr>
            <w:tcW w:type="dxa" w:w="34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R-11-3-2</w:t>
            </w:r>
          </w:p>
        </w:tc>
        <w:tc>
          <w:tcPr>
            <w:tcW w:type="dxa" w:w="62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9「NRSD のライセンス（O-09「NRSDのライセンスの種別」 の決定）」（Apache-2.0）</w:t>
            </w:r>
          </w:p>
        </w:tc>
      </w:tr>
      <w:tr>
        <w:trPr>
          <w:cantSplit/>
          <w:tblHeader w:val="off"/>
        </w:trPr>
        <w:tc>
          <w:tcPr>
            <w:tcW w:type="dxa" w:w="34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R-11-4-1</w:t>
            </w:r>
          </w:p>
        </w:tc>
        <w:tc>
          <w:tcPr>
            <w:tcW w:type="dxa" w:w="62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3「開発の環境と版」、8「ビルドと継続的なビルド」、DD-11-8「国際化は文言ファイルで行う」</w:t>
            </w:r>
          </w:p>
        </w:tc>
      </w:tr>
      <w:tr>
        <w:trPr>
          <w:cantSplit/>
          <w:tblHeader w:val="off"/>
        </w:trPr>
        <w:tc>
          <w:tcPr>
            <w:tcW w:type="dxa" w:w="34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R-11-5-1</w:t>
            </w:r>
          </w:p>
        </w:tc>
        <w:tc>
          <w:tcPr>
            <w:tcW w:type="dxa" w:w="62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5「依存の方針」、6「部品表と出どころの証明」</w:t>
            </w:r>
          </w:p>
        </w:tc>
      </w:tr>
    </w:tbl>
    <w:p>
      <w:pPr>
        <w:spacing w:after="100" w:before="0"/>
      </w:pPr>
    </w:p>
    <w:p>
      <w:pPr>
        <w:pStyle w:val="Heading1"/>
      </w:pPr>
      <w:r>
        <w:rPr>
          <w:rFonts w:ascii="Yu Gothic" w:eastAsia="Yu Gothic" w:hAnsi="Yu Gothic"/>
        </w:rPr>
        <w:t xml:space="preserve">14. 本章で宣言する破れ</w:t>
      </w:r>
    </w:p>
    <w:p>
      <w:pPr>
        <w:pStyle w:val="ListParagraph"/>
        <w:keepNext w:val="false"/>
        <w:keepLines/>
        <w:numPr>
          <w:ilvl w:val="0"/>
          <w:numId w:val="2"/>
        </w:numPr>
        <w:spacing w:after="20" w:before="20" w:line="300"/>
      </w:pPr>
      <w:r>
        <w:rPr>
          <w:rFonts w:ascii="Yu Gothic" w:eastAsia="Yu Gothic" w:hAnsi="Yu Gothic"/>
        </w:rPr>
        <w:t xml:space="preserve">本章の破れは第13章 4.1「仕組みの破れ」の表（章の欄が本章のもの。なぜ塞げないか・善処した範囲・残る危険・負う者つき）による（本章には写さない）。</w:t>
      </w:r>
    </w:p>
    <w:p>
      <w:pPr>
        <w:pStyle w:val="Heading1"/>
      </w:pPr>
      <w:r>
        <w:rPr>
          <w:rFonts w:ascii="Yu Gothic" w:eastAsia="Yu Gothic" w:hAnsi="Yu Gothic"/>
        </w:rPr>
        <w:t xml:space="preserve">15. 他の章・概要設計書への訂正</w:t>
      </w:r>
    </w:p>
    <w:p>
      <w:pPr>
        <w:pStyle w:val="ListParagraph"/>
        <w:keepNext/>
        <w:keepLines/>
        <w:numPr>
          <w:ilvl w:val="0"/>
          <w:numId w:val="2"/>
        </w:numPr>
        <w:spacing w:after="20" w:before="20" w:line="300"/>
      </w:pPr>
      <w:r>
        <w:rPr>
          <w:rFonts w:ascii="Yu Gothic" w:eastAsia="Yu Gothic" w:hAnsi="Yu Gothic"/>
        </w:rPr>
        <w:t xml:space="preserve">概要設計書 3-1「入力」の対応形式を「JPEG・PNG・TIFF・WebP。RAW・HEIC 等はファイルの指紋のみ」とする。</w:t>
      </w:r>
    </w:p>
    <w:p>
      <w:pPr>
        <w:pStyle w:val="ListParagraph"/>
        <w:keepNext/>
        <w:keepLines/>
        <w:numPr>
          <w:ilvl w:val="0"/>
          <w:numId w:val="2"/>
        </w:numPr>
        <w:spacing w:after="20" w:before="20" w:line="300"/>
      </w:pPr>
      <w:r>
        <w:rPr>
          <w:rFonts w:ascii="Yu Gothic" w:eastAsia="Yu Gothic" w:hAnsi="Yu Gothic"/>
        </w:rPr>
        <w:t xml:space="preserve">第1稿 9節の「証拠をリリースの添付に置く」は、設計計画書 第2版で証拠を利用者の端末に置くこととしたため削除した。</w:t>
      </w:r>
    </w:p>
    <w:p>
      <w:pPr>
        <w:pStyle w:val="ListParagraph"/>
        <w:keepNext w:val="false"/>
        <w:keepLines/>
        <w:numPr>
          <w:ilvl w:val="0"/>
          <w:numId w:val="2"/>
        </w:numPr>
        <w:spacing w:after="20" w:before="20" w:line="300"/>
      </w:pPr>
      <w:r>
        <w:rPr>
          <w:rFonts w:ascii="Yu Gothic" w:eastAsia="Yu Gothic" w:hAnsi="Yu Gothic"/>
        </w:rPr>
        <w:t xml:space="preserve">第1稿 3.3「証拠の置き場」は第8章 2.1「配置」に一本化した。</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808080"/>
        <w:sz w:val="16"/>
        <w:szCs w:val="16"/>
      </w:rPr>
      <w:t xml:space="preserve">コスプレ写真の無断転載対策ツール 基本設計書 第11章 開発基盤　第1版（案）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sz w:val="21"/>
        <w:szCs w:val="21"/>
        <w:lang w:val="ja-JP"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Yu Gothic" w:cs="Yu Gothic" w:eastAsia="Yu Gothic" w:hAnsi="Yu Gothic"/>
      <w:b/>
      <w:bCs/>
      <w:color w:val="345A8A"/>
      <w:sz w:val="30"/>
      <w:szCs w:val="30"/>
    </w:rPr>
  </w:style>
  <w:style w:type="paragraph" w:styleId="Heading2">
    <w:name w:val="Heading 2"/>
    <w:basedOn w:val="Normal"/>
    <w:next w:val="Normal"/>
    <w:qFormat/>
    <w:pPr>
      <w:keepNext/>
      <w:spacing w:after="100" w:before="280"/>
      <w:outlineLvl w:val="1"/>
    </w:pPr>
    <w:rPr>
      <w:rFonts w:ascii="Yu Gothic" w:cs="Yu Gothic" w:eastAsia="Yu Gothic" w:hAnsi="Yu Gothic"/>
      <w:b/>
      <w:bCs/>
      <w:color w:val="4F81BD"/>
      <w:sz w:val="25"/>
      <w:szCs w:val="25"/>
    </w:rPr>
  </w:style>
  <w:style w:type="paragraph" w:styleId="Heading3">
    <w:name w:val="Heading 3"/>
    <w:basedOn w:val="Normal"/>
    <w:next w:val="Normal"/>
    <w:qFormat/>
    <w:pPr>
      <w:keepNext/>
      <w:spacing w:after="80" w:before="200"/>
      <w:outlineLvl w:val="2"/>
    </w:pPr>
    <w:rPr>
      <w:rFonts w:ascii="Yu Gothic" w:cs="Yu Gothic" w:eastAsia="Yu Gothic" w:hAnsi="Yu Gothic"/>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基本設計書 第11章 開発基盤</dc:title>
  <dc:creator>石川宗</dc:creator>
  <cp:lastModifiedBy>Un-named</cp:lastModifiedBy>
  <cp:revision>1</cp:revision>
  <dcterms:created xsi:type="dcterms:W3CDTF">2026-10-01T15:04:33.449Z</dcterms:created>
  <dcterms:modified xsi:type="dcterms:W3CDTF">2026-10-01T15:04:33.449Z</dcterms:modified>
</cp:coreProperties>
</file>

<file path=docProps/custom.xml><?xml version="1.0" encoding="utf-8"?>
<Properties xmlns="http://schemas.openxmlformats.org/officeDocument/2006/custom-properties" xmlns:vt="http://schemas.openxmlformats.org/officeDocument/2006/docPropsVTypes"/>
</file>