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after="40"/>
      </w:pPr>
      <w:r>
        <w:rPr>
          <w:b/>
          <w:sz w:val="36"/>
          <w:szCs w:val="36"/>
        </w:rPr>
        <w:t xml:space="preserve">AniTech</w:t>
      </w:r>
    </w:p>
    <w:p>
      <w:pPr>
        <w:jc w:val="center"/>
        <w:spacing w:after="120"/>
      </w:pPr>
      <w:r>
        <w:rPr>
          <w:b/>
          <w:sz w:val="28"/>
          <w:szCs w:val="28"/>
        </w:rPr>
        <w:t xml:space="preserve">User Acceptability and Software Quality Evaluation Questionnaire</w:t>
      </w:r>
    </w:p>
    <w:p>
      <w:pPr>
        <w:jc w:val="center"/>
        <w:spacing w:after="220"/>
      </w:pPr>
      <w:r>
        <w:rPr>
          <w:sz w:val="20"/>
          <w:szCs w:val="20"/>
        </w:rPr>
        <w:t xml:space="preserve">AniTech: A Municipal Agriculture Office Information Management System with Mobile-Based Farmer Services in San Carlos City, Pangasinan</w:t>
      </w:r>
    </w:p>
    <w:p>
      <w:pPr>
        <w:pStyle w:val="Heading1"/>
        <w:spacing w:after="100"/>
      </w:pPr>
      <w:r>
        <w:rPr>
          <w:b/>
          <w:sz w:val="26"/>
          <w:szCs w:val="26"/>
        </w:rPr>
        <w:t xml:space="preserve">Instrument Description</w:t>
      </w:r>
    </w:p>
    <w:p>
      <w:pPr>
        <w:spacing w:after="130"/>
      </w:pPr>
      <w:r>
        <w:rPr>
          <w:sz w:val="20"/>
          <w:szCs w:val="20"/>
        </w:rPr>
        <w:t xml:space="preserve">This is a researcher-developed 5-point Likert-scale User Acceptability and Software Quality Evaluation Questionnaire aligned with selected ISO/IEC 25010:2023 product-quality characteristics and customized according to the implemented features of the AniTech system. It is not an official ISO questionnaire.</w:t>
      </w:r>
    </w:p>
    <w:p>
      <w:pPr>
        <w:pStyle w:val="Heading1"/>
        <w:spacing w:after="100"/>
      </w:pPr>
      <w:r>
        <w:rPr>
          <w:b/>
          <w:sz w:val="26"/>
          <w:szCs w:val="26"/>
        </w:rPr>
        <w:t xml:space="preserve">Respondent Notice</w:t>
      </w:r>
    </w:p>
    <w:p>
      <w:pPr>
        <w:spacing w:after="130"/>
      </w:pPr>
      <w:r>
        <w:rPr>
          <w:sz w:val="20"/>
          <w:szCs w:val="20"/>
        </w:rPr>
        <w:t xml:space="preserve">Your responses will be used for system evaluation and capstone research. Do not write your name, email address, farmer code, employee ID, or password on this form. Responses should be reported only in summarized form.</w:t>
      </w:r>
    </w:p>
    <w:p>
      <w:pPr>
        <w:pStyle w:val="Heading1"/>
        <w:spacing w:after="100"/>
      </w:pPr>
      <w:r>
        <w:rPr>
          <w:b/>
          <w:sz w:val="26"/>
          <w:szCs w:val="26"/>
        </w:rPr>
        <w:t xml:space="preserve">Instructions</w:t>
      </w:r>
    </w:p>
    <w:p>
      <w:pPr>
        <w:spacing w:after="50"/>
      </w:pPr>
      <w:r>
        <w:rPr>
          <w:sz w:val="20"/>
          <w:szCs w:val="20"/>
        </w:rPr>
        <w:t xml:space="preserve">1. Answer Part I and all statements in Part II.</w:t>
      </w:r>
    </w:p>
    <w:p>
      <w:pPr>
        <w:spacing w:after="50"/>
      </w:pPr>
      <w:r>
        <w:rPr>
          <w:sz w:val="20"/>
          <w:szCs w:val="20"/>
        </w:rPr>
        <w:t xml:space="preserve">2. Answer only the role-specific section that applies to you.</w:t>
      </w:r>
    </w:p>
    <w:p>
      <w:pPr>
        <w:spacing w:after="50"/>
      </w:pPr>
      <w:r>
        <w:rPr>
          <w:sz w:val="20"/>
          <w:szCs w:val="20"/>
        </w:rPr>
        <w:t xml:space="preserve">3. Mark one box for every statement you tested.</w:t>
      </w:r>
    </w:p>
    <w:p>
      <w:pPr>
        <w:spacing w:after="140"/>
      </w:pPr>
      <w:r>
        <w:rPr>
          <w:sz w:val="20"/>
          <w:szCs w:val="20"/>
        </w:rPr>
        <w:t xml:space="preserve">4. If you did not test a role-specific function, write N/A beside the statement. N/A responses must not be included in weighted-mean calculations.</w:t>
      </w:r>
    </w:p>
    <w:p>
      <w:pPr>
        <w:pStyle w:val="Heading2"/>
        <w:spacing w:after="80"/>
      </w:pPr>
      <w:r>
        <w:rPr>
          <w:b/>
          <w:sz w:val="24"/>
          <w:szCs w:val="24"/>
        </w:rPr>
        <w:t xml:space="preserve">Rating Scale</w:t>
      </w:r>
    </w:p>
    <w:p>
      <w:pPr>
        <w:jc w:val="center"/>
        <w:spacing w:after="180"/>
      </w:pPr>
      <w:r>
        <w:rPr>
          <w:b/>
          <w:sz w:val="20"/>
          <w:szCs w:val="20"/>
        </w:rPr>
        <w:t xml:space="preserve">5 â€“ Strongly Agree     4 â€“ Agree     3 â€“ Moderately Agree     2 â€“ Disagree     1 â€“ Strongly Disagree</w:t>
      </w:r>
    </w:p>
    <w:p>
      <w:pPr>
        <w:pStyle w:val="Heading1"/>
        <w:spacing w:after="100"/>
      </w:pPr>
      <w:r>
        <w:rPr>
          <w:b/>
          <w:sz w:val="26"/>
          <w:szCs w:val="26"/>
        </w:rPr>
        <w:t xml:space="preserve">PART I â€“ RESPONDENT PROFILE</w:t>
      </w:r>
    </w:p>
    <w:p>
      <w:pPr>
        <w:pStyle w:val="Heading2"/>
        <w:spacing w:after="50"/>
      </w:pPr>
      <w:r>
        <w:rPr>
          <w:b/>
          <w:sz w:val="22"/>
          <w:szCs w:val="22"/>
        </w:rPr>
        <w:t xml:space="preserve">Type of User</w:t>
      </w:r>
    </w:p>
    <w:p>
      <w:pPr>
        <w:spacing w:after="120"/>
      </w:pPr>
      <w:r>
        <w:rPr>
          <w:sz w:val="20"/>
          <w:szCs w:val="20"/>
        </w:rPr>
        <w:t xml:space="preserve">â˜ Farmer       â˜ MAO Staff       â˜ Administrator/Officer</w:t>
      </w:r>
    </w:p>
    <w:p>
      <w:pPr>
        <w:pStyle w:val="Heading2"/>
        <w:spacing w:after="50"/>
      </w:pPr>
      <w:r>
        <w:rPr>
          <w:b/>
          <w:sz w:val="22"/>
          <w:szCs w:val="22"/>
        </w:rPr>
        <w:t xml:space="preserve">Device Primarily Used</w:t>
      </w:r>
    </w:p>
    <w:p>
      <w:pPr>
        <w:spacing w:after="120"/>
      </w:pPr>
      <w:r>
        <w:rPr>
          <w:sz w:val="20"/>
          <w:szCs w:val="20"/>
        </w:rPr>
        <w:t xml:space="preserve">â˜ Smartphone       â˜ Tablet       â˜ Laptop/Desktop</w:t>
      </w:r>
    </w:p>
    <w:p>
      <w:pPr>
        <w:pStyle w:val="Heading2"/>
        <w:spacing w:after="50"/>
      </w:pPr>
      <w:r>
        <w:rPr>
          <w:b/>
          <w:sz w:val="22"/>
          <w:szCs w:val="22"/>
        </w:rPr>
        <w:t xml:space="preserve">Previous Experience Using AniTech</w:t>
      </w:r>
    </w:p>
    <w:p>
      <w:pPr>
        <w:spacing w:after="160"/>
      </w:pPr>
      <w:r>
        <w:rPr>
          <w:sz w:val="20"/>
          <w:szCs w:val="20"/>
        </w:rPr>
        <w:t xml:space="preserve">â˜ First time       â˜ Used a few times       â˜ Regular user</w:t>
      </w:r>
    </w:p>
    <w:p>
      <w:pPr>
        <w:pStyle w:val="Heading1"/>
        <w:spacing w:after="80"/>
      </w:pPr>
      <w:r>
        <w:rPr>
          <w:b/>
          <w:sz w:val="26"/>
          <w:szCs w:val="26"/>
        </w:rPr>
        <w:t xml:space="preserve">PART II â€“ COMMON SYSTEM EVALUATION</w:t>
      </w:r>
    </w:p>
    <w:p>
      <w:pPr>
        <w:spacing w:after="120"/>
      </w:pPr>
      <w:r>
        <w:rPr>
          <w:sz w:val="20"/>
          <w:szCs w:val="20"/>
        </w:rPr>
        <w:t xml:space="preserve">Answer this section regardless of your user role.</w:t>
      </w:r>
    </w:p>
    <w:p>
      <w:pPr>
        <w:pStyle w:val="Heading2"/>
        <w:spacing w:after="70"/>
      </w:pPr>
      <w:r>
        <w:rPr>
          <w:b/>
          <w:sz w:val="23"/>
          <w:szCs w:val="23"/>
        </w:rPr>
        <w:t xml:space="preserve">A. Functional Suitability</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C1</w:t>
            </w:r>
          </w:p>
        </w:tc>
        <w:tc>
          <w:tcPr>
            <w:tcW w:w="6000" w:type="dxa"/>
            <w:vAlign w:val="center"/>
          </w:tcPr>
          <w:p>
            <w:pPr>
              <w:jc w:val="left"/>
              <w:spacing w:after="0"/>
            </w:pPr>
            <w:r>
              <w:rPr>
                <w:sz w:val="18"/>
                <w:szCs w:val="18"/>
              </w:rPr>
              <w:t xml:space="preserve">AniTech provides the functions I need for my role.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C2</w:t>
            </w:r>
          </w:p>
        </w:tc>
        <w:tc>
          <w:tcPr>
            <w:tcW w:w="6000" w:type="dxa"/>
            <w:vAlign w:val="center"/>
          </w:tcPr>
          <w:p>
            <w:pPr>
              <w:jc w:val="left"/>
              <w:spacing w:after="0"/>
            </w:pPr>
            <w:r>
              <w:rPr>
                <w:sz w:val="18"/>
                <w:szCs w:val="18"/>
              </w:rPr>
              <w:t xml:space="preserve">I can complete my assigned tasks using the system.</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C3</w:t>
            </w:r>
          </w:p>
        </w:tc>
        <w:tc>
          <w:tcPr>
            <w:tcW w:w="6000" w:type="dxa"/>
            <w:vAlign w:val="center"/>
          </w:tcPr>
          <w:p>
            <w:pPr>
              <w:jc w:val="left"/>
              <w:spacing w:after="0"/>
            </w:pPr>
            <w:r>
              <w:rPr>
                <w:sz w:val="18"/>
                <w:szCs w:val="18"/>
              </w:rPr>
              <w:t xml:space="preserve">The information shown is appropriate for the task I am performing.</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C4</w:t>
            </w:r>
          </w:p>
        </w:tc>
        <w:tc>
          <w:tcPr>
            <w:tcW w:w="6000" w:type="dxa"/>
            <w:vAlign w:val="center"/>
          </w:tcPr>
          <w:p>
            <w:pPr>
              <w:jc w:val="left"/>
              <w:spacing w:after="0"/>
            </w:pPr>
            <w:r>
              <w:rPr>
                <w:sz w:val="18"/>
                <w:szCs w:val="18"/>
              </w:rPr>
              <w:t xml:space="preserve">The system gives clear confirmation after I submit or save information.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C5</w:t>
            </w:r>
          </w:p>
        </w:tc>
        <w:tc>
          <w:tcPr>
            <w:tcW w:w="6000" w:type="dxa"/>
            <w:vAlign w:val="center"/>
          </w:tcPr>
          <w:p>
            <w:pPr>
              <w:jc w:val="left"/>
              <w:spacing w:after="0"/>
            </w:pPr>
            <w:r>
              <w:rPr>
                <w:sz w:val="18"/>
                <w:szCs w:val="18"/>
              </w:rPr>
              <w:t xml:space="preserve">Search and filters help me find the records or information I need.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pPr>
        <w:pStyle w:val="Heading2"/>
        <w:spacing w:after="70"/>
      </w:pPr>
      <w:r>
        <w:rPr>
          <w:b/>
          <w:sz w:val="23"/>
          <w:szCs w:val="23"/>
        </w:rPr>
        <w:t xml:space="preserve">B. Performance Efficiency</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C6</w:t>
            </w:r>
          </w:p>
        </w:tc>
        <w:tc>
          <w:tcPr>
            <w:tcW w:w="6000" w:type="dxa"/>
            <w:vAlign w:val="center"/>
          </w:tcPr>
          <w:p>
            <w:pPr>
              <w:jc w:val="left"/>
              <w:spacing w:after="0"/>
            </w:pPr>
            <w:r>
              <w:rPr>
                <w:sz w:val="18"/>
                <w:szCs w:val="18"/>
              </w:rPr>
              <w:t xml:space="preserve">Pages open within a reasonable amount of time.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C7</w:t>
            </w:r>
          </w:p>
        </w:tc>
        <w:tc>
          <w:tcPr>
            <w:tcW w:w="6000" w:type="dxa"/>
            <w:vAlign w:val="center"/>
          </w:tcPr>
          <w:p>
            <w:pPr>
              <w:jc w:val="left"/>
              <w:spacing w:after="0"/>
            </w:pPr>
            <w:r>
              <w:rPr>
                <w:sz w:val="18"/>
                <w:szCs w:val="18"/>
              </w:rPr>
              <w:t xml:space="preserve">The system responds promptly when I save or submit information.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C8</w:t>
            </w:r>
          </w:p>
        </w:tc>
        <w:tc>
          <w:tcPr>
            <w:tcW w:w="6000" w:type="dxa"/>
            <w:vAlign w:val="center"/>
          </w:tcPr>
          <w:p>
            <w:pPr>
              <w:jc w:val="left"/>
              <w:spacing w:after="0"/>
            </w:pPr>
            <w:r>
              <w:rPr>
                <w:sz w:val="18"/>
                <w:szCs w:val="18"/>
              </w:rPr>
              <w:t xml:space="preserve">Search, filtering, and page navigation respond within a reasonable time.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pPr>
        <w:pStyle w:val="Heading2"/>
        <w:spacing w:after="70"/>
      </w:pPr>
      <w:r>
        <w:rPr>
          <w:b/>
          <w:sz w:val="23"/>
          <w:szCs w:val="23"/>
        </w:rPr>
        <w:t xml:space="preserve">C. Compatibility</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C9</w:t>
            </w:r>
          </w:p>
        </w:tc>
        <w:tc>
          <w:tcPr>
            <w:tcW w:w="6000" w:type="dxa"/>
            <w:vAlign w:val="center"/>
          </w:tcPr>
          <w:p>
            <w:pPr>
              <w:jc w:val="left"/>
              <w:spacing w:after="0"/>
            </w:pPr>
            <w:r>
              <w:rPr>
                <w:sz w:val="18"/>
                <w:szCs w:val="18"/>
              </w:rPr>
              <w:t xml:space="preserve">The system works properly on the device I used for testing.</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C10</w:t>
            </w:r>
          </w:p>
        </w:tc>
        <w:tc>
          <w:tcPr>
            <w:tcW w:w="6000" w:type="dxa"/>
            <w:vAlign w:val="center"/>
          </w:tcPr>
          <w:p>
            <w:pPr>
              <w:jc w:val="left"/>
              <w:spacing w:after="0"/>
            </w:pPr>
            <w:r>
              <w:rPr>
                <w:sz w:val="18"/>
                <w:szCs w:val="18"/>
              </w:rPr>
              <w:t xml:space="preserve">Page content remains readable at the screen size I used.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pPr>
        <w:pStyle w:val="Heading2"/>
        <w:spacing w:after="70"/>
      </w:pPr>
      <w:r>
        <w:rPr>
          <w:b/>
          <w:sz w:val="23"/>
          <w:szCs w:val="23"/>
        </w:rPr>
        <w:t xml:space="preserve">D. Interaction Capability</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C11</w:t>
            </w:r>
          </w:p>
        </w:tc>
        <w:tc>
          <w:tcPr>
            <w:tcW w:w="6000" w:type="dxa"/>
            <w:vAlign w:val="center"/>
          </w:tcPr>
          <w:p>
            <w:pPr>
              <w:jc w:val="left"/>
              <w:spacing w:after="0"/>
            </w:pPr>
            <w:r>
              <w:rPr>
                <w:sz w:val="18"/>
                <w:szCs w:val="18"/>
              </w:rPr>
              <w:t xml:space="preserve">The menu labels are easy to understand.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C12</w:t>
            </w:r>
          </w:p>
        </w:tc>
        <w:tc>
          <w:tcPr>
            <w:tcW w:w="6000" w:type="dxa"/>
            <w:vAlign w:val="center"/>
          </w:tcPr>
          <w:p>
            <w:pPr>
              <w:jc w:val="left"/>
              <w:spacing w:after="0"/>
            </w:pPr>
            <w:r>
              <w:rPr>
                <w:sz w:val="18"/>
                <w:szCs w:val="18"/>
              </w:rPr>
              <w:t xml:space="preserve">It is easy to move from one part of the system to another.</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C13</w:t>
            </w:r>
          </w:p>
        </w:tc>
        <w:tc>
          <w:tcPr>
            <w:tcW w:w="6000" w:type="dxa"/>
            <w:vAlign w:val="center"/>
          </w:tcPr>
          <w:p>
            <w:pPr>
              <w:jc w:val="left"/>
              <w:spacing w:after="0"/>
            </w:pPr>
            <w:r>
              <w:rPr>
                <w:sz w:val="18"/>
                <w:szCs w:val="18"/>
              </w:rPr>
              <w:t xml:space="preserve">Buttons and links make their purpose clear.</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C14</w:t>
            </w:r>
          </w:p>
        </w:tc>
        <w:tc>
          <w:tcPr>
            <w:tcW w:w="6000" w:type="dxa"/>
            <w:vAlign w:val="center"/>
          </w:tcPr>
          <w:p>
            <w:pPr>
              <w:jc w:val="left"/>
              <w:spacing w:after="0"/>
            </w:pPr>
            <w:r>
              <w:rPr>
                <w:sz w:val="18"/>
                <w:szCs w:val="18"/>
              </w:rPr>
              <w:t xml:space="preserve">Forms clearly show the information I need to provide.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C15</w:t>
            </w:r>
          </w:p>
        </w:tc>
        <w:tc>
          <w:tcPr>
            <w:tcW w:w="6000" w:type="dxa"/>
            <w:vAlign w:val="center"/>
          </w:tcPr>
          <w:p>
            <w:pPr>
              <w:jc w:val="left"/>
              <w:spacing w:after="0"/>
            </w:pPr>
            <w:r>
              <w:rPr>
                <w:sz w:val="18"/>
                <w:szCs w:val="18"/>
              </w:rPr>
              <w:t xml:space="preserve">Error messages help me correct invalid or missing information.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C16</w:t>
            </w:r>
          </w:p>
        </w:tc>
        <w:tc>
          <w:tcPr>
            <w:tcW w:w="6000" w:type="dxa"/>
            <w:vAlign w:val="center"/>
          </w:tcPr>
          <w:p>
            <w:pPr>
              <w:jc w:val="left"/>
              <w:spacing w:after="0"/>
            </w:pPr>
            <w:r>
              <w:rPr>
                <w:sz w:val="18"/>
                <w:szCs w:val="18"/>
              </w:rPr>
              <w:t xml:space="preserve">Status labels help me understand the progress of a transaction.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C17</w:t>
            </w:r>
          </w:p>
        </w:tc>
        <w:tc>
          <w:tcPr>
            <w:tcW w:w="6000" w:type="dxa"/>
            <w:vAlign w:val="center"/>
          </w:tcPr>
          <w:p>
            <w:pPr>
              <w:jc w:val="left"/>
              <w:spacing w:after="0"/>
            </w:pPr>
            <w:r>
              <w:rPr>
                <w:sz w:val="18"/>
                <w:szCs w:val="18"/>
              </w:rPr>
              <w:t xml:space="preserve">Text, colors, and visual elements are easy to read.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pPr>
        <w:pStyle w:val="Heading2"/>
        <w:spacing w:after="70"/>
      </w:pPr>
      <w:r>
        <w:rPr>
          <w:b/>
          <w:sz w:val="23"/>
          <w:szCs w:val="23"/>
        </w:rPr>
        <w:t xml:space="preserve">E. Reliability</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C18</w:t>
            </w:r>
          </w:p>
        </w:tc>
        <w:tc>
          <w:tcPr>
            <w:tcW w:w="6000" w:type="dxa"/>
            <w:vAlign w:val="center"/>
          </w:tcPr>
          <w:p>
            <w:pPr>
              <w:jc w:val="left"/>
              <w:spacing w:after="0"/>
            </w:pPr>
            <w:r>
              <w:rPr>
                <w:sz w:val="18"/>
                <w:szCs w:val="18"/>
              </w:rPr>
              <w:t xml:space="preserve">The system behaves consistently when I repeat the same action.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C19</w:t>
            </w:r>
          </w:p>
        </w:tc>
        <w:tc>
          <w:tcPr>
            <w:tcW w:w="6000" w:type="dxa"/>
            <w:vAlign w:val="center"/>
          </w:tcPr>
          <w:p>
            <w:pPr>
              <w:jc w:val="left"/>
              <w:spacing w:after="0"/>
            </w:pPr>
            <w:r>
              <w:rPr>
                <w:sz w:val="18"/>
                <w:szCs w:val="18"/>
              </w:rPr>
              <w:t xml:space="preserve">Information I save remains available when I return to the page.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C20</w:t>
            </w:r>
          </w:p>
        </w:tc>
        <w:tc>
          <w:tcPr>
            <w:tcW w:w="6000" w:type="dxa"/>
            <w:vAlign w:val="center"/>
          </w:tcPr>
          <w:p>
            <w:pPr>
              <w:jc w:val="left"/>
              <w:spacing w:after="0"/>
            </w:pPr>
            <w:r>
              <w:rPr>
                <w:sz w:val="18"/>
                <w:szCs w:val="18"/>
              </w:rPr>
              <w:t xml:space="preserve">The system provides a clear message when an action cannot be completed.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pPr>
        <w:pStyle w:val="Heading2"/>
        <w:spacing w:after="70"/>
      </w:pPr>
      <w:r>
        <w:rPr>
          <w:b/>
          <w:sz w:val="23"/>
          <w:szCs w:val="23"/>
        </w:rPr>
        <w:t xml:space="preserve">F. Observable Security</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C21</w:t>
            </w:r>
          </w:p>
        </w:tc>
        <w:tc>
          <w:tcPr>
            <w:tcW w:w="6000" w:type="dxa"/>
            <w:vAlign w:val="center"/>
          </w:tcPr>
          <w:p>
            <w:pPr>
              <w:jc w:val="left"/>
              <w:spacing w:after="0"/>
            </w:pPr>
            <w:r>
              <w:rPr>
                <w:sz w:val="18"/>
                <w:szCs w:val="18"/>
              </w:rPr>
              <w:t xml:space="preserve">The login process prevents me from entering with incorrect credentials.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C22</w:t>
            </w:r>
          </w:p>
        </w:tc>
        <w:tc>
          <w:tcPr>
            <w:tcW w:w="6000" w:type="dxa"/>
            <w:vAlign w:val="center"/>
          </w:tcPr>
          <w:p>
            <w:pPr>
              <w:jc w:val="left"/>
              <w:spacing w:after="0"/>
            </w:pPr>
            <w:r>
              <w:rPr>
                <w:sz w:val="18"/>
                <w:szCs w:val="18"/>
              </w:rPr>
              <w:t xml:space="preserve">I can access only the functions intended for my role.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C23</w:t>
            </w:r>
          </w:p>
        </w:tc>
        <w:tc>
          <w:tcPr>
            <w:tcW w:w="6000" w:type="dxa"/>
            <w:vAlign w:val="center"/>
          </w:tcPr>
          <w:p>
            <w:pPr>
              <w:jc w:val="left"/>
              <w:spacing w:after="0"/>
            </w:pPr>
            <w:r>
              <w:rPr>
                <w:sz w:val="18"/>
                <w:szCs w:val="18"/>
              </w:rPr>
              <w:t xml:space="preserve">Logging out prevents continued access to my account pages.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C24</w:t>
            </w:r>
          </w:p>
        </w:tc>
        <w:tc>
          <w:tcPr>
            <w:tcW w:w="6000" w:type="dxa"/>
            <w:vAlign w:val="center"/>
          </w:tcPr>
          <w:p>
            <w:pPr>
              <w:jc w:val="left"/>
              <w:spacing w:after="0"/>
            </w:pPr>
            <w:r>
              <w:rPr>
                <w:sz w:val="18"/>
                <w:szCs w:val="18"/>
              </w:rPr>
              <w:t xml:space="preserve">I am confident that other users cannot casually view my account information.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r>
        <w:br w:type="page"/>
      </w:r>
    </w:p>
    <w:p>
      <w:pPr>
        <w:pStyle w:val="Heading1"/>
        <w:spacing w:after="80"/>
      </w:pPr>
      <w:r>
        <w:rPr>
          <w:b/>
          <w:sz w:val="26"/>
          <w:szCs w:val="26"/>
        </w:rPr>
        <w:t xml:space="preserve">PART III â€“ FARMER-SPECIFIC EVALUATION</w:t>
      </w:r>
    </w:p>
    <w:p>
      <w:pPr>
        <w:spacing w:after="100"/>
      </w:pPr>
      <w:r>
        <w:rPr>
          <w:sz w:val="20"/>
          <w:szCs w:val="20"/>
        </w:rPr>
        <w:t xml:space="preserve">For Farmers only. MAO Staff and Administrators should skip this section.</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F1</w:t>
            </w:r>
          </w:p>
        </w:tc>
        <w:tc>
          <w:tcPr>
            <w:tcW w:w="6000" w:type="dxa"/>
            <w:vAlign w:val="center"/>
          </w:tcPr>
          <w:p>
            <w:pPr>
              <w:jc w:val="left"/>
              <w:spacing w:after="0"/>
            </w:pPr>
            <w:r>
              <w:rPr>
                <w:sz w:val="18"/>
                <w:szCs w:val="18"/>
              </w:rPr>
              <w:t xml:space="preserve">The mobile application makes it easy to submit a membership application.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F2</w:t>
            </w:r>
          </w:p>
        </w:tc>
        <w:tc>
          <w:tcPr>
            <w:tcW w:w="6000" w:type="dxa"/>
            <w:vAlign w:val="center"/>
          </w:tcPr>
          <w:p>
            <w:pPr>
              <w:jc w:val="left"/>
              <w:spacing w:after="0"/>
            </w:pPr>
            <w:r>
              <w:rPr>
                <w:sz w:val="18"/>
                <w:szCs w:val="18"/>
              </w:rPr>
              <w:t xml:space="preserve">I can upload membership requirements without difficulty.</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F3</w:t>
            </w:r>
          </w:p>
        </w:tc>
        <w:tc>
          <w:tcPr>
            <w:tcW w:w="6000" w:type="dxa"/>
            <w:vAlign w:val="center"/>
          </w:tcPr>
          <w:p>
            <w:pPr>
              <w:jc w:val="left"/>
              <w:spacing w:after="0"/>
            </w:pPr>
            <w:r>
              <w:rPr>
                <w:sz w:val="18"/>
                <w:szCs w:val="18"/>
              </w:rPr>
              <w:t xml:space="preserve">Application tracking clearly shows the progress of my request.</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F4</w:t>
            </w:r>
          </w:p>
        </w:tc>
        <w:tc>
          <w:tcPr>
            <w:tcW w:w="6000" w:type="dxa"/>
            <w:vAlign w:val="center"/>
          </w:tcPr>
          <w:p>
            <w:pPr>
              <w:jc w:val="left"/>
              <w:spacing w:after="0"/>
            </w:pPr>
            <w:r>
              <w:rPr>
                <w:sz w:val="18"/>
                <w:szCs w:val="18"/>
              </w:rPr>
              <w:t xml:space="preserve">Account setup is clear after my application is approved.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F5</w:t>
            </w:r>
          </w:p>
        </w:tc>
        <w:tc>
          <w:tcPr>
            <w:tcW w:w="6000" w:type="dxa"/>
            <w:vAlign w:val="center"/>
          </w:tcPr>
          <w:p>
            <w:pPr>
              <w:jc w:val="left"/>
              <w:spacing w:after="0"/>
            </w:pPr>
            <w:r>
              <w:rPr>
                <w:sz w:val="18"/>
                <w:szCs w:val="18"/>
              </w:rPr>
              <w:t xml:space="preserve">My profile and membership information are easy to understand.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F6</w:t>
            </w:r>
          </w:p>
        </w:tc>
        <w:tc>
          <w:tcPr>
            <w:tcW w:w="6000" w:type="dxa"/>
            <w:vAlign w:val="center"/>
          </w:tcPr>
          <w:p>
            <w:pPr>
              <w:jc w:val="left"/>
              <w:spacing w:after="0"/>
            </w:pPr>
            <w:r>
              <w:rPr>
                <w:sz w:val="18"/>
                <w:szCs w:val="18"/>
              </w:rPr>
              <w:t xml:space="preserve">I can update the profile information that the system allows me to change.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F7</w:t>
            </w:r>
          </w:p>
        </w:tc>
        <w:tc>
          <w:tcPr>
            <w:tcW w:w="6000" w:type="dxa"/>
            <w:vAlign w:val="center"/>
          </w:tcPr>
          <w:p>
            <w:pPr>
              <w:jc w:val="left"/>
              <w:spacing w:after="0"/>
            </w:pPr>
            <w:r>
              <w:rPr>
                <w:sz w:val="18"/>
                <w:szCs w:val="18"/>
              </w:rPr>
              <w:t xml:space="preserve">The renewal page clearly explains my eligibility and request status.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F8</w:t>
            </w:r>
          </w:p>
        </w:tc>
        <w:tc>
          <w:tcPr>
            <w:tcW w:w="6000" w:type="dxa"/>
            <w:vAlign w:val="center"/>
          </w:tcPr>
          <w:p>
            <w:pPr>
              <w:jc w:val="left"/>
              <w:spacing w:after="0"/>
            </w:pPr>
            <w:r>
              <w:rPr>
                <w:sz w:val="18"/>
                <w:szCs w:val="18"/>
              </w:rPr>
              <w:t xml:space="preserve">Payment details and payment status are easy to understand.</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F9</w:t>
            </w:r>
          </w:p>
        </w:tc>
        <w:tc>
          <w:tcPr>
            <w:tcW w:w="6000" w:type="dxa"/>
            <w:vAlign w:val="center"/>
          </w:tcPr>
          <w:p>
            <w:pPr>
              <w:jc w:val="left"/>
              <w:spacing w:after="0"/>
            </w:pPr>
            <w:r>
              <w:rPr>
                <w:sz w:val="18"/>
                <w:szCs w:val="18"/>
              </w:rPr>
              <w:t xml:space="preserve">I can view advisories relevant to farmers.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F10</w:t>
            </w:r>
          </w:p>
        </w:tc>
        <w:tc>
          <w:tcPr>
            <w:tcW w:w="6000" w:type="dxa"/>
            <w:vAlign w:val="center"/>
          </w:tcPr>
          <w:p>
            <w:pPr>
              <w:jc w:val="left"/>
              <w:spacing w:after="0"/>
            </w:pPr>
            <w:r>
              <w:rPr>
                <w:sz w:val="18"/>
                <w:szCs w:val="18"/>
              </w:rPr>
              <w:t xml:space="preserve">Notifications help me notice important transaction updates.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F11</w:t>
            </w:r>
          </w:p>
        </w:tc>
        <w:tc>
          <w:tcPr>
            <w:tcW w:w="6000" w:type="dxa"/>
            <w:vAlign w:val="center"/>
          </w:tcPr>
          <w:p>
            <w:pPr>
              <w:jc w:val="left"/>
              <w:spacing w:after="0"/>
            </w:pPr>
            <w:r>
              <w:rPr>
                <w:sz w:val="18"/>
                <w:szCs w:val="18"/>
              </w:rPr>
              <w:t xml:space="preserve">I can send an inquiry and follow the office response.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F12</w:t>
            </w:r>
          </w:p>
        </w:tc>
        <w:tc>
          <w:tcPr>
            <w:tcW w:w="6000" w:type="dxa"/>
            <w:vAlign w:val="center"/>
          </w:tcPr>
          <w:p>
            <w:pPr>
              <w:jc w:val="left"/>
              <w:spacing w:after="0"/>
            </w:pPr>
            <w:r>
              <w:rPr>
                <w:sz w:val="18"/>
                <w:szCs w:val="18"/>
              </w:rPr>
              <w:t xml:space="preserve">The farmer application remains useful when my internet connection is weak or temporarily unavailable.</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r>
        <w:br w:type="page"/>
      </w:r>
    </w:p>
    <w:p>
      <w:pPr>
        <w:pStyle w:val="Heading1"/>
        <w:spacing w:after="80"/>
      </w:pPr>
      <w:r>
        <w:rPr>
          <w:b/>
          <w:sz w:val="26"/>
          <w:szCs w:val="26"/>
        </w:rPr>
        <w:t xml:space="preserve">PART IV-A â€“ MAO STAFF AND ADMINISTRATOR EVALUATION</w:t>
      </w:r>
    </w:p>
    <w:p>
      <w:pPr>
        <w:spacing w:after="100"/>
      </w:pPr>
      <w:r>
        <w:rPr>
          <w:sz w:val="20"/>
          <w:szCs w:val="20"/>
        </w:rPr>
        <w:t xml:space="preserve">For MAO Staff and Administrators/Officers.</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O1</w:t>
            </w:r>
          </w:p>
        </w:tc>
        <w:tc>
          <w:tcPr>
            <w:tcW w:w="6000" w:type="dxa"/>
            <w:vAlign w:val="center"/>
          </w:tcPr>
          <w:p>
            <w:pPr>
              <w:jc w:val="left"/>
              <w:spacing w:after="0"/>
            </w:pPr>
            <w:r>
              <w:rPr>
                <w:sz w:val="18"/>
                <w:szCs w:val="18"/>
              </w:rPr>
              <w:t xml:space="preserve">The farmer registry helps me find and review farmer records.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O2</w:t>
            </w:r>
          </w:p>
        </w:tc>
        <w:tc>
          <w:tcPr>
            <w:tcW w:w="6000" w:type="dxa"/>
            <w:vAlign w:val="center"/>
          </w:tcPr>
          <w:p>
            <w:pPr>
              <w:jc w:val="left"/>
              <w:spacing w:after="0"/>
            </w:pPr>
            <w:r>
              <w:rPr>
                <w:sz w:val="18"/>
                <w:szCs w:val="18"/>
              </w:rPr>
              <w:t xml:space="preserve">The system helps me identify possible duplicate farmer records.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O3</w:t>
            </w:r>
          </w:p>
        </w:tc>
        <w:tc>
          <w:tcPr>
            <w:tcW w:w="6000" w:type="dxa"/>
            <w:vAlign w:val="center"/>
          </w:tcPr>
          <w:p>
            <w:pPr>
              <w:jc w:val="left"/>
              <w:spacing w:after="0"/>
            </w:pPr>
            <w:r>
              <w:rPr>
                <w:sz w:val="18"/>
                <w:szCs w:val="18"/>
              </w:rPr>
              <w:t xml:space="preserve">The application queue clearly shows requests that require action.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O4</w:t>
            </w:r>
          </w:p>
        </w:tc>
        <w:tc>
          <w:tcPr>
            <w:tcW w:w="6000" w:type="dxa"/>
            <w:vAlign w:val="center"/>
          </w:tcPr>
          <w:p>
            <w:pPr>
              <w:jc w:val="left"/>
              <w:spacing w:after="0"/>
            </w:pPr>
            <w:r>
              <w:rPr>
                <w:sz w:val="18"/>
                <w:szCs w:val="18"/>
              </w:rPr>
              <w:t xml:space="preserve">I can review submitted documents and record their verification result.</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O5</w:t>
            </w:r>
          </w:p>
        </w:tc>
        <w:tc>
          <w:tcPr>
            <w:tcW w:w="6000" w:type="dxa"/>
            <w:vAlign w:val="center"/>
          </w:tcPr>
          <w:p>
            <w:pPr>
              <w:jc w:val="left"/>
              <w:spacing w:after="0"/>
            </w:pPr>
            <w:r>
              <w:rPr>
                <w:sz w:val="18"/>
                <w:szCs w:val="18"/>
              </w:rPr>
              <w:t xml:space="preserve">The system clearly presents payment assessments and recorded payments.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O6</w:t>
            </w:r>
          </w:p>
        </w:tc>
        <w:tc>
          <w:tcPr>
            <w:tcW w:w="6000" w:type="dxa"/>
            <w:vAlign w:val="center"/>
          </w:tcPr>
          <w:p>
            <w:pPr>
              <w:jc w:val="left"/>
              <w:spacing w:after="0"/>
            </w:pPr>
            <w:r>
              <w:rPr>
                <w:sz w:val="18"/>
                <w:szCs w:val="18"/>
              </w:rPr>
              <w:t xml:space="preserve">The renewal and reactivation workflow clearly shows the next required action.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O7</w:t>
            </w:r>
          </w:p>
        </w:tc>
        <w:tc>
          <w:tcPr>
            <w:tcW w:w="6000" w:type="dxa"/>
            <w:vAlign w:val="center"/>
          </w:tcPr>
          <w:p>
            <w:pPr>
              <w:jc w:val="left"/>
              <w:spacing w:after="0"/>
            </w:pPr>
            <w:r>
              <w:rPr>
                <w:sz w:val="18"/>
                <w:szCs w:val="18"/>
              </w:rPr>
              <w:t xml:space="preserve">Mortuary claim records provide the information needed for processing.</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O8</w:t>
            </w:r>
          </w:p>
        </w:tc>
        <w:tc>
          <w:tcPr>
            <w:tcW w:w="6000" w:type="dxa"/>
            <w:vAlign w:val="center"/>
          </w:tcPr>
          <w:p>
            <w:pPr>
              <w:jc w:val="left"/>
              <w:spacing w:after="0"/>
            </w:pPr>
            <w:r>
              <w:rPr>
                <w:sz w:val="18"/>
                <w:szCs w:val="18"/>
              </w:rPr>
              <w:t xml:space="preserve">I can review and respond to farmer inquiries efficiently.</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O9</w:t>
            </w:r>
          </w:p>
        </w:tc>
        <w:tc>
          <w:tcPr>
            <w:tcW w:w="6000" w:type="dxa"/>
            <w:vAlign w:val="center"/>
          </w:tcPr>
          <w:p>
            <w:pPr>
              <w:jc w:val="left"/>
              <w:spacing w:after="0"/>
            </w:pPr>
            <w:r>
              <w:rPr>
                <w:sz w:val="18"/>
                <w:szCs w:val="18"/>
              </w:rPr>
              <w:t xml:space="preserve">I can prepare and publish farmer advisories through the system.</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O10</w:t>
            </w:r>
          </w:p>
        </w:tc>
        <w:tc>
          <w:tcPr>
            <w:tcW w:w="6000" w:type="dxa"/>
            <w:vAlign w:val="center"/>
          </w:tcPr>
          <w:p>
            <w:pPr>
              <w:jc w:val="left"/>
              <w:spacing w:after="0"/>
            </w:pPr>
            <w:r>
              <w:rPr>
                <w:sz w:val="18"/>
                <w:szCs w:val="18"/>
              </w:rPr>
              <w:t xml:space="preserve">Notification management clearly shows delivery and failure information.</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O11</w:t>
            </w:r>
          </w:p>
        </w:tc>
        <w:tc>
          <w:tcPr>
            <w:tcW w:w="6000" w:type="dxa"/>
            <w:vAlign w:val="center"/>
          </w:tcPr>
          <w:p>
            <w:pPr>
              <w:jc w:val="left"/>
              <w:spacing w:after="0"/>
            </w:pPr>
            <w:r>
              <w:rPr>
                <w:sz w:val="18"/>
                <w:szCs w:val="18"/>
              </w:rPr>
              <w:t xml:space="preserve">Available reports provide useful information for office monitoring.</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pPr>
        <w:spacing w:after="80"/>
      </w:pPr>
      <w:r>
        <w:rPr>
          <w:sz w:val="18"/>
          <w:szCs w:val="18"/>
        </w:rPr>
        <w:t xml:space="preserve"/>
      </w:r>
    </w:p>
    <w:p>
      <w:pPr>
        <w:pStyle w:val="Heading1"/>
        <w:spacing w:after="80"/>
      </w:pPr>
      <w:r>
        <w:rPr>
          <w:b/>
          <w:sz w:val="26"/>
          <w:szCs w:val="26"/>
        </w:rPr>
        <w:t xml:space="preserve">PART IV-B â€“ ADMINISTRATOR/OFFICER ONLY</w:t>
      </w:r>
    </w:p>
    <w:p>
      <w:pPr>
        <w:spacing w:after="100"/>
      </w:pPr>
      <w:r>
        <w:rPr>
          <w:sz w:val="20"/>
          <w:szCs w:val="20"/>
        </w:rPr>
        <w:t xml:space="preserve">MAO Staff should skip this subsection.</w:t>
      </w:r>
    </w:p>
    <w:tbl>
      <w:tblPr>
        <w:tblW w:w="0" w:type="auto"/>
        <w:tblLayout w:type="fixed"/>
        <w:tblBorders>
          <w:top w:val="single" w:sz="4" w:color="AAB8B1"/>
          <w:left w:val="single" w:sz="4" w:color="AAB8B1"/>
          <w:bottom w:val="single" w:sz="4" w:color="AAB8B1"/>
          <w:right w:val="single" w:sz="4" w:color="AAB8B1"/>
          <w:insideH w:val="single" w:sz="4" w:color="D7E0DB"/>
          <w:insideV w:val="single" w:sz="4" w:color="D7E0DB"/>
        </w:tblBorders>
      </w:tblPr>
      <w:tblGrid>
        <w:gridCol w:w="650"/>
        <w:gridCol w:w="6000"/>
        <w:gridCol w:w="520"/>
        <w:gridCol w:w="520"/>
        <w:gridCol w:w="520"/>
        <w:gridCol w:w="520"/>
        <w:gridCol w:w="520"/>
      </w:tblGrid>
      <w:tr>
        <w:trPr>
          <w:tblHeader/>
        </w:trPr>
        <w:tc>
          <w:tcPr>
            <w:tcW w:w="650" w:type="dxa"/>
            <w:shd w:fill="DCECE4"/>
            <w:vAlign w:val="center"/>
          </w:tcPr>
          <w:p>
            <w:pPr>
              <w:jc w:val="center"/>
              <w:spacing w:after="0"/>
            </w:pPr>
            <w:r>
              <w:rPr>
                <w:b/>
                <w:sz w:val="18"/>
                <w:szCs w:val="18"/>
              </w:rPr>
              <w:t xml:space="preserve">No.</w:t>
            </w:r>
          </w:p>
        </w:tc>
        <w:tc>
          <w:tcPr>
            <w:tcW w:w="6000" w:type="dxa"/>
            <w:shd w:fill="DCECE4"/>
            <w:vAlign w:val="center"/>
          </w:tcPr>
          <w:p>
            <w:pPr>
              <w:jc w:val="center"/>
              <w:spacing w:after="0"/>
            </w:pPr>
            <w:r>
              <w:rPr>
                <w:b/>
                <w:sz w:val="18"/>
                <w:szCs w:val="18"/>
              </w:rPr>
              <w:t xml:space="preserve">Questionnaire Statement</w:t>
            </w:r>
          </w:p>
        </w:tc>
        <w:tc>
          <w:tcPr>
            <w:tcW w:w="520" w:type="dxa"/>
            <w:shd w:fill="DCECE4"/>
            <w:vAlign w:val="center"/>
          </w:tcPr>
          <w:p>
            <w:pPr>
              <w:jc w:val="center"/>
              <w:spacing w:after="0"/>
            </w:pPr>
            <w:r>
              <w:rPr>
                <w:b/>
                <w:sz w:val="18"/>
                <w:szCs w:val="18"/>
              </w:rPr>
              <w:t xml:space="preserve">5</w:t>
            </w:r>
          </w:p>
        </w:tc>
        <w:tc>
          <w:tcPr>
            <w:tcW w:w="520" w:type="dxa"/>
            <w:shd w:fill="DCECE4"/>
            <w:vAlign w:val="center"/>
          </w:tcPr>
          <w:p>
            <w:pPr>
              <w:jc w:val="center"/>
              <w:spacing w:after="0"/>
            </w:pPr>
            <w:r>
              <w:rPr>
                <w:b/>
                <w:sz w:val="18"/>
                <w:szCs w:val="18"/>
              </w:rPr>
              <w:t xml:space="preserve">4</w:t>
            </w:r>
          </w:p>
        </w:tc>
        <w:tc>
          <w:tcPr>
            <w:tcW w:w="520" w:type="dxa"/>
            <w:shd w:fill="DCECE4"/>
            <w:vAlign w:val="center"/>
          </w:tcPr>
          <w:p>
            <w:pPr>
              <w:jc w:val="center"/>
              <w:spacing w:after="0"/>
            </w:pPr>
            <w:r>
              <w:rPr>
                <w:b/>
                <w:sz w:val="18"/>
                <w:szCs w:val="18"/>
              </w:rPr>
              <w:t xml:space="preserve">3</w:t>
            </w:r>
          </w:p>
        </w:tc>
        <w:tc>
          <w:tcPr>
            <w:tcW w:w="520" w:type="dxa"/>
            <w:shd w:fill="DCECE4"/>
            <w:vAlign w:val="center"/>
          </w:tcPr>
          <w:p>
            <w:pPr>
              <w:jc w:val="center"/>
              <w:spacing w:after="0"/>
            </w:pPr>
            <w:r>
              <w:rPr>
                <w:b/>
                <w:sz w:val="18"/>
                <w:szCs w:val="18"/>
              </w:rPr>
              <w:t xml:space="preserve">2</w:t>
            </w:r>
          </w:p>
        </w:tc>
        <w:tc>
          <w:tcPr>
            <w:tcW w:w="520" w:type="dxa"/>
            <w:shd w:fill="DCECE4"/>
            <w:vAlign w:val="center"/>
          </w:tcPr>
          <w:p>
            <w:pPr>
              <w:jc w:val="center"/>
              <w:spacing w:after="0"/>
            </w:pPr>
            <w:r>
              <w:rPr>
                <w:b/>
                <w:sz w:val="18"/>
                <w:szCs w:val="18"/>
              </w:rPr>
              <w:t xml:space="preserve">1</w:t>
            </w:r>
          </w:p>
        </w:tc>
      </w:tr>
      <w:tr>
        <w:tc>
          <w:tcPr>
            <w:tcW w:w="650" w:type="dxa"/>
            <w:vAlign w:val="center"/>
          </w:tcPr>
          <w:p>
            <w:pPr>
              <w:jc w:val="center"/>
              <w:spacing w:after="0"/>
            </w:pPr>
            <w:r>
              <w:rPr>
                <w:b/>
                <w:sz w:val="18"/>
                <w:szCs w:val="18"/>
              </w:rPr>
              <w:t xml:space="preserve">A1</w:t>
            </w:r>
          </w:p>
        </w:tc>
        <w:tc>
          <w:tcPr>
            <w:tcW w:w="6000" w:type="dxa"/>
            <w:vAlign w:val="center"/>
          </w:tcPr>
          <w:p>
            <w:pPr>
              <w:jc w:val="left"/>
              <w:spacing w:after="0"/>
            </w:pPr>
            <w:r>
              <w:rPr>
                <w:sz w:val="18"/>
                <w:szCs w:val="18"/>
              </w:rPr>
              <w:t xml:space="preserve">I can manage barangay and association records needed by the system.</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A2</w:t>
            </w:r>
          </w:p>
        </w:tc>
        <w:tc>
          <w:tcPr>
            <w:tcW w:w="6000" w:type="dxa"/>
            <w:vAlign w:val="center"/>
          </w:tcPr>
          <w:p>
            <w:pPr>
              <w:jc w:val="left"/>
              <w:spacing w:after="0"/>
            </w:pPr>
            <w:r>
              <w:rPr>
                <w:sz w:val="18"/>
                <w:szCs w:val="18"/>
              </w:rPr>
              <w:t xml:space="preserve">I can configure fees and document requirements for membership transactions.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A3</w:t>
            </w:r>
          </w:p>
        </w:tc>
        <w:tc>
          <w:tcPr>
            <w:tcW w:w="6000" w:type="dxa"/>
            <w:vAlign w:val="center"/>
          </w:tcPr>
          <w:p>
            <w:pPr>
              <w:jc w:val="left"/>
              <w:spacing w:after="0"/>
            </w:pPr>
            <w:r>
              <w:rPr>
                <w:sz w:val="18"/>
                <w:szCs w:val="18"/>
              </w:rPr>
              <w:t xml:space="preserve">User-management functions let me control office account roles and status.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r>
        <w:tc>
          <w:tcPr>
            <w:tcW w:w="650" w:type="dxa"/>
            <w:vAlign w:val="center"/>
          </w:tcPr>
          <w:p>
            <w:pPr>
              <w:jc w:val="center"/>
              <w:spacing w:after="0"/>
            </w:pPr>
            <w:r>
              <w:rPr>
                <w:b/>
                <w:sz w:val="18"/>
                <w:szCs w:val="18"/>
              </w:rPr>
              <w:t xml:space="preserve">A4</w:t>
            </w:r>
          </w:p>
        </w:tc>
        <w:tc>
          <w:tcPr>
            <w:tcW w:w="6000" w:type="dxa"/>
            <w:vAlign w:val="center"/>
          </w:tcPr>
          <w:p>
            <w:pPr>
              <w:jc w:val="left"/>
              <w:spacing w:after="0"/>
            </w:pPr>
            <w:r>
              <w:rPr>
                <w:sz w:val="18"/>
                <w:szCs w:val="18"/>
              </w:rPr>
              <w:t xml:space="preserve">Analytics and activity logs help me monitor system operations.</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c>
          <w:tcPr>
            <w:tcW w:w="520" w:type="dxa"/>
            <w:vAlign w:val="center"/>
          </w:tcPr>
          <w:p>
            <w:pPr>
              <w:jc w:val="center"/>
              <w:spacing w:after="0"/>
            </w:pPr>
            <w:r>
              <w:rPr>
                <w:sz w:val="18"/>
                <w:szCs w:val="18"/>
              </w:rPr>
              <w:t xml:space="preserve">â˜</w:t>
            </w:r>
          </w:p>
        </w:tc>
      </w:tr>
    </w:tbl>
    <w:p>
      <w:r>
        <w:br w:type="page"/>
      </w:r>
    </w:p>
    <w:p>
      <w:pPr>
        <w:pStyle w:val="Heading1"/>
        <w:spacing w:after="100"/>
      </w:pPr>
      <w:r>
        <w:rPr>
          <w:b/>
          <w:sz w:val="26"/>
          <w:szCs w:val="26"/>
        </w:rPr>
        <w:t xml:space="preserve">PART V â€“ OPEN-ENDED FEEDBACK</w:t>
      </w:r>
    </w:p>
    <w:p>
      <w:pPr>
        <w:pStyle w:val="Heading2"/>
        <w:spacing w:after="60"/>
      </w:pPr>
      <w:r>
        <w:rPr>
          <w:b/>
          <w:sz w:val="24"/>
          <w:szCs w:val="24"/>
        </w:rPr>
        <w:t xml:space="preserve">Problems Encountered</w:t>
      </w:r>
    </w:p>
    <w:p>
      <w:pPr>
        <w:spacing w:after="120"/>
      </w:pPr>
      <w:r>
        <w:rPr>
          <w:sz w:val="20"/>
          <w:szCs w:val="20"/>
        </w:rPr>
        <w:t xml:space="preserve">What problems or difficulties did you encounter while using AniTech?</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pStyle w:val="Heading2"/>
        <w:spacing w:after="60"/>
      </w:pPr>
      <w:r>
        <w:rPr>
          <w:b/>
          <w:sz w:val="24"/>
          <w:szCs w:val="24"/>
        </w:rPr>
        <w:t xml:space="preserve">Suggestions</w:t>
      </w:r>
    </w:p>
    <w:p>
      <w:pPr>
        <w:spacing w:after="120"/>
      </w:pPr>
      <w:r>
        <w:rPr>
          <w:sz w:val="20"/>
          <w:szCs w:val="20"/>
        </w:rPr>
        <w:t xml:space="preserve">What improvements would you recommend for the AniTech system?</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spacing w:after="90"/>
      </w:pPr>
      <w:r>
        <w:rPr>
          <w:sz w:val="20"/>
          <w:szCs w:val="20"/>
        </w:rPr>
        <w:t xml:space="preserve">________________________________________________________________________________</w:t>
      </w:r>
    </w:p>
    <w:p>
      <w:pPr>
        <w:jc w:val="center"/>
        <w:spacing w:after="80"/>
      </w:pPr>
      <w:r>
        <w:rPr>
          <w:b/>
          <w:sz w:val="22"/>
          <w:szCs w:val="22"/>
        </w:rPr>
        <w:t xml:space="preserve">Thank you for evaluating AniTech.</w:t>
      </w:r>
    </w:p>
    <w:p>
      <w:pPr>
        <w:jc w:val="center"/>
        <w:spacing w:after="0"/>
      </w:pPr>
      <w:r>
        <w:rPr>
          <w:sz w:val="18"/>
          <w:szCs w:val="18"/>
        </w:rPr>
        <w:t xml:space="preserve">Open-ended responses should be analyzed separately and excluded from Likert-scale weighted-mean calculations.</w:t>
      </w:r>
    </w:p>
    <w:sectPr>
      <w:pgSz w:w="12240" w:h="15840"/>
      <w:pgMar w:top="720" w:right="720" w:bottom="720" w:left="720" w:header="360" w:footer="360" w:gutter="0"/>
      <w:cols w:space="720"/>
    </w:sectPr>
  </w:body>
</w:document>
</file>

<file path=word/styles.xml><?xml version="1.0" encoding="utf-8"?>
<w:styles xmlns:w="http://schemas.openxmlformats.org/wordprocessingml/2006/main">
  <w:docDefaults>
    <w:rPrDefault>
      <w:rPr>
        <w:rFonts w:ascii="Arial" w:hAnsi="Arial" w:eastAsia="Arial"/>
        <w:sz w:val="20"/>
        <w:szCs w:val="20"/>
      </w:rPr>
    </w:rPrDefault>
  </w:docDefaults>
  <w:style w:type="paragraph" w:default="1" w:styleId="Normal">
    <w:name w:val="Normal"/>
    <w:qFormat/>
  </w:style>
  <w:style w:type="paragraph" w:styleId="Heading1">
    <w:name w:val="heading 1"/>
    <w:basedOn w:val="Normal"/>
    <w:next w:val="Normal"/>
    <w:qFormat/>
    <w:pPr>
      <w:keepNext/>
      <w:spacing w:before="200" w:after="100"/>
      <w:outlineLvl w:val="0"/>
    </w:pPr>
    <w:rPr>
      <w:b/>
      <w:color w:val="0D4D3B"/>
      <w:sz w:val="26"/>
      <w:szCs w:val="26"/>
    </w:rPr>
  </w:style>
  <w:style w:type="paragraph" w:styleId="Heading2">
    <w:name w:val="heading 2"/>
    <w:basedOn w:val="Normal"/>
    <w:next w:val="Normal"/>
    <w:qFormat/>
    <w:pPr>
      <w:keepNext/>
      <w:spacing w:before="140" w:after="80"/>
      <w:outlineLvl w:val="1"/>
    </w:pPr>
    <w:rPr>
      <w:b/>
      <w:color w:val="285D4B"/>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AniTech User Acceptability and Software Quality Evaluation Questionnaire</dc:title>
  <dc:subject>Capstone System Evaluation</dc:subject>
  <dc:creator>AniTech Researchers</dc:creator>
  <cp:keywords>AniTech, ISO/IEC 25010:2023, User Acceptability, Software Quality</cp:keywords>
  <dc:description>Researcher-developed unified survey questionnaire for Farmers, MAO Staff, and Administrators.</dc:description>
</cp:coreProperties>
</file>