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3C4B" w14:textId="77777777" w:rsidR="005F0234" w:rsidRPr="005F0234" w:rsidRDefault="005F0234" w:rsidP="005F0234">
      <w:pPr>
        <w:rPr>
          <w:rFonts w:ascii="Calibri" w:hAnsi="Calibri" w:cs="Calibri"/>
          <w:b/>
          <w:bCs/>
          <w:sz w:val="22"/>
          <w:szCs w:val="22"/>
        </w:rPr>
      </w:pPr>
      <w:r w:rsidRPr="005F0234">
        <w:rPr>
          <w:rFonts w:ascii="Calibri" w:hAnsi="Calibri" w:cs="Calibri"/>
          <w:b/>
          <w:bCs/>
          <w:sz w:val="22"/>
          <w:szCs w:val="22"/>
        </w:rPr>
        <w:t>Mounting Structure &amp; Panel Installation Checklist: Proper Fastening of Mounting Structures (Torque Check)</w:t>
      </w:r>
    </w:p>
    <w:p w14:paraId="483BEACD" w14:textId="77777777" w:rsidR="005F0234" w:rsidRPr="005F0234" w:rsidRDefault="005F0234" w:rsidP="005F0234">
      <w:pPr>
        <w:rPr>
          <w:rFonts w:ascii="Calibri" w:hAnsi="Calibri" w:cs="Calibri"/>
          <w:b/>
          <w:bCs/>
          <w:sz w:val="22"/>
          <w:szCs w:val="22"/>
        </w:rPr>
      </w:pPr>
      <w:r w:rsidRPr="005F0234">
        <w:rPr>
          <w:rFonts w:ascii="Calibri" w:hAnsi="Calibri" w:cs="Calibri"/>
          <w:b/>
          <w:bCs/>
          <w:sz w:val="22"/>
          <w:szCs w:val="22"/>
        </w:rPr>
        <w:t>1. Introduction</w:t>
      </w:r>
    </w:p>
    <w:p w14:paraId="3DABA758" w14:textId="77777777" w:rsidR="005F0234" w:rsidRPr="005F0234" w:rsidRDefault="005F0234" w:rsidP="005F0234">
      <w:pPr>
        <w:rPr>
          <w:rFonts w:ascii="Calibri" w:hAnsi="Calibri" w:cs="Calibri"/>
          <w:sz w:val="22"/>
          <w:szCs w:val="22"/>
        </w:rPr>
      </w:pPr>
      <w:r w:rsidRPr="005F0234">
        <w:rPr>
          <w:rFonts w:ascii="Calibri" w:hAnsi="Calibri" w:cs="Calibri"/>
          <w:sz w:val="22"/>
          <w:szCs w:val="22"/>
        </w:rPr>
        <w:t>Proper fastening and torque application of mounting structures are essential for the stability and longevity of solar power plants. This checklist ensures that all structural components are securely fastened as per industry standards, preventing potential failures and safety hazards.</w:t>
      </w:r>
    </w:p>
    <w:p w14:paraId="7D3FB1E2" w14:textId="77777777" w:rsidR="005F0234" w:rsidRPr="005F0234" w:rsidRDefault="005F0234" w:rsidP="005F0234">
      <w:pPr>
        <w:rPr>
          <w:rFonts w:ascii="Calibri" w:hAnsi="Calibri" w:cs="Calibri"/>
          <w:sz w:val="22"/>
          <w:szCs w:val="22"/>
        </w:rPr>
      </w:pPr>
      <w:r w:rsidRPr="005F0234">
        <w:rPr>
          <w:rFonts w:ascii="Calibri" w:hAnsi="Calibri" w:cs="Calibri"/>
          <w:sz w:val="22"/>
          <w:szCs w:val="22"/>
        </w:rPr>
        <w:pict w14:anchorId="1B95B1BE">
          <v:rect id="_x0000_i1025" style="width:0;height:1.5pt" o:hralign="center" o:hrstd="t" o:hr="t" fillcolor="#a0a0a0" stroked="f"/>
        </w:pict>
      </w:r>
    </w:p>
    <w:p w14:paraId="0F981FEB" w14:textId="77777777" w:rsidR="005F0234" w:rsidRPr="005F0234" w:rsidRDefault="005F0234" w:rsidP="005F0234">
      <w:pPr>
        <w:rPr>
          <w:rFonts w:ascii="Calibri" w:hAnsi="Calibri" w:cs="Calibri"/>
          <w:b/>
          <w:bCs/>
          <w:sz w:val="22"/>
          <w:szCs w:val="22"/>
        </w:rPr>
      </w:pPr>
      <w:r w:rsidRPr="005F0234">
        <w:rPr>
          <w:rFonts w:ascii="Calibri" w:hAnsi="Calibri" w:cs="Calibri"/>
          <w:b/>
          <w:bCs/>
          <w:sz w:val="22"/>
          <w:szCs w:val="22"/>
        </w:rPr>
        <w:t>2. Fastening &amp; Torque Check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5471"/>
        <w:gridCol w:w="1057"/>
      </w:tblGrid>
      <w:tr w:rsidR="005F0234" w:rsidRPr="005F0234" w14:paraId="09887B7F" w14:textId="77777777" w:rsidTr="00515D0F">
        <w:trPr>
          <w:tblHeader/>
          <w:tblCellSpacing w:w="15" w:type="dxa"/>
        </w:trPr>
        <w:tc>
          <w:tcPr>
            <w:tcW w:w="0" w:type="auto"/>
            <w:vAlign w:val="center"/>
            <w:hideMark/>
          </w:tcPr>
          <w:p w14:paraId="5A0D34BD"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Checklist Item</w:t>
            </w:r>
          </w:p>
        </w:tc>
        <w:tc>
          <w:tcPr>
            <w:tcW w:w="0" w:type="auto"/>
            <w:vAlign w:val="center"/>
            <w:hideMark/>
          </w:tcPr>
          <w:p w14:paraId="47AD239B"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Description</w:t>
            </w:r>
          </w:p>
        </w:tc>
        <w:tc>
          <w:tcPr>
            <w:tcW w:w="0" w:type="auto"/>
            <w:vAlign w:val="center"/>
            <w:hideMark/>
          </w:tcPr>
          <w:p w14:paraId="583BCF31"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Status (</w:t>
            </w:r>
            <w:r w:rsidRPr="005F0234">
              <w:rPr>
                <w:rFonts w:ascii="Segoe UI Symbol" w:hAnsi="Segoe UI Symbol" w:cs="Segoe UI Symbol"/>
                <w:b/>
                <w:bCs/>
                <w:sz w:val="22"/>
                <w:szCs w:val="22"/>
              </w:rPr>
              <w:t>✔</w:t>
            </w:r>
            <w:r w:rsidRPr="005F0234">
              <w:rPr>
                <w:rFonts w:ascii="Calibri" w:hAnsi="Calibri" w:cs="Calibri"/>
                <w:b/>
                <w:bCs/>
                <w:sz w:val="22"/>
                <w:szCs w:val="22"/>
              </w:rPr>
              <w:t>/</w:t>
            </w:r>
            <w:r w:rsidRPr="005F0234">
              <w:rPr>
                <w:rFonts w:ascii="Segoe UI Symbol" w:hAnsi="Segoe UI Symbol" w:cs="Segoe UI Symbol"/>
                <w:b/>
                <w:bCs/>
                <w:sz w:val="22"/>
                <w:szCs w:val="22"/>
              </w:rPr>
              <w:t>✘</w:t>
            </w:r>
            <w:r w:rsidRPr="005F0234">
              <w:rPr>
                <w:rFonts w:ascii="Calibri" w:hAnsi="Calibri" w:cs="Calibri"/>
                <w:b/>
                <w:bCs/>
                <w:sz w:val="22"/>
                <w:szCs w:val="22"/>
              </w:rPr>
              <w:t>)</w:t>
            </w:r>
          </w:p>
        </w:tc>
      </w:tr>
      <w:tr w:rsidR="005F0234" w:rsidRPr="005F0234" w14:paraId="754D0C21" w14:textId="77777777" w:rsidTr="00515D0F">
        <w:trPr>
          <w:tblCellSpacing w:w="15" w:type="dxa"/>
        </w:trPr>
        <w:tc>
          <w:tcPr>
            <w:tcW w:w="0" w:type="auto"/>
            <w:vAlign w:val="center"/>
            <w:hideMark/>
          </w:tcPr>
          <w:p w14:paraId="53F671CE"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Approved Fastening Plan Review</w:t>
            </w:r>
          </w:p>
        </w:tc>
        <w:tc>
          <w:tcPr>
            <w:tcW w:w="0" w:type="auto"/>
            <w:vAlign w:val="center"/>
            <w:hideMark/>
          </w:tcPr>
          <w:p w14:paraId="3078CE4B"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all fastening methods comply with approved design and manufacturer guidelines</w:t>
            </w:r>
          </w:p>
        </w:tc>
        <w:tc>
          <w:tcPr>
            <w:tcW w:w="0" w:type="auto"/>
            <w:vAlign w:val="center"/>
            <w:hideMark/>
          </w:tcPr>
          <w:p w14:paraId="258EE0A6" w14:textId="77777777" w:rsidR="005F0234" w:rsidRPr="005F0234" w:rsidRDefault="005F0234" w:rsidP="00515D0F">
            <w:pPr>
              <w:rPr>
                <w:rFonts w:ascii="Calibri" w:hAnsi="Calibri" w:cs="Calibri"/>
                <w:sz w:val="22"/>
                <w:szCs w:val="22"/>
              </w:rPr>
            </w:pPr>
          </w:p>
        </w:tc>
      </w:tr>
      <w:tr w:rsidR="005F0234" w:rsidRPr="005F0234" w14:paraId="4FB4A1CB" w14:textId="77777777" w:rsidTr="00515D0F">
        <w:trPr>
          <w:tblCellSpacing w:w="15" w:type="dxa"/>
        </w:trPr>
        <w:tc>
          <w:tcPr>
            <w:tcW w:w="0" w:type="auto"/>
            <w:vAlign w:val="center"/>
            <w:hideMark/>
          </w:tcPr>
          <w:p w14:paraId="27D7474D"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Use of Proper Fasteners</w:t>
            </w:r>
          </w:p>
        </w:tc>
        <w:tc>
          <w:tcPr>
            <w:tcW w:w="0" w:type="auto"/>
            <w:vAlign w:val="center"/>
            <w:hideMark/>
          </w:tcPr>
          <w:p w14:paraId="08D70B73"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Verify correct bolts, nuts, and washers as per specifications</w:t>
            </w:r>
          </w:p>
        </w:tc>
        <w:tc>
          <w:tcPr>
            <w:tcW w:w="0" w:type="auto"/>
            <w:vAlign w:val="center"/>
            <w:hideMark/>
          </w:tcPr>
          <w:p w14:paraId="3CDEF047" w14:textId="77777777" w:rsidR="005F0234" w:rsidRPr="005F0234" w:rsidRDefault="005F0234" w:rsidP="00515D0F">
            <w:pPr>
              <w:rPr>
                <w:rFonts w:ascii="Calibri" w:hAnsi="Calibri" w:cs="Calibri"/>
                <w:sz w:val="22"/>
                <w:szCs w:val="22"/>
              </w:rPr>
            </w:pPr>
          </w:p>
        </w:tc>
      </w:tr>
      <w:tr w:rsidR="005F0234" w:rsidRPr="005F0234" w14:paraId="02AD51CF" w14:textId="77777777" w:rsidTr="00515D0F">
        <w:trPr>
          <w:tblCellSpacing w:w="15" w:type="dxa"/>
        </w:trPr>
        <w:tc>
          <w:tcPr>
            <w:tcW w:w="0" w:type="auto"/>
            <w:vAlign w:val="center"/>
            <w:hideMark/>
          </w:tcPr>
          <w:p w14:paraId="5FAFC5F5"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Torque Wrench Calibration</w:t>
            </w:r>
          </w:p>
        </w:tc>
        <w:tc>
          <w:tcPr>
            <w:tcW w:w="0" w:type="auto"/>
            <w:vAlign w:val="center"/>
            <w:hideMark/>
          </w:tcPr>
          <w:p w14:paraId="754A2057"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torque wrench is calibrated before use</w:t>
            </w:r>
          </w:p>
        </w:tc>
        <w:tc>
          <w:tcPr>
            <w:tcW w:w="0" w:type="auto"/>
            <w:vAlign w:val="center"/>
            <w:hideMark/>
          </w:tcPr>
          <w:p w14:paraId="37C7AFBA" w14:textId="77777777" w:rsidR="005F0234" w:rsidRPr="005F0234" w:rsidRDefault="005F0234" w:rsidP="00515D0F">
            <w:pPr>
              <w:rPr>
                <w:rFonts w:ascii="Calibri" w:hAnsi="Calibri" w:cs="Calibri"/>
                <w:sz w:val="22"/>
                <w:szCs w:val="22"/>
              </w:rPr>
            </w:pPr>
          </w:p>
        </w:tc>
      </w:tr>
      <w:tr w:rsidR="005F0234" w:rsidRPr="005F0234" w14:paraId="03DCFA5D" w14:textId="77777777" w:rsidTr="00515D0F">
        <w:trPr>
          <w:tblCellSpacing w:w="15" w:type="dxa"/>
        </w:trPr>
        <w:tc>
          <w:tcPr>
            <w:tcW w:w="0" w:type="auto"/>
            <w:vAlign w:val="center"/>
            <w:hideMark/>
          </w:tcPr>
          <w:p w14:paraId="4E282081"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Torque Specification Compliance</w:t>
            </w:r>
          </w:p>
        </w:tc>
        <w:tc>
          <w:tcPr>
            <w:tcW w:w="0" w:type="auto"/>
            <w:vAlign w:val="center"/>
            <w:hideMark/>
          </w:tcPr>
          <w:p w14:paraId="7473D871"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Check that torque values meet manufacturer and industry requirements</w:t>
            </w:r>
          </w:p>
        </w:tc>
        <w:tc>
          <w:tcPr>
            <w:tcW w:w="0" w:type="auto"/>
            <w:vAlign w:val="center"/>
            <w:hideMark/>
          </w:tcPr>
          <w:p w14:paraId="1B436741" w14:textId="77777777" w:rsidR="005F0234" w:rsidRPr="005F0234" w:rsidRDefault="005F0234" w:rsidP="00515D0F">
            <w:pPr>
              <w:rPr>
                <w:rFonts w:ascii="Calibri" w:hAnsi="Calibri" w:cs="Calibri"/>
                <w:sz w:val="22"/>
                <w:szCs w:val="22"/>
              </w:rPr>
            </w:pPr>
          </w:p>
        </w:tc>
      </w:tr>
      <w:tr w:rsidR="005F0234" w:rsidRPr="005F0234" w14:paraId="50651F8C" w14:textId="77777777" w:rsidTr="00515D0F">
        <w:trPr>
          <w:tblCellSpacing w:w="15" w:type="dxa"/>
        </w:trPr>
        <w:tc>
          <w:tcPr>
            <w:tcW w:w="0" w:type="auto"/>
            <w:vAlign w:val="center"/>
            <w:hideMark/>
          </w:tcPr>
          <w:p w14:paraId="4F7D7BC7"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Sequential Fastening Process</w:t>
            </w:r>
          </w:p>
        </w:tc>
        <w:tc>
          <w:tcPr>
            <w:tcW w:w="0" w:type="auto"/>
            <w:vAlign w:val="center"/>
            <w:hideMark/>
          </w:tcPr>
          <w:p w14:paraId="1C0271C3"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Apply torque in the recommended sequence to prevent stress on structures</w:t>
            </w:r>
          </w:p>
        </w:tc>
        <w:tc>
          <w:tcPr>
            <w:tcW w:w="0" w:type="auto"/>
            <w:vAlign w:val="center"/>
            <w:hideMark/>
          </w:tcPr>
          <w:p w14:paraId="24D311F8" w14:textId="77777777" w:rsidR="005F0234" w:rsidRPr="005F0234" w:rsidRDefault="005F0234" w:rsidP="00515D0F">
            <w:pPr>
              <w:rPr>
                <w:rFonts w:ascii="Calibri" w:hAnsi="Calibri" w:cs="Calibri"/>
                <w:sz w:val="22"/>
                <w:szCs w:val="22"/>
              </w:rPr>
            </w:pPr>
          </w:p>
        </w:tc>
      </w:tr>
      <w:tr w:rsidR="005F0234" w:rsidRPr="005F0234" w14:paraId="753E3D36" w14:textId="77777777" w:rsidTr="00515D0F">
        <w:trPr>
          <w:tblCellSpacing w:w="15" w:type="dxa"/>
        </w:trPr>
        <w:tc>
          <w:tcPr>
            <w:tcW w:w="0" w:type="auto"/>
            <w:vAlign w:val="center"/>
            <w:hideMark/>
          </w:tcPr>
          <w:p w14:paraId="52783080"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Tightness &amp; Secure Locking</w:t>
            </w:r>
          </w:p>
        </w:tc>
        <w:tc>
          <w:tcPr>
            <w:tcW w:w="0" w:type="auto"/>
            <w:vAlign w:val="center"/>
            <w:hideMark/>
          </w:tcPr>
          <w:p w14:paraId="67E974E4"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fasteners are tightened to prevent loosening due to vibration or thermal expansion</w:t>
            </w:r>
          </w:p>
        </w:tc>
        <w:tc>
          <w:tcPr>
            <w:tcW w:w="0" w:type="auto"/>
            <w:vAlign w:val="center"/>
            <w:hideMark/>
          </w:tcPr>
          <w:p w14:paraId="0236393B" w14:textId="77777777" w:rsidR="005F0234" w:rsidRPr="005F0234" w:rsidRDefault="005F0234" w:rsidP="00515D0F">
            <w:pPr>
              <w:rPr>
                <w:rFonts w:ascii="Calibri" w:hAnsi="Calibri" w:cs="Calibri"/>
                <w:sz w:val="22"/>
                <w:szCs w:val="22"/>
              </w:rPr>
            </w:pPr>
          </w:p>
        </w:tc>
      </w:tr>
      <w:tr w:rsidR="005F0234" w:rsidRPr="005F0234" w14:paraId="6B9937D4" w14:textId="77777777" w:rsidTr="00515D0F">
        <w:trPr>
          <w:tblCellSpacing w:w="15" w:type="dxa"/>
        </w:trPr>
        <w:tc>
          <w:tcPr>
            <w:tcW w:w="0" w:type="auto"/>
            <w:vAlign w:val="center"/>
            <w:hideMark/>
          </w:tcPr>
          <w:p w14:paraId="6FBF23F9"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Cross-Check of Critical Connections</w:t>
            </w:r>
          </w:p>
        </w:tc>
        <w:tc>
          <w:tcPr>
            <w:tcW w:w="0" w:type="auto"/>
            <w:vAlign w:val="center"/>
            <w:hideMark/>
          </w:tcPr>
          <w:p w14:paraId="12D3F2D5"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Verify all load-bearing and high-stress points are adequately fastened</w:t>
            </w:r>
          </w:p>
        </w:tc>
        <w:tc>
          <w:tcPr>
            <w:tcW w:w="0" w:type="auto"/>
            <w:vAlign w:val="center"/>
            <w:hideMark/>
          </w:tcPr>
          <w:p w14:paraId="68179417" w14:textId="77777777" w:rsidR="005F0234" w:rsidRPr="005F0234" w:rsidRDefault="005F0234" w:rsidP="00515D0F">
            <w:pPr>
              <w:rPr>
                <w:rFonts w:ascii="Calibri" w:hAnsi="Calibri" w:cs="Calibri"/>
                <w:sz w:val="22"/>
                <w:szCs w:val="22"/>
              </w:rPr>
            </w:pPr>
          </w:p>
        </w:tc>
      </w:tr>
      <w:tr w:rsidR="005F0234" w:rsidRPr="005F0234" w14:paraId="7DB4F97A" w14:textId="77777777" w:rsidTr="00515D0F">
        <w:trPr>
          <w:tblCellSpacing w:w="15" w:type="dxa"/>
        </w:trPr>
        <w:tc>
          <w:tcPr>
            <w:tcW w:w="0" w:type="auto"/>
            <w:vAlign w:val="center"/>
            <w:hideMark/>
          </w:tcPr>
          <w:p w14:paraId="6FFFBB6C"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Re-</w:t>
            </w:r>
            <w:proofErr w:type="spellStart"/>
            <w:r w:rsidRPr="005F0234">
              <w:rPr>
                <w:rFonts w:ascii="Calibri" w:hAnsi="Calibri" w:cs="Calibri"/>
                <w:sz w:val="22"/>
                <w:szCs w:val="22"/>
              </w:rPr>
              <w:t>Torqueing</w:t>
            </w:r>
            <w:proofErr w:type="spellEnd"/>
            <w:r w:rsidRPr="005F0234">
              <w:rPr>
                <w:rFonts w:ascii="Calibri" w:hAnsi="Calibri" w:cs="Calibri"/>
                <w:sz w:val="22"/>
                <w:szCs w:val="22"/>
              </w:rPr>
              <w:t xml:space="preserve"> of Bolts (if required)</w:t>
            </w:r>
          </w:p>
        </w:tc>
        <w:tc>
          <w:tcPr>
            <w:tcW w:w="0" w:type="auto"/>
            <w:vAlign w:val="center"/>
            <w:hideMark/>
          </w:tcPr>
          <w:p w14:paraId="40C5FE5E"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Perform re-</w:t>
            </w:r>
            <w:proofErr w:type="spellStart"/>
            <w:r w:rsidRPr="005F0234">
              <w:rPr>
                <w:rFonts w:ascii="Calibri" w:hAnsi="Calibri" w:cs="Calibri"/>
                <w:sz w:val="22"/>
                <w:szCs w:val="22"/>
              </w:rPr>
              <w:t>torqueing</w:t>
            </w:r>
            <w:proofErr w:type="spellEnd"/>
            <w:r w:rsidRPr="005F0234">
              <w:rPr>
                <w:rFonts w:ascii="Calibri" w:hAnsi="Calibri" w:cs="Calibri"/>
                <w:sz w:val="22"/>
                <w:szCs w:val="22"/>
              </w:rPr>
              <w:t xml:space="preserve"> after a certain period to ensure stability</w:t>
            </w:r>
          </w:p>
        </w:tc>
        <w:tc>
          <w:tcPr>
            <w:tcW w:w="0" w:type="auto"/>
            <w:vAlign w:val="center"/>
            <w:hideMark/>
          </w:tcPr>
          <w:p w14:paraId="06BC37CA" w14:textId="77777777" w:rsidR="005F0234" w:rsidRPr="005F0234" w:rsidRDefault="005F0234" w:rsidP="00515D0F">
            <w:pPr>
              <w:rPr>
                <w:rFonts w:ascii="Calibri" w:hAnsi="Calibri" w:cs="Calibri"/>
                <w:sz w:val="22"/>
                <w:szCs w:val="22"/>
              </w:rPr>
            </w:pPr>
          </w:p>
        </w:tc>
      </w:tr>
      <w:tr w:rsidR="005F0234" w:rsidRPr="005F0234" w14:paraId="78126BDF" w14:textId="77777777" w:rsidTr="00515D0F">
        <w:trPr>
          <w:tblCellSpacing w:w="15" w:type="dxa"/>
        </w:trPr>
        <w:tc>
          <w:tcPr>
            <w:tcW w:w="0" w:type="auto"/>
            <w:vAlign w:val="center"/>
            <w:hideMark/>
          </w:tcPr>
          <w:p w14:paraId="22D3A6E5"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Anti-Corrosion Treatment</w:t>
            </w:r>
          </w:p>
        </w:tc>
        <w:tc>
          <w:tcPr>
            <w:tcW w:w="0" w:type="auto"/>
            <w:vAlign w:val="center"/>
            <w:hideMark/>
          </w:tcPr>
          <w:p w14:paraId="2CB6767C"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fasteners are coated or treated for corrosion protection</w:t>
            </w:r>
          </w:p>
        </w:tc>
        <w:tc>
          <w:tcPr>
            <w:tcW w:w="0" w:type="auto"/>
            <w:vAlign w:val="center"/>
            <w:hideMark/>
          </w:tcPr>
          <w:p w14:paraId="6EEC3DF9" w14:textId="77777777" w:rsidR="005F0234" w:rsidRPr="005F0234" w:rsidRDefault="005F0234" w:rsidP="00515D0F">
            <w:pPr>
              <w:rPr>
                <w:rFonts w:ascii="Calibri" w:hAnsi="Calibri" w:cs="Calibri"/>
                <w:sz w:val="22"/>
                <w:szCs w:val="22"/>
              </w:rPr>
            </w:pPr>
          </w:p>
        </w:tc>
      </w:tr>
      <w:tr w:rsidR="005F0234" w:rsidRPr="005F0234" w14:paraId="25F76EBE" w14:textId="77777777" w:rsidTr="00515D0F">
        <w:trPr>
          <w:tblCellSpacing w:w="15" w:type="dxa"/>
        </w:trPr>
        <w:tc>
          <w:tcPr>
            <w:tcW w:w="0" w:type="auto"/>
            <w:vAlign w:val="center"/>
            <w:hideMark/>
          </w:tcPr>
          <w:p w14:paraId="75C131EF"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Verification of Anchor Bolts (Ground Mount)</w:t>
            </w:r>
          </w:p>
        </w:tc>
        <w:tc>
          <w:tcPr>
            <w:tcW w:w="0" w:type="auto"/>
            <w:vAlign w:val="center"/>
            <w:hideMark/>
          </w:tcPr>
          <w:p w14:paraId="0FA59BA2"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proper depth, anchoring, and fastening of ground mount bolts</w:t>
            </w:r>
          </w:p>
        </w:tc>
        <w:tc>
          <w:tcPr>
            <w:tcW w:w="0" w:type="auto"/>
            <w:vAlign w:val="center"/>
            <w:hideMark/>
          </w:tcPr>
          <w:p w14:paraId="5F50486D" w14:textId="77777777" w:rsidR="005F0234" w:rsidRPr="005F0234" w:rsidRDefault="005F0234" w:rsidP="00515D0F">
            <w:pPr>
              <w:rPr>
                <w:rFonts w:ascii="Calibri" w:hAnsi="Calibri" w:cs="Calibri"/>
                <w:sz w:val="22"/>
                <w:szCs w:val="22"/>
              </w:rPr>
            </w:pPr>
          </w:p>
        </w:tc>
      </w:tr>
      <w:tr w:rsidR="005F0234" w:rsidRPr="005F0234" w14:paraId="56D664E4" w14:textId="77777777" w:rsidTr="00515D0F">
        <w:trPr>
          <w:tblCellSpacing w:w="15" w:type="dxa"/>
        </w:trPr>
        <w:tc>
          <w:tcPr>
            <w:tcW w:w="0" w:type="auto"/>
            <w:vAlign w:val="center"/>
            <w:hideMark/>
          </w:tcPr>
          <w:p w14:paraId="20602D24"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Roof Attachment Security (Rooftop)</w:t>
            </w:r>
          </w:p>
        </w:tc>
        <w:tc>
          <w:tcPr>
            <w:tcW w:w="0" w:type="auto"/>
            <w:vAlign w:val="center"/>
            <w:hideMark/>
          </w:tcPr>
          <w:p w14:paraId="24B087CF"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Check penetration and non-penetration fastening integrity</w:t>
            </w:r>
          </w:p>
        </w:tc>
        <w:tc>
          <w:tcPr>
            <w:tcW w:w="0" w:type="auto"/>
            <w:vAlign w:val="center"/>
            <w:hideMark/>
          </w:tcPr>
          <w:p w14:paraId="2356DFDA" w14:textId="77777777" w:rsidR="005F0234" w:rsidRPr="005F0234" w:rsidRDefault="005F0234" w:rsidP="00515D0F">
            <w:pPr>
              <w:rPr>
                <w:rFonts w:ascii="Calibri" w:hAnsi="Calibri" w:cs="Calibri"/>
                <w:sz w:val="22"/>
                <w:szCs w:val="22"/>
              </w:rPr>
            </w:pPr>
          </w:p>
        </w:tc>
      </w:tr>
    </w:tbl>
    <w:p w14:paraId="79E96F98" w14:textId="77777777" w:rsidR="005F0234" w:rsidRPr="005F0234" w:rsidRDefault="005F0234" w:rsidP="005F0234">
      <w:pPr>
        <w:rPr>
          <w:rFonts w:ascii="Calibri" w:hAnsi="Calibri" w:cs="Calibri"/>
          <w:sz w:val="22"/>
          <w:szCs w:val="22"/>
        </w:rPr>
      </w:pPr>
      <w:r w:rsidRPr="005F0234">
        <w:rPr>
          <w:rFonts w:ascii="Calibri" w:hAnsi="Calibri" w:cs="Calibri"/>
          <w:sz w:val="22"/>
          <w:szCs w:val="22"/>
        </w:rPr>
        <w:lastRenderedPageBreak/>
        <w:pict w14:anchorId="58D07AA0">
          <v:rect id="_x0000_i1026" style="width:0;height:1.5pt" o:hralign="center" o:hrstd="t" o:hr="t" fillcolor="#a0a0a0" stroked="f"/>
        </w:pict>
      </w:r>
    </w:p>
    <w:p w14:paraId="0B6B0239" w14:textId="77777777" w:rsidR="005F0234" w:rsidRPr="005F0234" w:rsidRDefault="005F0234" w:rsidP="005F0234">
      <w:pPr>
        <w:rPr>
          <w:rFonts w:ascii="Calibri" w:hAnsi="Calibri" w:cs="Calibri"/>
          <w:b/>
          <w:bCs/>
          <w:sz w:val="22"/>
          <w:szCs w:val="22"/>
        </w:rPr>
      </w:pPr>
      <w:r w:rsidRPr="005F0234">
        <w:rPr>
          <w:rFonts w:ascii="Calibri" w:hAnsi="Calibri" w:cs="Calibri"/>
          <w:b/>
          <w:bCs/>
          <w:sz w:val="22"/>
          <w:szCs w:val="22"/>
        </w:rPr>
        <w:t>3. Site-Specific Fastening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2"/>
        <w:gridCol w:w="5107"/>
        <w:gridCol w:w="1231"/>
      </w:tblGrid>
      <w:tr w:rsidR="005F0234" w:rsidRPr="005F0234" w14:paraId="50F698AF" w14:textId="77777777" w:rsidTr="00515D0F">
        <w:trPr>
          <w:tblHeader/>
          <w:tblCellSpacing w:w="15" w:type="dxa"/>
        </w:trPr>
        <w:tc>
          <w:tcPr>
            <w:tcW w:w="0" w:type="auto"/>
            <w:vAlign w:val="center"/>
            <w:hideMark/>
          </w:tcPr>
          <w:p w14:paraId="2340FCAE"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Checklist Item</w:t>
            </w:r>
          </w:p>
        </w:tc>
        <w:tc>
          <w:tcPr>
            <w:tcW w:w="0" w:type="auto"/>
            <w:vAlign w:val="center"/>
            <w:hideMark/>
          </w:tcPr>
          <w:p w14:paraId="0F2A6CFD"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Description</w:t>
            </w:r>
          </w:p>
        </w:tc>
        <w:tc>
          <w:tcPr>
            <w:tcW w:w="0" w:type="auto"/>
            <w:vAlign w:val="center"/>
            <w:hideMark/>
          </w:tcPr>
          <w:p w14:paraId="69A3EE37"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Status (</w:t>
            </w:r>
            <w:r w:rsidRPr="005F0234">
              <w:rPr>
                <w:rFonts w:ascii="Segoe UI Symbol" w:hAnsi="Segoe UI Symbol" w:cs="Segoe UI Symbol"/>
                <w:b/>
                <w:bCs/>
                <w:sz w:val="22"/>
                <w:szCs w:val="22"/>
              </w:rPr>
              <w:t>✔</w:t>
            </w:r>
            <w:r w:rsidRPr="005F0234">
              <w:rPr>
                <w:rFonts w:ascii="Calibri" w:hAnsi="Calibri" w:cs="Calibri"/>
                <w:b/>
                <w:bCs/>
                <w:sz w:val="22"/>
                <w:szCs w:val="22"/>
              </w:rPr>
              <w:t>/</w:t>
            </w:r>
            <w:r w:rsidRPr="005F0234">
              <w:rPr>
                <w:rFonts w:ascii="Segoe UI Symbol" w:hAnsi="Segoe UI Symbol" w:cs="Segoe UI Symbol"/>
                <w:b/>
                <w:bCs/>
                <w:sz w:val="22"/>
                <w:szCs w:val="22"/>
              </w:rPr>
              <w:t>✘</w:t>
            </w:r>
            <w:r w:rsidRPr="005F0234">
              <w:rPr>
                <w:rFonts w:ascii="Calibri" w:hAnsi="Calibri" w:cs="Calibri"/>
                <w:b/>
                <w:bCs/>
                <w:sz w:val="22"/>
                <w:szCs w:val="22"/>
              </w:rPr>
              <w:t>)</w:t>
            </w:r>
          </w:p>
        </w:tc>
      </w:tr>
      <w:tr w:rsidR="005F0234" w:rsidRPr="005F0234" w14:paraId="010791A7" w14:textId="77777777" w:rsidTr="00515D0F">
        <w:trPr>
          <w:tblCellSpacing w:w="15" w:type="dxa"/>
        </w:trPr>
        <w:tc>
          <w:tcPr>
            <w:tcW w:w="0" w:type="auto"/>
            <w:vAlign w:val="center"/>
            <w:hideMark/>
          </w:tcPr>
          <w:p w14:paraId="1F4C5036"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Wind Load &amp; Seismic Considerations</w:t>
            </w:r>
          </w:p>
        </w:tc>
        <w:tc>
          <w:tcPr>
            <w:tcW w:w="0" w:type="auto"/>
            <w:vAlign w:val="center"/>
            <w:hideMark/>
          </w:tcPr>
          <w:p w14:paraId="4DADEAE7"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fastening strength meets environmental requirements</w:t>
            </w:r>
          </w:p>
        </w:tc>
        <w:tc>
          <w:tcPr>
            <w:tcW w:w="0" w:type="auto"/>
            <w:vAlign w:val="center"/>
            <w:hideMark/>
          </w:tcPr>
          <w:p w14:paraId="24197E1B" w14:textId="77777777" w:rsidR="005F0234" w:rsidRPr="005F0234" w:rsidRDefault="005F0234" w:rsidP="00515D0F">
            <w:pPr>
              <w:rPr>
                <w:rFonts w:ascii="Calibri" w:hAnsi="Calibri" w:cs="Calibri"/>
                <w:sz w:val="22"/>
                <w:szCs w:val="22"/>
              </w:rPr>
            </w:pPr>
          </w:p>
        </w:tc>
      </w:tr>
      <w:tr w:rsidR="005F0234" w:rsidRPr="005F0234" w14:paraId="6B1C8A53" w14:textId="77777777" w:rsidTr="00515D0F">
        <w:trPr>
          <w:tblCellSpacing w:w="15" w:type="dxa"/>
        </w:trPr>
        <w:tc>
          <w:tcPr>
            <w:tcW w:w="0" w:type="auto"/>
            <w:vAlign w:val="center"/>
            <w:hideMark/>
          </w:tcPr>
          <w:p w14:paraId="1A6B5DDB"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Expansion &amp; Contraction Allowance</w:t>
            </w:r>
          </w:p>
        </w:tc>
        <w:tc>
          <w:tcPr>
            <w:tcW w:w="0" w:type="auto"/>
            <w:vAlign w:val="center"/>
            <w:hideMark/>
          </w:tcPr>
          <w:p w14:paraId="23FC5827"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Allow for material expansion due to temperature variations</w:t>
            </w:r>
          </w:p>
        </w:tc>
        <w:tc>
          <w:tcPr>
            <w:tcW w:w="0" w:type="auto"/>
            <w:vAlign w:val="center"/>
            <w:hideMark/>
          </w:tcPr>
          <w:p w14:paraId="22CE9AFC" w14:textId="77777777" w:rsidR="005F0234" w:rsidRPr="005F0234" w:rsidRDefault="005F0234" w:rsidP="00515D0F">
            <w:pPr>
              <w:rPr>
                <w:rFonts w:ascii="Calibri" w:hAnsi="Calibri" w:cs="Calibri"/>
                <w:sz w:val="22"/>
                <w:szCs w:val="22"/>
              </w:rPr>
            </w:pPr>
          </w:p>
        </w:tc>
      </w:tr>
      <w:tr w:rsidR="005F0234" w:rsidRPr="005F0234" w14:paraId="5C3708F3" w14:textId="77777777" w:rsidTr="00515D0F">
        <w:trPr>
          <w:tblCellSpacing w:w="15" w:type="dxa"/>
        </w:trPr>
        <w:tc>
          <w:tcPr>
            <w:tcW w:w="0" w:type="auto"/>
            <w:vAlign w:val="center"/>
            <w:hideMark/>
          </w:tcPr>
          <w:p w14:paraId="40F3935E"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Structural Load Distribution</w:t>
            </w:r>
          </w:p>
        </w:tc>
        <w:tc>
          <w:tcPr>
            <w:tcW w:w="0" w:type="auto"/>
            <w:vAlign w:val="center"/>
            <w:hideMark/>
          </w:tcPr>
          <w:p w14:paraId="5B694D18"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Verify even distribution of fastener loads</w:t>
            </w:r>
          </w:p>
        </w:tc>
        <w:tc>
          <w:tcPr>
            <w:tcW w:w="0" w:type="auto"/>
            <w:vAlign w:val="center"/>
            <w:hideMark/>
          </w:tcPr>
          <w:p w14:paraId="71BF8AA6" w14:textId="77777777" w:rsidR="005F0234" w:rsidRPr="005F0234" w:rsidRDefault="005F0234" w:rsidP="00515D0F">
            <w:pPr>
              <w:rPr>
                <w:rFonts w:ascii="Calibri" w:hAnsi="Calibri" w:cs="Calibri"/>
                <w:sz w:val="22"/>
                <w:szCs w:val="22"/>
              </w:rPr>
            </w:pPr>
          </w:p>
        </w:tc>
      </w:tr>
      <w:tr w:rsidR="005F0234" w:rsidRPr="005F0234" w14:paraId="09D452C5" w14:textId="77777777" w:rsidTr="00515D0F">
        <w:trPr>
          <w:tblCellSpacing w:w="15" w:type="dxa"/>
        </w:trPr>
        <w:tc>
          <w:tcPr>
            <w:tcW w:w="0" w:type="auto"/>
            <w:vAlign w:val="center"/>
            <w:hideMark/>
          </w:tcPr>
          <w:p w14:paraId="465F3BDA"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UV &amp; Weather Resistance</w:t>
            </w:r>
          </w:p>
        </w:tc>
        <w:tc>
          <w:tcPr>
            <w:tcW w:w="0" w:type="auto"/>
            <w:vAlign w:val="center"/>
            <w:hideMark/>
          </w:tcPr>
          <w:p w14:paraId="4E87F169"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fasteners are resistant to environmental factors</w:t>
            </w:r>
          </w:p>
        </w:tc>
        <w:tc>
          <w:tcPr>
            <w:tcW w:w="0" w:type="auto"/>
            <w:vAlign w:val="center"/>
            <w:hideMark/>
          </w:tcPr>
          <w:p w14:paraId="50453378" w14:textId="77777777" w:rsidR="005F0234" w:rsidRPr="005F0234" w:rsidRDefault="005F0234" w:rsidP="00515D0F">
            <w:pPr>
              <w:rPr>
                <w:rFonts w:ascii="Calibri" w:hAnsi="Calibri" w:cs="Calibri"/>
                <w:sz w:val="22"/>
                <w:szCs w:val="22"/>
              </w:rPr>
            </w:pPr>
          </w:p>
        </w:tc>
      </w:tr>
      <w:tr w:rsidR="005F0234" w:rsidRPr="005F0234" w14:paraId="6E37E7B7" w14:textId="77777777" w:rsidTr="00515D0F">
        <w:trPr>
          <w:tblCellSpacing w:w="15" w:type="dxa"/>
        </w:trPr>
        <w:tc>
          <w:tcPr>
            <w:tcW w:w="0" w:type="auto"/>
            <w:vAlign w:val="center"/>
            <w:hideMark/>
          </w:tcPr>
          <w:p w14:paraId="317810AE"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Documentation of Fastening Data</w:t>
            </w:r>
          </w:p>
        </w:tc>
        <w:tc>
          <w:tcPr>
            <w:tcW w:w="0" w:type="auto"/>
            <w:vAlign w:val="center"/>
            <w:hideMark/>
          </w:tcPr>
          <w:p w14:paraId="6624B721"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Record torque values for future reference</w:t>
            </w:r>
          </w:p>
        </w:tc>
        <w:tc>
          <w:tcPr>
            <w:tcW w:w="0" w:type="auto"/>
            <w:vAlign w:val="center"/>
            <w:hideMark/>
          </w:tcPr>
          <w:p w14:paraId="2992579D" w14:textId="77777777" w:rsidR="005F0234" w:rsidRPr="005F0234" w:rsidRDefault="005F0234" w:rsidP="00515D0F">
            <w:pPr>
              <w:rPr>
                <w:rFonts w:ascii="Calibri" w:hAnsi="Calibri" w:cs="Calibri"/>
                <w:sz w:val="22"/>
                <w:szCs w:val="22"/>
              </w:rPr>
            </w:pPr>
          </w:p>
        </w:tc>
      </w:tr>
    </w:tbl>
    <w:p w14:paraId="71C154D5" w14:textId="77777777" w:rsidR="005F0234" w:rsidRPr="005F0234" w:rsidRDefault="005F0234" w:rsidP="005F0234">
      <w:pPr>
        <w:rPr>
          <w:rFonts w:ascii="Calibri" w:hAnsi="Calibri" w:cs="Calibri"/>
          <w:sz w:val="22"/>
          <w:szCs w:val="22"/>
        </w:rPr>
      </w:pPr>
      <w:r w:rsidRPr="005F0234">
        <w:rPr>
          <w:rFonts w:ascii="Calibri" w:hAnsi="Calibri" w:cs="Calibri"/>
          <w:sz w:val="22"/>
          <w:szCs w:val="22"/>
        </w:rPr>
        <w:pict w14:anchorId="50FD1EBC">
          <v:rect id="_x0000_i1027" style="width:0;height:1.5pt" o:hralign="center" o:hrstd="t" o:hr="t" fillcolor="#a0a0a0" stroked="f"/>
        </w:pict>
      </w:r>
    </w:p>
    <w:p w14:paraId="20E06B3D" w14:textId="77777777" w:rsidR="005F0234" w:rsidRPr="005F0234" w:rsidRDefault="005F0234" w:rsidP="005F0234">
      <w:pPr>
        <w:rPr>
          <w:rFonts w:ascii="Calibri" w:hAnsi="Calibri" w:cs="Calibri"/>
          <w:b/>
          <w:bCs/>
          <w:sz w:val="22"/>
          <w:szCs w:val="22"/>
        </w:rPr>
      </w:pPr>
      <w:r w:rsidRPr="005F0234">
        <w:rPr>
          <w:rFonts w:ascii="Calibri" w:hAnsi="Calibri" w:cs="Calibri"/>
          <w:b/>
          <w:bCs/>
          <w:sz w:val="22"/>
          <w:szCs w:val="22"/>
        </w:rPr>
        <w:t>4.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7"/>
        <w:gridCol w:w="4886"/>
        <w:gridCol w:w="1247"/>
      </w:tblGrid>
      <w:tr w:rsidR="005F0234" w:rsidRPr="005F0234" w14:paraId="7C6FDF24" w14:textId="77777777" w:rsidTr="00515D0F">
        <w:trPr>
          <w:tblHeader/>
          <w:tblCellSpacing w:w="15" w:type="dxa"/>
        </w:trPr>
        <w:tc>
          <w:tcPr>
            <w:tcW w:w="0" w:type="auto"/>
            <w:vAlign w:val="center"/>
            <w:hideMark/>
          </w:tcPr>
          <w:p w14:paraId="5C7EC060"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Checklist Item</w:t>
            </w:r>
          </w:p>
        </w:tc>
        <w:tc>
          <w:tcPr>
            <w:tcW w:w="0" w:type="auto"/>
            <w:vAlign w:val="center"/>
            <w:hideMark/>
          </w:tcPr>
          <w:p w14:paraId="05A70C14"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Description</w:t>
            </w:r>
          </w:p>
        </w:tc>
        <w:tc>
          <w:tcPr>
            <w:tcW w:w="0" w:type="auto"/>
            <w:vAlign w:val="center"/>
            <w:hideMark/>
          </w:tcPr>
          <w:p w14:paraId="74870FA3" w14:textId="77777777" w:rsidR="005F0234" w:rsidRPr="005F0234" w:rsidRDefault="005F0234" w:rsidP="00515D0F">
            <w:pPr>
              <w:rPr>
                <w:rFonts w:ascii="Calibri" w:hAnsi="Calibri" w:cs="Calibri"/>
                <w:b/>
                <w:bCs/>
                <w:sz w:val="22"/>
                <w:szCs w:val="22"/>
              </w:rPr>
            </w:pPr>
            <w:r w:rsidRPr="005F0234">
              <w:rPr>
                <w:rFonts w:ascii="Calibri" w:hAnsi="Calibri" w:cs="Calibri"/>
                <w:b/>
                <w:bCs/>
                <w:sz w:val="22"/>
                <w:szCs w:val="22"/>
              </w:rPr>
              <w:t>Status (</w:t>
            </w:r>
            <w:r w:rsidRPr="005F0234">
              <w:rPr>
                <w:rFonts w:ascii="Segoe UI Symbol" w:hAnsi="Segoe UI Symbol" w:cs="Segoe UI Symbol"/>
                <w:b/>
                <w:bCs/>
                <w:sz w:val="22"/>
                <w:szCs w:val="22"/>
              </w:rPr>
              <w:t>✔</w:t>
            </w:r>
            <w:r w:rsidRPr="005F0234">
              <w:rPr>
                <w:rFonts w:ascii="Calibri" w:hAnsi="Calibri" w:cs="Calibri"/>
                <w:b/>
                <w:bCs/>
                <w:sz w:val="22"/>
                <w:szCs w:val="22"/>
              </w:rPr>
              <w:t>/</w:t>
            </w:r>
            <w:r w:rsidRPr="005F0234">
              <w:rPr>
                <w:rFonts w:ascii="Segoe UI Symbol" w:hAnsi="Segoe UI Symbol" w:cs="Segoe UI Symbol"/>
                <w:b/>
                <w:bCs/>
                <w:sz w:val="22"/>
                <w:szCs w:val="22"/>
              </w:rPr>
              <w:t>✘</w:t>
            </w:r>
            <w:r w:rsidRPr="005F0234">
              <w:rPr>
                <w:rFonts w:ascii="Calibri" w:hAnsi="Calibri" w:cs="Calibri"/>
                <w:b/>
                <w:bCs/>
                <w:sz w:val="22"/>
                <w:szCs w:val="22"/>
              </w:rPr>
              <w:t>)</w:t>
            </w:r>
          </w:p>
        </w:tc>
      </w:tr>
      <w:tr w:rsidR="005F0234" w:rsidRPr="005F0234" w14:paraId="0A092FF3" w14:textId="77777777" w:rsidTr="00515D0F">
        <w:trPr>
          <w:tblCellSpacing w:w="15" w:type="dxa"/>
        </w:trPr>
        <w:tc>
          <w:tcPr>
            <w:tcW w:w="0" w:type="auto"/>
            <w:vAlign w:val="center"/>
            <w:hideMark/>
          </w:tcPr>
          <w:p w14:paraId="6AD05CE4"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Fastening Inspection Log</w:t>
            </w:r>
          </w:p>
        </w:tc>
        <w:tc>
          <w:tcPr>
            <w:tcW w:w="0" w:type="auto"/>
            <w:vAlign w:val="center"/>
            <w:hideMark/>
          </w:tcPr>
          <w:p w14:paraId="5688778F"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Document torque values and fastening verification results</w:t>
            </w:r>
          </w:p>
        </w:tc>
        <w:tc>
          <w:tcPr>
            <w:tcW w:w="0" w:type="auto"/>
            <w:vAlign w:val="center"/>
            <w:hideMark/>
          </w:tcPr>
          <w:p w14:paraId="4C5F95F8" w14:textId="77777777" w:rsidR="005F0234" w:rsidRPr="005F0234" w:rsidRDefault="005F0234" w:rsidP="00515D0F">
            <w:pPr>
              <w:rPr>
                <w:rFonts w:ascii="Calibri" w:hAnsi="Calibri" w:cs="Calibri"/>
                <w:sz w:val="22"/>
                <w:szCs w:val="22"/>
              </w:rPr>
            </w:pPr>
          </w:p>
        </w:tc>
      </w:tr>
      <w:tr w:rsidR="005F0234" w:rsidRPr="005F0234" w14:paraId="4B634A10" w14:textId="77777777" w:rsidTr="00515D0F">
        <w:trPr>
          <w:tblCellSpacing w:w="15" w:type="dxa"/>
        </w:trPr>
        <w:tc>
          <w:tcPr>
            <w:tcW w:w="0" w:type="auto"/>
            <w:vAlign w:val="center"/>
            <w:hideMark/>
          </w:tcPr>
          <w:p w14:paraId="1D81437D"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Engineering Approval</w:t>
            </w:r>
          </w:p>
        </w:tc>
        <w:tc>
          <w:tcPr>
            <w:tcW w:w="0" w:type="auto"/>
            <w:vAlign w:val="center"/>
            <w:hideMark/>
          </w:tcPr>
          <w:p w14:paraId="0306CD75"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Obtain sign-off from structural engineers</w:t>
            </w:r>
          </w:p>
        </w:tc>
        <w:tc>
          <w:tcPr>
            <w:tcW w:w="0" w:type="auto"/>
            <w:vAlign w:val="center"/>
            <w:hideMark/>
          </w:tcPr>
          <w:p w14:paraId="3704BA13" w14:textId="77777777" w:rsidR="005F0234" w:rsidRPr="005F0234" w:rsidRDefault="005F0234" w:rsidP="00515D0F">
            <w:pPr>
              <w:rPr>
                <w:rFonts w:ascii="Calibri" w:hAnsi="Calibri" w:cs="Calibri"/>
                <w:sz w:val="22"/>
                <w:szCs w:val="22"/>
              </w:rPr>
            </w:pPr>
          </w:p>
        </w:tc>
      </w:tr>
      <w:tr w:rsidR="005F0234" w:rsidRPr="005F0234" w14:paraId="2EE7C944" w14:textId="77777777" w:rsidTr="00515D0F">
        <w:trPr>
          <w:tblCellSpacing w:w="15" w:type="dxa"/>
        </w:trPr>
        <w:tc>
          <w:tcPr>
            <w:tcW w:w="0" w:type="auto"/>
            <w:vAlign w:val="center"/>
            <w:hideMark/>
          </w:tcPr>
          <w:p w14:paraId="3B1D2C84"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Compliance with IS/IEC/NEC Standards</w:t>
            </w:r>
          </w:p>
        </w:tc>
        <w:tc>
          <w:tcPr>
            <w:tcW w:w="0" w:type="auto"/>
            <w:vAlign w:val="center"/>
            <w:hideMark/>
          </w:tcPr>
          <w:p w14:paraId="6941A296" w14:textId="77777777" w:rsidR="005F0234" w:rsidRPr="005F0234" w:rsidRDefault="005F0234" w:rsidP="00515D0F">
            <w:pPr>
              <w:rPr>
                <w:rFonts w:ascii="Calibri" w:hAnsi="Calibri" w:cs="Calibri"/>
                <w:sz w:val="22"/>
                <w:szCs w:val="22"/>
              </w:rPr>
            </w:pPr>
            <w:r w:rsidRPr="005F0234">
              <w:rPr>
                <w:rFonts w:ascii="Calibri" w:hAnsi="Calibri" w:cs="Calibri"/>
                <w:sz w:val="22"/>
                <w:szCs w:val="22"/>
              </w:rPr>
              <w:t>Ensure adherence to international and national codes</w:t>
            </w:r>
          </w:p>
        </w:tc>
        <w:tc>
          <w:tcPr>
            <w:tcW w:w="0" w:type="auto"/>
            <w:vAlign w:val="center"/>
            <w:hideMark/>
          </w:tcPr>
          <w:p w14:paraId="16073E25" w14:textId="77777777" w:rsidR="005F0234" w:rsidRPr="005F0234" w:rsidRDefault="005F0234" w:rsidP="00515D0F">
            <w:pPr>
              <w:rPr>
                <w:rFonts w:ascii="Calibri" w:hAnsi="Calibri" w:cs="Calibri"/>
                <w:sz w:val="22"/>
                <w:szCs w:val="22"/>
              </w:rPr>
            </w:pPr>
          </w:p>
        </w:tc>
      </w:tr>
    </w:tbl>
    <w:p w14:paraId="0D20F58C" w14:textId="77777777" w:rsidR="005F0234" w:rsidRPr="005F0234" w:rsidRDefault="005F0234" w:rsidP="005F0234">
      <w:pPr>
        <w:rPr>
          <w:rFonts w:ascii="Calibri" w:hAnsi="Calibri" w:cs="Calibri"/>
          <w:sz w:val="22"/>
          <w:szCs w:val="22"/>
        </w:rPr>
      </w:pPr>
      <w:r w:rsidRPr="005F0234">
        <w:rPr>
          <w:rFonts w:ascii="Calibri" w:hAnsi="Calibri" w:cs="Calibri"/>
          <w:sz w:val="22"/>
          <w:szCs w:val="22"/>
        </w:rPr>
        <w:pict w14:anchorId="1990E2EC">
          <v:rect id="_x0000_i1028" style="width:0;height:1.5pt" o:hralign="center" o:hrstd="t" o:hr="t" fillcolor="#a0a0a0" stroked="f"/>
        </w:pict>
      </w:r>
    </w:p>
    <w:p w14:paraId="4478A60B" w14:textId="77777777" w:rsidR="005F0234" w:rsidRPr="005F0234" w:rsidRDefault="005F0234" w:rsidP="005F0234">
      <w:pPr>
        <w:rPr>
          <w:rFonts w:ascii="Calibri" w:hAnsi="Calibri" w:cs="Calibri"/>
          <w:b/>
          <w:bCs/>
          <w:sz w:val="22"/>
          <w:szCs w:val="22"/>
        </w:rPr>
      </w:pPr>
      <w:r w:rsidRPr="005F0234">
        <w:rPr>
          <w:rFonts w:ascii="Calibri" w:hAnsi="Calibri" w:cs="Calibri"/>
          <w:b/>
          <w:bCs/>
          <w:sz w:val="22"/>
          <w:szCs w:val="22"/>
        </w:rPr>
        <w:t>5. Conclusion</w:t>
      </w:r>
    </w:p>
    <w:p w14:paraId="6386D7F3" w14:textId="77777777" w:rsidR="005F0234" w:rsidRPr="005F0234" w:rsidRDefault="005F0234" w:rsidP="005F0234">
      <w:pPr>
        <w:rPr>
          <w:rFonts w:ascii="Calibri" w:hAnsi="Calibri" w:cs="Calibri"/>
          <w:sz w:val="22"/>
          <w:szCs w:val="22"/>
        </w:rPr>
      </w:pPr>
      <w:r w:rsidRPr="005F0234">
        <w:rPr>
          <w:rFonts w:ascii="Calibri" w:hAnsi="Calibri" w:cs="Calibri"/>
          <w:sz w:val="22"/>
          <w:szCs w:val="22"/>
        </w:rPr>
        <w:t>This checklist ensures that all mounting structures are properly fastened, reducing risks related to structural failure. Regular inspections and documentation should be maintained for long-term system stability and safety.</w:t>
      </w:r>
    </w:p>
    <w:p w14:paraId="47176AF4" w14:textId="77777777" w:rsidR="005F0234" w:rsidRPr="005F0234" w:rsidRDefault="005F0234" w:rsidP="005F0234">
      <w:pPr>
        <w:rPr>
          <w:rFonts w:ascii="Calibri" w:hAnsi="Calibri" w:cs="Calibri"/>
          <w:sz w:val="22"/>
          <w:szCs w:val="22"/>
        </w:rPr>
      </w:pPr>
    </w:p>
    <w:p w14:paraId="1695858D" w14:textId="60155664" w:rsidR="004D3555" w:rsidRPr="005F0234" w:rsidRDefault="004D3555" w:rsidP="003C0605">
      <w:pPr>
        <w:rPr>
          <w:rFonts w:ascii="Calibri" w:hAnsi="Calibri" w:cs="Calibri"/>
          <w:sz w:val="22"/>
          <w:szCs w:val="22"/>
        </w:rPr>
      </w:pPr>
    </w:p>
    <w:sectPr w:rsidR="004D3555" w:rsidRPr="005F0234"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0325" w14:textId="77777777" w:rsidR="006120B9" w:rsidRDefault="006120B9" w:rsidP="00B3571C">
      <w:pPr>
        <w:spacing w:after="0"/>
      </w:pPr>
      <w:r>
        <w:separator/>
      </w:r>
    </w:p>
  </w:endnote>
  <w:endnote w:type="continuationSeparator" w:id="0">
    <w:p w14:paraId="15CBB108" w14:textId="77777777" w:rsidR="006120B9" w:rsidRDefault="006120B9"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223F" w14:textId="77777777" w:rsidR="006120B9" w:rsidRDefault="006120B9" w:rsidP="00B3571C">
      <w:pPr>
        <w:spacing w:after="0"/>
      </w:pPr>
      <w:r>
        <w:separator/>
      </w:r>
    </w:p>
  </w:footnote>
  <w:footnote w:type="continuationSeparator" w:id="0">
    <w:p w14:paraId="4735D853" w14:textId="77777777" w:rsidR="006120B9" w:rsidRDefault="006120B9"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6EF"/>
    <w:rsid w:val="005A056E"/>
    <w:rsid w:val="005B6D48"/>
    <w:rsid w:val="005F0234"/>
    <w:rsid w:val="005F3127"/>
    <w:rsid w:val="0061129A"/>
    <w:rsid w:val="006120B9"/>
    <w:rsid w:val="00654138"/>
    <w:rsid w:val="007803D7"/>
    <w:rsid w:val="00801630"/>
    <w:rsid w:val="008245C2"/>
    <w:rsid w:val="008E4D7E"/>
    <w:rsid w:val="00903AF5"/>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2025-04-09T11:27:00Z</dcterms:modified>
</cp:coreProperties>
</file>