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05CE" w14:textId="77777777" w:rsidR="00EC1F7B" w:rsidRPr="00EC1F7B" w:rsidRDefault="00EC1F7B" w:rsidP="00EC1F7B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EC1F7B">
        <w:rPr>
          <w:rFonts w:ascii="Calibri" w:hAnsi="Calibri" w:cs="Calibri"/>
          <w:b/>
          <w:bCs/>
          <w:sz w:val="22"/>
          <w:szCs w:val="22"/>
          <w:lang w:val="en-IN"/>
        </w:rPr>
        <w:t>Pre-Commissioning Documents &amp; Checklists for Solar Power Plant Installation &amp; Commissioning</w:t>
      </w:r>
    </w:p>
    <w:p w14:paraId="5F879776" w14:textId="77777777" w:rsidR="00EC1F7B" w:rsidRPr="00EC1F7B" w:rsidRDefault="00EC1F7B" w:rsidP="00EC1F7B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EC1F7B">
        <w:rPr>
          <w:rFonts w:ascii="Calibri" w:hAnsi="Calibri" w:cs="Calibri"/>
          <w:b/>
          <w:bCs/>
          <w:sz w:val="22"/>
          <w:szCs w:val="22"/>
          <w:lang w:val="en-IN"/>
        </w:rPr>
        <w:t>1. Introduction</w:t>
      </w:r>
    </w:p>
    <w:p w14:paraId="6FCA6BB9" w14:textId="77777777" w:rsidR="00EC1F7B" w:rsidRPr="00EC1F7B" w:rsidRDefault="00EC1F7B" w:rsidP="00EC1F7B">
      <w:pPr>
        <w:rPr>
          <w:rFonts w:ascii="Calibri" w:hAnsi="Calibri" w:cs="Calibri"/>
          <w:sz w:val="22"/>
          <w:szCs w:val="22"/>
          <w:lang w:val="en-IN"/>
        </w:rPr>
      </w:pPr>
      <w:r w:rsidRPr="00EC1F7B">
        <w:rPr>
          <w:rFonts w:ascii="Calibri" w:hAnsi="Calibri" w:cs="Calibri"/>
          <w:sz w:val="22"/>
          <w:szCs w:val="22"/>
          <w:lang w:val="en-IN"/>
        </w:rPr>
        <w:t>Pre-commissioning is a crucial step in ensuring the solar power plant is installed correctly and operates efficiently. This checklist ensures that all mechanical, electrical, and functional aspects are verified before commissioning.</w:t>
      </w:r>
    </w:p>
    <w:p w14:paraId="43937A97" w14:textId="77777777" w:rsidR="00EC1F7B" w:rsidRPr="00EC1F7B" w:rsidRDefault="00EC1F7B" w:rsidP="00EC1F7B">
      <w:pPr>
        <w:rPr>
          <w:rFonts w:ascii="Calibri" w:hAnsi="Calibri" w:cs="Calibri"/>
          <w:sz w:val="22"/>
          <w:szCs w:val="22"/>
          <w:lang w:val="en-IN"/>
        </w:rPr>
      </w:pPr>
      <w:r w:rsidRPr="00EC1F7B">
        <w:rPr>
          <w:rFonts w:ascii="Calibri" w:hAnsi="Calibri" w:cs="Calibri"/>
          <w:sz w:val="22"/>
          <w:szCs w:val="22"/>
          <w:lang w:val="en-IN"/>
        </w:rPr>
        <w:pict w14:anchorId="32B384A1">
          <v:rect id="_x0000_i1043" style="width:468pt;height:1.2pt" o:hralign="center" o:hrstd="t" o:hr="t" fillcolor="#a0a0a0" stroked="f"/>
        </w:pict>
      </w:r>
    </w:p>
    <w:p w14:paraId="0BD2B95E" w14:textId="77777777" w:rsidR="00EC1F7B" w:rsidRPr="00EC1F7B" w:rsidRDefault="00EC1F7B" w:rsidP="00EC1F7B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EC1F7B">
        <w:rPr>
          <w:rFonts w:ascii="Calibri" w:hAnsi="Calibri" w:cs="Calibri"/>
          <w:b/>
          <w:bCs/>
          <w:sz w:val="22"/>
          <w:szCs w:val="22"/>
          <w:lang w:val="en-IN"/>
        </w:rPr>
        <w:t>2. Pre-Commissioning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7"/>
        <w:gridCol w:w="4674"/>
        <w:gridCol w:w="1029"/>
      </w:tblGrid>
      <w:tr w:rsidR="00EC1F7B" w:rsidRPr="00EC1F7B" w14:paraId="08EFFCD2" w14:textId="77777777" w:rsidTr="00EC1F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DFBB4" w14:textId="77777777" w:rsidR="00EC1F7B" w:rsidRPr="00EC1F7B" w:rsidRDefault="00EC1F7B" w:rsidP="00EC1F7B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DF6D7" w14:textId="77777777" w:rsidR="00EC1F7B" w:rsidRPr="00EC1F7B" w:rsidRDefault="00EC1F7B" w:rsidP="00EC1F7B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0376C2" w14:textId="77777777" w:rsidR="00EC1F7B" w:rsidRPr="00EC1F7B" w:rsidRDefault="00EC1F7B" w:rsidP="00EC1F7B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EC1F7B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EC1F7B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EC1F7B" w:rsidRPr="00EC1F7B" w14:paraId="67E268BB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2C001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Completion of Mechanical &amp; Electrical Installation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CDDA6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Verify that all components are installed as per the approved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009BE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32CEE655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D8BC4D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No Loose Connections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BCDC2B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Ensure all electrical connections are securely fastened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743BF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088BD1FB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670C97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 xml:space="preserve">Wiring Secured &amp; </w:t>
            </w:r>
            <w:proofErr w:type="spellStart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Labeled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AE228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 xml:space="preserve">Verify that all cables are properly routed, secured, and </w:t>
            </w:r>
            <w:proofErr w:type="spellStart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labeled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3088D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65A72E7F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34BF8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System Insulation Resistance Tested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6555D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Conduct insulation resistance testing for safety and performance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5BCC2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4BD3AA7D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FBE0A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Weather Monitoring Station Installed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A61CB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Ensure the weather station is installed and operational for performance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6929E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5F58EFD9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05741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Functional Testing &amp; Performance Checklist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003EC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Perform functional tests to confirm system readiness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34E21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1429D566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F649F2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Open Circuit Voltage (</w:t>
            </w:r>
            <w:proofErr w:type="spellStart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Voc</w:t>
            </w:r>
            <w:proofErr w:type="spellEnd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) &amp; Short Circuit Current (</w:t>
            </w:r>
            <w:proofErr w:type="spellStart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Isc</w:t>
            </w:r>
            <w:proofErr w:type="spellEnd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)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FBB42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 xml:space="preserve">Verify module and string </w:t>
            </w:r>
            <w:proofErr w:type="spellStart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Voc</w:t>
            </w:r>
            <w:proofErr w:type="spellEnd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&amp; </w:t>
            </w:r>
            <w:proofErr w:type="spellStart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Isc</w:t>
            </w:r>
            <w:proofErr w:type="spellEnd"/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values against design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3F8DA6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1F19B56A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C7775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String Voltage &amp; Current Matching with Design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F8F55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Check that measured string voltage and current align with design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A82D4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3C6088F5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17867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Inverter Startup, Configuration, and Error-Free 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4D98B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Ensure proper commissioning of inverters and verify operational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A5FF9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31C357DC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2ED01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Performance Ratio (PR) Calculation &amp;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B1C92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Calculate PR to assess the efficiency of the installed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40BBE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4B1D5CA5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E529D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 xml:space="preserve">Data Monitoring System Setup &amp; SCADA </w:t>
            </w: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>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413A5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 xml:space="preserve">Confirm proper installation and operation of the </w:t>
            </w: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>remote monitoring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28D23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4077F31E" w14:textId="77777777" w:rsidR="00EC1F7B" w:rsidRPr="00EC1F7B" w:rsidRDefault="00EC1F7B" w:rsidP="00EC1F7B">
      <w:pPr>
        <w:rPr>
          <w:rFonts w:ascii="Calibri" w:hAnsi="Calibri" w:cs="Calibri"/>
          <w:sz w:val="22"/>
          <w:szCs w:val="22"/>
          <w:lang w:val="en-IN"/>
        </w:rPr>
      </w:pPr>
      <w:r w:rsidRPr="00EC1F7B">
        <w:rPr>
          <w:rFonts w:ascii="Calibri" w:hAnsi="Calibri" w:cs="Calibri"/>
          <w:sz w:val="22"/>
          <w:szCs w:val="22"/>
          <w:lang w:val="en-IN"/>
        </w:rPr>
        <w:pict w14:anchorId="2BF3E410">
          <v:rect id="_x0000_i1044" style="width:468pt;height:1.2pt" o:hralign="center" o:hrstd="t" o:hr="t" fillcolor="#a0a0a0" stroked="f"/>
        </w:pict>
      </w:r>
    </w:p>
    <w:p w14:paraId="54B6A32F" w14:textId="77777777" w:rsidR="00EC1F7B" w:rsidRPr="00EC1F7B" w:rsidRDefault="00EC1F7B" w:rsidP="00EC1F7B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EC1F7B">
        <w:rPr>
          <w:rFonts w:ascii="Calibri" w:hAnsi="Calibri" w:cs="Calibri"/>
          <w:b/>
          <w:bCs/>
          <w:sz w:val="22"/>
          <w:szCs w:val="22"/>
          <w:lang w:val="en-IN"/>
        </w:rPr>
        <w:t>3. Compliance &amp;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1"/>
        <w:gridCol w:w="5470"/>
        <w:gridCol w:w="1129"/>
      </w:tblGrid>
      <w:tr w:rsidR="00EC1F7B" w:rsidRPr="00EC1F7B" w14:paraId="02BB55D9" w14:textId="77777777" w:rsidTr="00EC1F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F2161" w14:textId="77777777" w:rsidR="00EC1F7B" w:rsidRPr="00EC1F7B" w:rsidRDefault="00EC1F7B" w:rsidP="00EC1F7B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0883D" w14:textId="77777777" w:rsidR="00EC1F7B" w:rsidRPr="00EC1F7B" w:rsidRDefault="00EC1F7B" w:rsidP="00EC1F7B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076BB2" w14:textId="77777777" w:rsidR="00EC1F7B" w:rsidRPr="00EC1F7B" w:rsidRDefault="00EC1F7B" w:rsidP="00EC1F7B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EC1F7B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EC1F7B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EC1F7B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EC1F7B" w:rsidRPr="00EC1F7B" w14:paraId="63EBB830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91290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As-Built System Layout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A0904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Document actual system layout and note any deviations from the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89BBE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1B2E1316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6066A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Electrical Testing &amp; Verification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10FD0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Record insulation resistance, continuity tests, and voltage measurements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386956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7E12D85D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9EFCCC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Engineering Approval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4F4BA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Obtain approval from design and quality assurance teams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D5C82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EC1F7B" w:rsidRPr="00EC1F7B" w14:paraId="579DD23A" w14:textId="77777777" w:rsidTr="00EC1F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0372A1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Compliance with Electrical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1544C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EC1F7B">
              <w:rPr>
                <w:rFonts w:ascii="Calibri" w:hAnsi="Calibri" w:cs="Calibri"/>
                <w:sz w:val="22"/>
                <w:szCs w:val="22"/>
                <w:lang w:val="en-IN"/>
              </w:rPr>
              <w:t>Ensure adherence to IS/IEC/NEC standards for system safety and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B97DD" w14:textId="77777777" w:rsidR="00EC1F7B" w:rsidRPr="00EC1F7B" w:rsidRDefault="00EC1F7B" w:rsidP="00EC1F7B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5C96DCDA" w14:textId="77777777" w:rsidR="00EC1F7B" w:rsidRPr="00EC1F7B" w:rsidRDefault="00EC1F7B" w:rsidP="00EC1F7B">
      <w:pPr>
        <w:rPr>
          <w:rFonts w:ascii="Calibri" w:hAnsi="Calibri" w:cs="Calibri"/>
          <w:sz w:val="22"/>
          <w:szCs w:val="22"/>
          <w:lang w:val="en-IN"/>
        </w:rPr>
      </w:pPr>
      <w:r w:rsidRPr="00EC1F7B">
        <w:rPr>
          <w:rFonts w:ascii="Calibri" w:hAnsi="Calibri" w:cs="Calibri"/>
          <w:sz w:val="22"/>
          <w:szCs w:val="22"/>
          <w:lang w:val="en-IN"/>
        </w:rPr>
        <w:pict w14:anchorId="46810FE8">
          <v:rect id="_x0000_i1045" style="width:468pt;height:1.2pt" o:hralign="center" o:hrstd="t" o:hr="t" fillcolor="#a0a0a0" stroked="f"/>
        </w:pict>
      </w:r>
    </w:p>
    <w:p w14:paraId="22A3729C" w14:textId="77777777" w:rsidR="00EC1F7B" w:rsidRPr="00EC1F7B" w:rsidRDefault="00EC1F7B" w:rsidP="00EC1F7B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EC1F7B">
        <w:rPr>
          <w:rFonts w:ascii="Calibri" w:hAnsi="Calibri" w:cs="Calibri"/>
          <w:b/>
          <w:bCs/>
          <w:sz w:val="22"/>
          <w:szCs w:val="22"/>
          <w:lang w:val="en-IN"/>
        </w:rPr>
        <w:t>4. Conclusion</w:t>
      </w:r>
    </w:p>
    <w:p w14:paraId="73709539" w14:textId="77777777" w:rsidR="00EC1F7B" w:rsidRPr="00EC1F7B" w:rsidRDefault="00EC1F7B" w:rsidP="00EC1F7B">
      <w:pPr>
        <w:rPr>
          <w:rFonts w:ascii="Calibri" w:hAnsi="Calibri" w:cs="Calibri"/>
          <w:sz w:val="22"/>
          <w:szCs w:val="22"/>
          <w:lang w:val="en-IN"/>
        </w:rPr>
      </w:pPr>
      <w:r w:rsidRPr="00EC1F7B">
        <w:rPr>
          <w:rFonts w:ascii="Calibri" w:hAnsi="Calibri" w:cs="Calibri"/>
          <w:sz w:val="22"/>
          <w:szCs w:val="22"/>
          <w:lang w:val="en-IN"/>
        </w:rPr>
        <w:t>This checklist ensures all critical aspects of the solar power plant are verified before commissioning. Proper documentation and thorough testing should be completed before final approval.</w:t>
      </w:r>
    </w:p>
    <w:p w14:paraId="1695858D" w14:textId="60155664" w:rsidR="004D3555" w:rsidRPr="00EC1F7B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EC1F7B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314A" w14:textId="77777777" w:rsidR="00F96E38" w:rsidRDefault="00F96E38" w:rsidP="00B3571C">
      <w:pPr>
        <w:spacing w:after="0"/>
      </w:pPr>
      <w:r>
        <w:separator/>
      </w:r>
    </w:p>
  </w:endnote>
  <w:endnote w:type="continuationSeparator" w:id="0">
    <w:p w14:paraId="221DEF5F" w14:textId="77777777" w:rsidR="00F96E38" w:rsidRDefault="00F96E38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BDDCC" w14:textId="77777777" w:rsidR="00F96E38" w:rsidRDefault="00F96E38" w:rsidP="00B3571C">
      <w:pPr>
        <w:spacing w:after="0"/>
      </w:pPr>
      <w:r>
        <w:separator/>
      </w:r>
    </w:p>
  </w:footnote>
  <w:footnote w:type="continuationSeparator" w:id="0">
    <w:p w14:paraId="68B4E43B" w14:textId="77777777" w:rsidR="00F96E38" w:rsidRDefault="00F96E38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DD20B1"/>
    <w:rsid w:val="00E054EE"/>
    <w:rsid w:val="00E05716"/>
    <w:rsid w:val="00EB5976"/>
    <w:rsid w:val="00EC1F7B"/>
    <w:rsid w:val="00F9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2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09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85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083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65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2025-04-09T11:34:00Z</dcterms:modified>
</cp:coreProperties>
</file>