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ED822" w14:textId="77777777" w:rsidR="004D3555" w:rsidRDefault="00000000">
      <w:pPr>
        <w:pStyle w:val="FirstParagraph"/>
      </w:pPr>
      <w:r>
        <w:rPr>
          <w:b/>
          <w:bCs/>
        </w:rPr>
        <w:t>Capacity Utilization Factor (CUF) Calculation for Rooftop and Ground Mount Solar Power Plant</w:t>
      </w:r>
    </w:p>
    <w:p w14:paraId="50F67667" w14:textId="77777777" w:rsidR="004D3555" w:rsidRDefault="00000000">
      <w:pPr>
        <w:pStyle w:val="Heading1"/>
      </w:pPr>
      <w:bookmarkStart w:id="0" w:name="introduction"/>
      <w:r>
        <w:t>1. Introduction</w:t>
      </w:r>
    </w:p>
    <w:p w14:paraId="1A293665" w14:textId="77777777" w:rsidR="004D3555" w:rsidRDefault="00000000">
      <w:pPr>
        <w:pStyle w:val="FirstParagraph"/>
      </w:pPr>
      <w:r>
        <w:t>Capacity Utilization Factor (CUF) is a key performance indicator used to measure the efficiency of a solar power plant. It represents the ratio of actual energy generated by the plant to the maximum possible energy it could have generated over a given period.</w:t>
      </w:r>
    </w:p>
    <w:p w14:paraId="3A188686" w14:textId="77777777" w:rsidR="004D3555" w:rsidRDefault="00000000">
      <w:pPr>
        <w:pStyle w:val="Heading1"/>
      </w:pPr>
      <w:bookmarkStart w:id="1" w:name="formula-for-cuf-calculation"/>
      <w:bookmarkEnd w:id="0"/>
      <w:r>
        <w:t>2. Formula for CUF Calculation</w:t>
      </w:r>
    </w:p>
    <w:p w14:paraId="59EDA79B" w14:textId="77777777" w:rsidR="004D3555" w:rsidRDefault="00000000">
      <w:pPr>
        <w:pStyle w:val="FirstParagraph"/>
      </w:pPr>
      <w:r>
        <w:t xml:space="preserve">CUF (%)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Total Energy Generated (kWh)</m:t>
            </m:r>
          </m:num>
          <m:den>
            <m:r>
              <m:rPr>
                <m:nor/>
              </m:rPr>
              <m:t>Installed Capacity (kW)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m:rPr>
                <m:nor/>
              </m:rPr>
              <m:t>Total Hours in Period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</m:oMath>
    </w:p>
    <w:p w14:paraId="0D43D8DA" w14:textId="77777777" w:rsidR="004D3555" w:rsidRDefault="00000000">
      <w:pPr>
        <w:pStyle w:val="BodyText"/>
      </w:pPr>
      <w:r>
        <w:t>Where:</w:t>
      </w:r>
    </w:p>
    <w:p w14:paraId="7EE2DA1D" w14:textId="77777777" w:rsidR="004D3555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Total Energy Generated (kWh)</w:t>
      </w:r>
      <w:r>
        <w:t xml:space="preserve"> = Sum of energy produced over a period</w:t>
      </w:r>
    </w:p>
    <w:p w14:paraId="5FD69035" w14:textId="77777777" w:rsidR="004D3555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Installed Capacity (kW)</w:t>
      </w:r>
      <w:r>
        <w:t xml:space="preserve"> = Total rated capacity of the PV system</w:t>
      </w:r>
    </w:p>
    <w:p w14:paraId="45671CE4" w14:textId="77777777" w:rsidR="004D3555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Total Hours in Period</w:t>
      </w:r>
      <w:r>
        <w:t xml:space="preserve"> = Number of hours in a day, month, or year depending on calculation scope (e.g., 24 hours × 365 days = 8,760 hours in a year)</w:t>
      </w:r>
    </w:p>
    <w:p w14:paraId="1FCC364A" w14:textId="77777777" w:rsidR="004D3555" w:rsidRDefault="00000000">
      <w:pPr>
        <w:pStyle w:val="Heading1"/>
      </w:pPr>
      <w:bookmarkStart w:id="2" w:name="example-calculation"/>
      <w:bookmarkEnd w:id="1"/>
      <w:r>
        <w:t>3. Example Calculation</w:t>
      </w:r>
    </w:p>
    <w:p w14:paraId="784B7817" w14:textId="77777777" w:rsidR="004D3555" w:rsidRDefault="00000000">
      <w:pPr>
        <w:pStyle w:val="Heading3"/>
      </w:pPr>
      <w:bookmarkStart w:id="3" w:name="given-data"/>
      <w:r>
        <w:t>Given Data:</w:t>
      </w:r>
    </w:p>
    <w:p w14:paraId="024B07F0" w14:textId="77777777" w:rsidR="004D355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Installed Capacity</w:t>
      </w:r>
      <w:r>
        <w:t>: 100 kW</w:t>
      </w:r>
    </w:p>
    <w:p w14:paraId="137C4627" w14:textId="77777777" w:rsidR="004D355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Total Energy Generated in a Year</w:t>
      </w:r>
      <w:r>
        <w:t>: 1,50,000 kWh</w:t>
      </w:r>
    </w:p>
    <w:p w14:paraId="219BEFFC" w14:textId="77777777" w:rsidR="004D355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Total Hours in a Year</w:t>
      </w:r>
      <w:r>
        <w:t>: 8,760 hours</w:t>
      </w:r>
    </w:p>
    <w:p w14:paraId="7652484C" w14:textId="77777777" w:rsidR="004D3555" w:rsidRDefault="00000000">
      <w:pPr>
        <w:pStyle w:val="FirstParagraph"/>
      </w:pPr>
      <w:r>
        <w:t xml:space="preserve">CUF Calculation: CUF (%)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150000</m:t>
            </m:r>
          </m:num>
          <m:den>
            <m:r>
              <w:rPr>
                <w:rFonts w:ascii="Cambria Math" w:hAnsi="Cambria Math"/>
              </w:rPr>
              <m:t>100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8760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</m:oMath>
      <w:r>
        <w:t xml:space="preserve"> CUF (%)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150000</m:t>
            </m:r>
          </m:num>
          <m:den>
            <m:r>
              <w:rPr>
                <w:rFonts w:ascii="Cambria Math" w:hAnsi="Cambria Math"/>
              </w:rPr>
              <m:t>876000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</m:oMath>
      <w:r>
        <w:t xml:space="preserve"> CUF (%) = 17.12%</w:t>
      </w:r>
    </w:p>
    <w:p w14:paraId="4DAC7CD3" w14:textId="77777777" w:rsidR="004D3555" w:rsidRDefault="00000000">
      <w:pPr>
        <w:pStyle w:val="Heading1"/>
      </w:pPr>
      <w:bookmarkStart w:id="4" w:name="factors-affecting-cuf"/>
      <w:bookmarkEnd w:id="2"/>
      <w:bookmarkEnd w:id="3"/>
      <w:r>
        <w:t>4. Factors Affecting CUF</w:t>
      </w:r>
    </w:p>
    <w:p w14:paraId="6D3D962C" w14:textId="77777777" w:rsidR="004D355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Solar Irradiation Levels</w:t>
      </w:r>
      <w:r>
        <w:t>: More sunlight increases energy generation.</w:t>
      </w:r>
    </w:p>
    <w:p w14:paraId="6EB708EC" w14:textId="77777777" w:rsidR="004D355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Panel Orientation and Tilt</w:t>
      </w:r>
      <w:r>
        <w:t>: Proper alignment optimizes performance.</w:t>
      </w:r>
    </w:p>
    <w:p w14:paraId="7EDE3825" w14:textId="77777777" w:rsidR="004D355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Shading Effects</w:t>
      </w:r>
      <w:r>
        <w:t>: Shading reduces output and lowers CUF.</w:t>
      </w:r>
    </w:p>
    <w:p w14:paraId="2E1CF1BB" w14:textId="77777777" w:rsidR="004D355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Temperature Coefficients</w:t>
      </w:r>
      <w:r>
        <w:t>: High temperatures can lower panel efficiency.</w:t>
      </w:r>
    </w:p>
    <w:p w14:paraId="27726A60" w14:textId="77777777" w:rsidR="004D355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System Losses</w:t>
      </w:r>
      <w:r>
        <w:t>: Wiring, inverter, and module degradation losses impact CUF.</w:t>
      </w:r>
    </w:p>
    <w:p w14:paraId="6B67BDBD" w14:textId="77777777" w:rsidR="004D3555" w:rsidRDefault="00000000">
      <w:pPr>
        <w:pStyle w:val="Heading1"/>
      </w:pPr>
      <w:bookmarkStart w:id="5" w:name="cuf-benchmarking"/>
      <w:bookmarkEnd w:id="4"/>
      <w:r>
        <w:t>5. CUF Benchmarking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6"/>
        <w:gridCol w:w="2569"/>
      </w:tblGrid>
      <w:tr w:rsidR="004D3555" w14:paraId="162ABA69" w14:textId="77777777" w:rsidTr="004D35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E6E5D6" w14:textId="77777777" w:rsidR="004D3555" w:rsidRDefault="00000000">
            <w:pPr>
              <w:pStyle w:val="Compact"/>
            </w:pPr>
            <w:r>
              <w:t>Solar Plant Type</w:t>
            </w:r>
          </w:p>
        </w:tc>
        <w:tc>
          <w:tcPr>
            <w:tcW w:w="0" w:type="auto"/>
          </w:tcPr>
          <w:p w14:paraId="060C050F" w14:textId="77777777" w:rsidR="004D3555" w:rsidRDefault="00000000">
            <w:pPr>
              <w:pStyle w:val="Compact"/>
            </w:pPr>
            <w:r>
              <w:t>Typical CUF Range (%)</w:t>
            </w:r>
          </w:p>
        </w:tc>
      </w:tr>
      <w:tr w:rsidR="004D3555" w14:paraId="238F6D7B" w14:textId="77777777">
        <w:tc>
          <w:tcPr>
            <w:tcW w:w="0" w:type="auto"/>
          </w:tcPr>
          <w:p w14:paraId="003E1D33" w14:textId="77777777" w:rsidR="004D3555" w:rsidRDefault="00000000">
            <w:pPr>
              <w:pStyle w:val="Compact"/>
            </w:pPr>
            <w:r>
              <w:lastRenderedPageBreak/>
              <w:t>Rooftop Solar</w:t>
            </w:r>
          </w:p>
        </w:tc>
        <w:tc>
          <w:tcPr>
            <w:tcW w:w="0" w:type="auto"/>
          </w:tcPr>
          <w:p w14:paraId="69F2D2D7" w14:textId="77777777" w:rsidR="004D3555" w:rsidRDefault="00000000">
            <w:pPr>
              <w:pStyle w:val="Compact"/>
            </w:pPr>
            <w:r>
              <w:t>14-20%</w:t>
            </w:r>
          </w:p>
        </w:tc>
      </w:tr>
      <w:tr w:rsidR="004D3555" w14:paraId="60D5D1C8" w14:textId="77777777">
        <w:tc>
          <w:tcPr>
            <w:tcW w:w="0" w:type="auto"/>
          </w:tcPr>
          <w:p w14:paraId="5067D4B6" w14:textId="77777777" w:rsidR="004D3555" w:rsidRDefault="00000000">
            <w:pPr>
              <w:pStyle w:val="Compact"/>
            </w:pPr>
            <w:r>
              <w:t>Ground Mount Solar</w:t>
            </w:r>
          </w:p>
        </w:tc>
        <w:tc>
          <w:tcPr>
            <w:tcW w:w="0" w:type="auto"/>
          </w:tcPr>
          <w:p w14:paraId="3A581978" w14:textId="77777777" w:rsidR="004D3555" w:rsidRDefault="00000000">
            <w:pPr>
              <w:pStyle w:val="Compact"/>
            </w:pPr>
            <w:r>
              <w:t>17-25%</w:t>
            </w:r>
          </w:p>
        </w:tc>
      </w:tr>
      <w:tr w:rsidR="004D3555" w14:paraId="09EB7510" w14:textId="77777777">
        <w:tc>
          <w:tcPr>
            <w:tcW w:w="0" w:type="auto"/>
          </w:tcPr>
          <w:p w14:paraId="05DDC08C" w14:textId="77777777" w:rsidR="004D3555" w:rsidRDefault="00000000">
            <w:pPr>
              <w:pStyle w:val="Compact"/>
            </w:pPr>
            <w:r>
              <w:t>Solar Tracking System</w:t>
            </w:r>
          </w:p>
        </w:tc>
        <w:tc>
          <w:tcPr>
            <w:tcW w:w="0" w:type="auto"/>
          </w:tcPr>
          <w:p w14:paraId="27307B00" w14:textId="77777777" w:rsidR="004D3555" w:rsidRDefault="00000000">
            <w:pPr>
              <w:pStyle w:val="Compact"/>
            </w:pPr>
            <w:r>
              <w:t>22-30%</w:t>
            </w:r>
          </w:p>
        </w:tc>
      </w:tr>
    </w:tbl>
    <w:p w14:paraId="28F693EC" w14:textId="77777777" w:rsidR="004D3555" w:rsidRDefault="00000000">
      <w:pPr>
        <w:pStyle w:val="Heading1"/>
      </w:pPr>
      <w:bookmarkStart w:id="6" w:name="conclusion"/>
      <w:bookmarkEnd w:id="5"/>
      <w:r>
        <w:t>6. Conclusion</w:t>
      </w:r>
    </w:p>
    <w:p w14:paraId="1695858D" w14:textId="77777777" w:rsidR="004D3555" w:rsidRDefault="00000000">
      <w:pPr>
        <w:pStyle w:val="FirstParagraph"/>
      </w:pPr>
      <w:r>
        <w:t>The Capacity Utilization Factor (CUF) provides a clear indication of a solar power plant’s performance. Higher CUF values indicate better efficiency and optimal system design. Regular maintenance, proper design considerations, and efficient component selection can help maximize CUF.</w:t>
      </w:r>
      <w:bookmarkEnd w:id="6"/>
    </w:p>
    <w:sectPr w:rsidR="004D3555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D63FA" w14:textId="77777777" w:rsidR="003C778A" w:rsidRDefault="003C778A" w:rsidP="00B3571C">
      <w:pPr>
        <w:spacing w:after="0"/>
      </w:pPr>
      <w:r>
        <w:separator/>
      </w:r>
    </w:p>
  </w:endnote>
  <w:endnote w:type="continuationSeparator" w:id="0">
    <w:p w14:paraId="0722B605" w14:textId="77777777" w:rsidR="003C778A" w:rsidRDefault="003C778A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54D97" w14:textId="77777777" w:rsidR="003C778A" w:rsidRDefault="003C778A" w:rsidP="00B3571C">
      <w:pPr>
        <w:spacing w:after="0"/>
      </w:pPr>
      <w:r>
        <w:separator/>
      </w:r>
    </w:p>
  </w:footnote>
  <w:footnote w:type="continuationSeparator" w:id="0">
    <w:p w14:paraId="6E63603C" w14:textId="77777777" w:rsidR="003C778A" w:rsidRDefault="003C778A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2069BA"/>
    <w:rsid w:val="002811B4"/>
    <w:rsid w:val="003C778A"/>
    <w:rsid w:val="004505D5"/>
    <w:rsid w:val="00476E09"/>
    <w:rsid w:val="004D3555"/>
    <w:rsid w:val="005926EF"/>
    <w:rsid w:val="005A056E"/>
    <w:rsid w:val="005F3127"/>
    <w:rsid w:val="0061129A"/>
    <w:rsid w:val="00654138"/>
    <w:rsid w:val="007803D7"/>
    <w:rsid w:val="00801630"/>
    <w:rsid w:val="008245C2"/>
    <w:rsid w:val="008E4D7E"/>
    <w:rsid w:val="00907A90"/>
    <w:rsid w:val="009257D8"/>
    <w:rsid w:val="009E0377"/>
    <w:rsid w:val="00B3571C"/>
    <w:rsid w:val="00BD4EC2"/>
    <w:rsid w:val="00BF5158"/>
    <w:rsid w:val="00C41EE7"/>
    <w:rsid w:val="00C46DD1"/>
    <w:rsid w:val="00C53D2B"/>
    <w:rsid w:val="00C666BF"/>
    <w:rsid w:val="00D80582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5</cp:revision>
  <dcterms:created xsi:type="dcterms:W3CDTF">1970-01-01T00:00:00Z</dcterms:created>
  <dcterms:modified xsi:type="dcterms:W3CDTF">2025-04-09T09:54:00Z</dcterms:modified>
</cp:coreProperties>
</file>