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1713" w14:textId="77777777" w:rsidR="00CD29D7" w:rsidRDefault="00CD29D7" w:rsidP="00CD29D7">
      <w:pPr>
        <w:pStyle w:val="FirstParagraph"/>
      </w:pPr>
      <w:r>
        <w:rPr>
          <w:b/>
          <w:bCs/>
        </w:rPr>
        <w:t>Harmonic Distortion &amp; Power Quality Analysis for Electrical Power Plants</w:t>
      </w:r>
    </w:p>
    <w:p w14:paraId="6196274A" w14:textId="77777777" w:rsidR="00CD29D7" w:rsidRDefault="00CD29D7" w:rsidP="00CD29D7">
      <w:pPr>
        <w:pStyle w:val="Heading2"/>
      </w:pPr>
      <w:bookmarkStart w:id="0" w:name="introduction"/>
      <w:r>
        <w:t>1. Introduction</w:t>
      </w:r>
    </w:p>
    <w:p w14:paraId="586E3798" w14:textId="77777777" w:rsidR="00CD29D7" w:rsidRDefault="00CD29D7" w:rsidP="00CD29D7">
      <w:pPr>
        <w:pStyle w:val="FirstParagraph"/>
      </w:pPr>
      <w:r>
        <w:t>Harmonic distortion is a critical parameter in electrical power systems, affecting efficiency, reliability, and equipment performance. This document provides a detailed calculation sheet for harmonic distortion and power quality analysis, following IEC and IEEE standards.</w:t>
      </w:r>
    </w:p>
    <w:p w14:paraId="1757A9C6" w14:textId="77777777" w:rsidR="00CD29D7" w:rsidRDefault="00CD29D7" w:rsidP="00CD29D7">
      <w:pPr>
        <w:pStyle w:val="Heading2"/>
      </w:pPr>
      <w:bookmarkStart w:id="1" w:name="standards-guidelines"/>
      <w:bookmarkEnd w:id="0"/>
      <w:r>
        <w:t>2. Standards &amp; Guidelines</w:t>
      </w:r>
    </w:p>
    <w:p w14:paraId="1918C575" w14:textId="77777777" w:rsidR="00CD29D7" w:rsidRDefault="00CD29D7" w:rsidP="00CD29D7">
      <w:pPr>
        <w:pStyle w:val="Compact"/>
        <w:numPr>
          <w:ilvl w:val="0"/>
          <w:numId w:val="1"/>
        </w:numPr>
      </w:pPr>
      <w:r>
        <w:rPr>
          <w:b/>
          <w:bCs/>
        </w:rPr>
        <w:t>IEC 61000-3-2</w:t>
      </w:r>
      <w:r>
        <w:t>: Limits for harmonic current emissions (Equipment input current ≤16 A per phase)</w:t>
      </w:r>
    </w:p>
    <w:p w14:paraId="665BD9A4" w14:textId="77777777" w:rsidR="00CD29D7" w:rsidRDefault="00CD29D7" w:rsidP="00CD29D7">
      <w:pPr>
        <w:pStyle w:val="Compact"/>
        <w:numPr>
          <w:ilvl w:val="0"/>
          <w:numId w:val="1"/>
        </w:numPr>
      </w:pPr>
      <w:r>
        <w:rPr>
          <w:b/>
          <w:bCs/>
        </w:rPr>
        <w:t>IEC 61000-3-12</w:t>
      </w:r>
      <w:r>
        <w:t>: Limits for harmonic current emissions (Equipment input current &gt;16 A per phase)</w:t>
      </w:r>
    </w:p>
    <w:p w14:paraId="6CB954FF" w14:textId="77777777" w:rsidR="00CD29D7" w:rsidRDefault="00CD29D7" w:rsidP="00CD29D7">
      <w:pPr>
        <w:pStyle w:val="Compact"/>
        <w:numPr>
          <w:ilvl w:val="0"/>
          <w:numId w:val="1"/>
        </w:numPr>
      </w:pPr>
      <w:r>
        <w:rPr>
          <w:b/>
          <w:bCs/>
        </w:rPr>
        <w:t>IEEE 519-2014</w:t>
      </w:r>
      <w:r>
        <w:t>: Recommended practices and requirements for harmonic control in electrical power systems</w:t>
      </w:r>
    </w:p>
    <w:p w14:paraId="1CFEB479" w14:textId="77777777" w:rsidR="00CD29D7" w:rsidRDefault="00CD29D7" w:rsidP="00CD29D7">
      <w:pPr>
        <w:pStyle w:val="Compact"/>
        <w:numPr>
          <w:ilvl w:val="0"/>
          <w:numId w:val="1"/>
        </w:numPr>
      </w:pPr>
      <w:r>
        <w:rPr>
          <w:b/>
          <w:bCs/>
        </w:rPr>
        <w:t>IEC 60038</w:t>
      </w:r>
      <w:r>
        <w:t>: Standard voltages</w:t>
      </w:r>
    </w:p>
    <w:p w14:paraId="725E46EB" w14:textId="77777777" w:rsidR="00CD29D7" w:rsidRDefault="00CD29D7" w:rsidP="00CD29D7">
      <w:pPr>
        <w:pStyle w:val="Compact"/>
        <w:numPr>
          <w:ilvl w:val="0"/>
          <w:numId w:val="1"/>
        </w:numPr>
      </w:pPr>
      <w:r>
        <w:rPr>
          <w:b/>
          <w:bCs/>
        </w:rPr>
        <w:t>IEC 62586</w:t>
      </w:r>
      <w:r>
        <w:t>: Power quality measurement methods</w:t>
      </w:r>
    </w:p>
    <w:p w14:paraId="25D391B8" w14:textId="77777777" w:rsidR="00CD29D7" w:rsidRDefault="00CD29D7" w:rsidP="00CD29D7">
      <w:pPr>
        <w:pStyle w:val="Heading2"/>
      </w:pPr>
      <w:bookmarkStart w:id="2" w:name="harmonic-distortion-parameters"/>
      <w:bookmarkEnd w:id="1"/>
      <w:r>
        <w:t>3. Harmonic Distortion Parameters</w:t>
      </w:r>
    </w:p>
    <w:p w14:paraId="408A0C7F" w14:textId="77777777" w:rsidR="00CD29D7" w:rsidRDefault="00CD29D7" w:rsidP="00CD29D7">
      <w:pPr>
        <w:pStyle w:val="Heading3"/>
      </w:pPr>
      <w:bookmarkStart w:id="3" w:name="total-harmonic-distortion-thd"/>
      <w:r>
        <w:t>3.1 Total Harmonic Distortion (THD)</w:t>
      </w:r>
    </w:p>
    <w:p w14:paraId="0B0E3703" w14:textId="77777777" w:rsidR="00CD29D7" w:rsidRDefault="00CD29D7" w:rsidP="00CD29D7">
      <w:pPr>
        <w:pStyle w:val="FirstParagraph"/>
      </w:pPr>
      <w:r>
        <w:t>THD is given by:</w:t>
      </w:r>
    </w:p>
    <w:p w14:paraId="3B611D85" w14:textId="77777777" w:rsidR="00CD29D7" w:rsidRDefault="00CD29D7" w:rsidP="00CD29D7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+...+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17B65056" w14:textId="77777777" w:rsidR="00CD29D7" w:rsidRDefault="00CD29D7" w:rsidP="00CD29D7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+...+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48349EA0" w14:textId="77777777" w:rsidR="00CD29D7" w:rsidRDefault="00CD29D7" w:rsidP="00CD29D7">
      <w:pPr>
        <w:pStyle w:val="FirstParagraph"/>
      </w:pPr>
      <w:r>
        <w:t>Where:</w:t>
      </w:r>
    </w:p>
    <w:p w14:paraId="25B6407C" w14:textId="77777777" w:rsidR="00CD29D7" w:rsidRDefault="00CD29D7" w:rsidP="00CD29D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are the voltage and current harmonics at the nth order.</w:t>
      </w:r>
    </w:p>
    <w:p w14:paraId="5BD49F26" w14:textId="77777777" w:rsidR="00CD29D7" w:rsidRDefault="00CD29D7" w:rsidP="00CD29D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are the fundamental voltage and current components.</w:t>
      </w:r>
    </w:p>
    <w:p w14:paraId="06EA674D" w14:textId="77777777" w:rsidR="00CD29D7" w:rsidRDefault="00CD29D7" w:rsidP="00CD29D7">
      <w:pPr>
        <w:pStyle w:val="Heading3"/>
      </w:pPr>
      <w:bookmarkStart w:id="4" w:name="individual-harmonic-distortion"/>
      <w:bookmarkEnd w:id="3"/>
      <w:r>
        <w:t>3.2 Individual Harmonic Distortion</w:t>
      </w:r>
    </w:p>
    <w:p w14:paraId="69899710" w14:textId="77777777" w:rsidR="00CD29D7" w:rsidRDefault="00CD29D7" w:rsidP="00CD29D7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5E753374" w14:textId="77777777" w:rsidR="00CD29D7" w:rsidRDefault="00CD29D7" w:rsidP="00CD29D7">
      <w:pPr>
        <w:pStyle w:val="FirstParagraph"/>
      </w:pPr>
      <w:r>
        <w:t>Where:</w:t>
      </w:r>
    </w:p>
    <w:p w14:paraId="5143BF88" w14:textId="77777777" w:rsidR="00CD29D7" w:rsidRDefault="00CD29D7" w:rsidP="00CD29D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= nth harmonic current</w:t>
      </w:r>
    </w:p>
    <w:p w14:paraId="2F17AECE" w14:textId="77777777" w:rsidR="00CD29D7" w:rsidRDefault="00CD29D7" w:rsidP="00CD29D7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fundamental current</w:t>
      </w:r>
    </w:p>
    <w:p w14:paraId="3A99EBFA" w14:textId="77777777" w:rsidR="00CD29D7" w:rsidRDefault="00CD29D7" w:rsidP="00CD29D7">
      <w:pPr>
        <w:pStyle w:val="Heading2"/>
      </w:pPr>
      <w:bookmarkStart w:id="5" w:name="calculation-tables-without-example"/>
      <w:bookmarkEnd w:id="2"/>
      <w:bookmarkEnd w:id="4"/>
      <w:r>
        <w:lastRenderedPageBreak/>
        <w:t>4. Calculation Tables (Without Example)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03"/>
        <w:gridCol w:w="2160"/>
        <w:gridCol w:w="2071"/>
        <w:gridCol w:w="3342"/>
      </w:tblGrid>
      <w:tr w:rsidR="00CD29D7" w14:paraId="21598E89" w14:textId="77777777" w:rsidTr="00853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FEB92D" w14:textId="77777777" w:rsidR="00CD29D7" w:rsidRDefault="00CD29D7" w:rsidP="0085374A">
            <w:pPr>
              <w:pStyle w:val="Compact"/>
            </w:pPr>
            <w:r>
              <w:t>Harmonic Order (n)</w:t>
            </w:r>
          </w:p>
        </w:tc>
        <w:tc>
          <w:tcPr>
            <w:tcW w:w="0" w:type="auto"/>
          </w:tcPr>
          <w:p w14:paraId="7012C7A4" w14:textId="77777777" w:rsidR="00CD29D7" w:rsidRDefault="00CD29D7" w:rsidP="0085374A">
            <w:pPr>
              <w:pStyle w:val="Compact"/>
            </w:pPr>
            <w:r>
              <w:t>Voltage Harmonic (Vn)</w:t>
            </w:r>
          </w:p>
        </w:tc>
        <w:tc>
          <w:tcPr>
            <w:tcW w:w="0" w:type="auto"/>
          </w:tcPr>
          <w:p w14:paraId="1B81C5AF" w14:textId="77777777" w:rsidR="00CD29D7" w:rsidRDefault="00CD29D7" w:rsidP="0085374A">
            <w:pPr>
              <w:pStyle w:val="Compact"/>
            </w:pPr>
            <w:r>
              <w:t>Current Harmonic (In)</w:t>
            </w:r>
          </w:p>
        </w:tc>
        <w:tc>
          <w:tcPr>
            <w:tcW w:w="0" w:type="auto"/>
          </w:tcPr>
          <w:p w14:paraId="5C897BA7" w14:textId="77777777" w:rsidR="00CD29D7" w:rsidRDefault="00CD29D7" w:rsidP="0085374A">
            <w:pPr>
              <w:pStyle w:val="Compact"/>
            </w:pPr>
            <w:r>
              <w:t>Individual Harmonic Distortion (IHD%)</w:t>
            </w:r>
          </w:p>
        </w:tc>
      </w:tr>
      <w:tr w:rsidR="00CD29D7" w14:paraId="61D3E292" w14:textId="77777777" w:rsidTr="0085374A">
        <w:tc>
          <w:tcPr>
            <w:tcW w:w="0" w:type="auto"/>
          </w:tcPr>
          <w:p w14:paraId="03BDE195" w14:textId="77777777" w:rsidR="00CD29D7" w:rsidRDefault="00CD29D7" w:rsidP="0085374A">
            <w:pPr>
              <w:pStyle w:val="Compact"/>
            </w:pPr>
            <w:r>
              <w:t>1 (Fundamental)</w:t>
            </w:r>
          </w:p>
        </w:tc>
        <w:tc>
          <w:tcPr>
            <w:tcW w:w="0" w:type="auto"/>
          </w:tcPr>
          <w:p w14:paraId="2683D35E" w14:textId="77777777" w:rsidR="00CD29D7" w:rsidRDefault="00CD29D7" w:rsidP="0085374A">
            <w:pPr>
              <w:pStyle w:val="Compact"/>
            </w:pPr>
            <w:r>
              <w:t>V1</w:t>
            </w:r>
          </w:p>
        </w:tc>
        <w:tc>
          <w:tcPr>
            <w:tcW w:w="0" w:type="auto"/>
          </w:tcPr>
          <w:p w14:paraId="2A508681" w14:textId="77777777" w:rsidR="00CD29D7" w:rsidRDefault="00CD29D7" w:rsidP="0085374A">
            <w:pPr>
              <w:pStyle w:val="Compact"/>
            </w:pPr>
            <w:r>
              <w:t>I1</w:t>
            </w:r>
          </w:p>
        </w:tc>
        <w:tc>
          <w:tcPr>
            <w:tcW w:w="0" w:type="auto"/>
          </w:tcPr>
          <w:p w14:paraId="6E44D608" w14:textId="77777777" w:rsidR="00CD29D7" w:rsidRDefault="00CD29D7" w:rsidP="0085374A">
            <w:pPr>
              <w:pStyle w:val="Compact"/>
            </w:pPr>
            <w:r>
              <w:t>-</w:t>
            </w:r>
          </w:p>
        </w:tc>
      </w:tr>
      <w:tr w:rsidR="00CD29D7" w14:paraId="39CFBF51" w14:textId="77777777" w:rsidTr="0085374A">
        <w:tc>
          <w:tcPr>
            <w:tcW w:w="0" w:type="auto"/>
          </w:tcPr>
          <w:p w14:paraId="18A7EA03" w14:textId="77777777" w:rsidR="00CD29D7" w:rsidRDefault="00CD29D7" w:rsidP="0085374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CC928F0" w14:textId="77777777" w:rsidR="00CD29D7" w:rsidRDefault="00CD29D7" w:rsidP="0085374A">
            <w:pPr>
              <w:pStyle w:val="Compact"/>
            </w:pPr>
            <w:r>
              <w:t>V2</w:t>
            </w:r>
          </w:p>
        </w:tc>
        <w:tc>
          <w:tcPr>
            <w:tcW w:w="0" w:type="auto"/>
          </w:tcPr>
          <w:p w14:paraId="4C3473B3" w14:textId="77777777" w:rsidR="00CD29D7" w:rsidRDefault="00CD29D7" w:rsidP="0085374A">
            <w:pPr>
              <w:pStyle w:val="Compact"/>
            </w:pPr>
            <w:r>
              <w:t>I2</w:t>
            </w:r>
          </w:p>
        </w:tc>
        <w:tc>
          <w:tcPr>
            <w:tcW w:w="0" w:type="auto"/>
          </w:tcPr>
          <w:p w14:paraId="13478541" w14:textId="77777777" w:rsidR="00CD29D7" w:rsidRDefault="00CD29D7" w:rsidP="0085374A">
            <w:pPr>
              <w:pStyle w:val="Compact"/>
            </w:pPr>
            <w:r>
              <w:t>(I2/I1) * 100%</w:t>
            </w:r>
          </w:p>
        </w:tc>
      </w:tr>
      <w:tr w:rsidR="00CD29D7" w14:paraId="4118BCA1" w14:textId="77777777" w:rsidTr="0085374A">
        <w:tc>
          <w:tcPr>
            <w:tcW w:w="0" w:type="auto"/>
          </w:tcPr>
          <w:p w14:paraId="71EB62CF" w14:textId="77777777" w:rsidR="00CD29D7" w:rsidRDefault="00CD29D7" w:rsidP="0085374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E3A9DFA" w14:textId="77777777" w:rsidR="00CD29D7" w:rsidRDefault="00CD29D7" w:rsidP="0085374A">
            <w:pPr>
              <w:pStyle w:val="Compact"/>
            </w:pPr>
            <w:r>
              <w:t>V3</w:t>
            </w:r>
          </w:p>
        </w:tc>
        <w:tc>
          <w:tcPr>
            <w:tcW w:w="0" w:type="auto"/>
          </w:tcPr>
          <w:p w14:paraId="59CB668C" w14:textId="77777777" w:rsidR="00CD29D7" w:rsidRDefault="00CD29D7" w:rsidP="0085374A">
            <w:pPr>
              <w:pStyle w:val="Compact"/>
            </w:pPr>
            <w:r>
              <w:t>I3</w:t>
            </w:r>
          </w:p>
        </w:tc>
        <w:tc>
          <w:tcPr>
            <w:tcW w:w="0" w:type="auto"/>
          </w:tcPr>
          <w:p w14:paraId="6B29E3E5" w14:textId="77777777" w:rsidR="00CD29D7" w:rsidRDefault="00CD29D7" w:rsidP="0085374A">
            <w:pPr>
              <w:pStyle w:val="Compact"/>
            </w:pPr>
            <w:r>
              <w:t>(I3/I1) * 100%</w:t>
            </w:r>
          </w:p>
        </w:tc>
      </w:tr>
      <w:tr w:rsidR="00CD29D7" w14:paraId="313520B8" w14:textId="77777777" w:rsidTr="0085374A">
        <w:tc>
          <w:tcPr>
            <w:tcW w:w="0" w:type="auto"/>
          </w:tcPr>
          <w:p w14:paraId="6D0950D1" w14:textId="77777777" w:rsidR="00CD29D7" w:rsidRDefault="00CD29D7" w:rsidP="0085374A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196E4416" w14:textId="77777777" w:rsidR="00CD29D7" w:rsidRDefault="00CD29D7" w:rsidP="0085374A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3636B1AC" w14:textId="77777777" w:rsidR="00CD29D7" w:rsidRDefault="00CD29D7" w:rsidP="0085374A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6B4AD75E" w14:textId="77777777" w:rsidR="00CD29D7" w:rsidRDefault="00CD29D7" w:rsidP="0085374A">
            <w:pPr>
              <w:pStyle w:val="Compact"/>
            </w:pPr>
            <w:r>
              <w:t>...</w:t>
            </w:r>
          </w:p>
        </w:tc>
      </w:tr>
      <w:tr w:rsidR="00CD29D7" w14:paraId="1EF78F77" w14:textId="77777777" w:rsidTr="0085374A">
        <w:tc>
          <w:tcPr>
            <w:tcW w:w="0" w:type="auto"/>
          </w:tcPr>
          <w:p w14:paraId="5E34F827" w14:textId="77777777" w:rsidR="00CD29D7" w:rsidRDefault="00CD29D7" w:rsidP="0085374A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3120CAAF" w14:textId="77777777" w:rsidR="00CD29D7" w:rsidRDefault="00CD29D7" w:rsidP="0085374A">
            <w:pPr>
              <w:pStyle w:val="Compact"/>
            </w:pPr>
            <w:r>
              <w:t>Vn</w:t>
            </w:r>
          </w:p>
        </w:tc>
        <w:tc>
          <w:tcPr>
            <w:tcW w:w="0" w:type="auto"/>
          </w:tcPr>
          <w:p w14:paraId="520C5F3C" w14:textId="77777777" w:rsidR="00CD29D7" w:rsidRDefault="00CD29D7" w:rsidP="0085374A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14:paraId="3FAE5B76" w14:textId="77777777" w:rsidR="00CD29D7" w:rsidRDefault="00CD29D7" w:rsidP="0085374A">
            <w:pPr>
              <w:pStyle w:val="Compact"/>
            </w:pPr>
            <w:r>
              <w:t>(In/I1) * 100%</w:t>
            </w:r>
          </w:p>
        </w:tc>
      </w:tr>
    </w:tbl>
    <w:p w14:paraId="1A479AA7" w14:textId="77777777" w:rsidR="00CD29D7" w:rsidRDefault="00CD29D7" w:rsidP="00CD29D7">
      <w:pPr>
        <w:pStyle w:val="Heading3"/>
      </w:pPr>
      <w:bookmarkStart w:id="6" w:name="Xeea31082fcb676050ec2fba0a0b777167051ce6"/>
      <w:r>
        <w:rPr>
          <w:b/>
          <w:bCs/>
        </w:rPr>
        <w:t>Total Harmonic Distortion Calculation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9"/>
        <w:gridCol w:w="819"/>
      </w:tblGrid>
      <w:tr w:rsidR="00CD29D7" w14:paraId="768471E0" w14:textId="77777777" w:rsidTr="00853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04CB04" w14:textId="77777777" w:rsidR="00CD29D7" w:rsidRDefault="00CD29D7" w:rsidP="0085374A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7AED23D4" w14:textId="77777777" w:rsidR="00CD29D7" w:rsidRDefault="00CD29D7" w:rsidP="0085374A">
            <w:pPr>
              <w:pStyle w:val="Compact"/>
            </w:pPr>
            <w:r>
              <w:t>Value</w:t>
            </w:r>
          </w:p>
        </w:tc>
      </w:tr>
      <w:tr w:rsidR="00CD29D7" w14:paraId="511D7679" w14:textId="77777777" w:rsidTr="0085374A">
        <w:tc>
          <w:tcPr>
            <w:tcW w:w="0" w:type="auto"/>
          </w:tcPr>
          <w:p w14:paraId="521193F0" w14:textId="77777777" w:rsidR="00CD29D7" w:rsidRDefault="00CD29D7" w:rsidP="0085374A">
            <w:pPr>
              <w:pStyle w:val="Compact"/>
            </w:pPr>
            <w:r>
              <w:t>THD Voltage (%)</w:t>
            </w:r>
          </w:p>
        </w:tc>
        <w:tc>
          <w:tcPr>
            <w:tcW w:w="0" w:type="auto"/>
          </w:tcPr>
          <w:p w14:paraId="076537E1" w14:textId="77777777" w:rsidR="00CD29D7" w:rsidRDefault="00CD29D7" w:rsidP="0085374A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</m:oMath>
            </m:oMathPara>
          </w:p>
        </w:tc>
      </w:tr>
      <w:tr w:rsidR="00CD29D7" w14:paraId="02A02ED4" w14:textId="77777777" w:rsidTr="0085374A">
        <w:tc>
          <w:tcPr>
            <w:tcW w:w="0" w:type="auto"/>
          </w:tcPr>
          <w:p w14:paraId="7256E196" w14:textId="77777777" w:rsidR="00CD29D7" w:rsidRDefault="00CD29D7" w:rsidP="0085374A">
            <w:pPr>
              <w:pStyle w:val="Compact"/>
            </w:pPr>
            <w:r>
              <w:t>THD Current (%)</w:t>
            </w:r>
          </w:p>
        </w:tc>
        <w:tc>
          <w:tcPr>
            <w:tcW w:w="0" w:type="auto"/>
          </w:tcPr>
          <w:p w14:paraId="0A192B56" w14:textId="77777777" w:rsidR="00CD29D7" w:rsidRDefault="00CD29D7" w:rsidP="0085374A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TH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</w:tr>
    </w:tbl>
    <w:p w14:paraId="5631316A" w14:textId="77777777" w:rsidR="00CD29D7" w:rsidRDefault="00CD29D7" w:rsidP="00CD29D7">
      <w:pPr>
        <w:pStyle w:val="Heading2"/>
      </w:pPr>
      <w:bookmarkStart w:id="7" w:name="example-calculation-with-example"/>
      <w:bookmarkEnd w:id="5"/>
      <w:bookmarkEnd w:id="6"/>
      <w:r>
        <w:t>5. Example Calculation (With Example)</w:t>
      </w:r>
    </w:p>
    <w:p w14:paraId="38418468" w14:textId="77777777" w:rsidR="00CD29D7" w:rsidRDefault="00CD29D7" w:rsidP="00CD29D7">
      <w:pPr>
        <w:pStyle w:val="FirstParagraph"/>
      </w:pPr>
      <w:r>
        <w:rPr>
          <w:b/>
          <w:bCs/>
        </w:rPr>
        <w:t>Given Data:</w:t>
      </w:r>
    </w:p>
    <w:p w14:paraId="44814C8B" w14:textId="77777777" w:rsidR="00CD29D7" w:rsidRDefault="00CD29D7" w:rsidP="00CD29D7">
      <w:pPr>
        <w:pStyle w:val="Compact"/>
        <w:numPr>
          <w:ilvl w:val="0"/>
          <w:numId w:val="1"/>
        </w:numPr>
      </w:pPr>
      <w:r>
        <w:t>Fundamental Voltage (V1) = 230 V</w:t>
      </w:r>
    </w:p>
    <w:p w14:paraId="2F624444" w14:textId="77777777" w:rsidR="00CD29D7" w:rsidRDefault="00CD29D7" w:rsidP="00CD29D7">
      <w:pPr>
        <w:pStyle w:val="Compact"/>
        <w:numPr>
          <w:ilvl w:val="0"/>
          <w:numId w:val="1"/>
        </w:numPr>
      </w:pPr>
      <w:r>
        <w:t>Fundamental Current (I1) = 50 A</w:t>
      </w:r>
    </w:p>
    <w:p w14:paraId="67E1C163" w14:textId="77777777" w:rsidR="00CD29D7" w:rsidRDefault="00CD29D7" w:rsidP="00CD29D7">
      <w:pPr>
        <w:pStyle w:val="Compact"/>
        <w:numPr>
          <w:ilvl w:val="0"/>
          <w:numId w:val="1"/>
        </w:numPr>
      </w:pPr>
      <w:r>
        <w:t>Harmonic Current components: I2 = 5A, I3 = 3A, I4 = 2A</w:t>
      </w:r>
    </w:p>
    <w:p w14:paraId="5AC4E741" w14:textId="77777777" w:rsidR="00CD29D7" w:rsidRDefault="00CD29D7" w:rsidP="00CD29D7">
      <w:pPr>
        <w:pStyle w:val="Heading3"/>
      </w:pPr>
      <w:bookmarkStart w:id="8" w:name="Xbc8af1410db27360c3a2da54612f0326fa86296"/>
      <w:r>
        <w:rPr>
          <w:b/>
          <w:bCs/>
        </w:rPr>
        <w:t>Step 1: Calculate Individual Harmonic Distortion (IHD)</w:t>
      </w:r>
    </w:p>
    <w:p w14:paraId="4EE87EDB" w14:textId="77777777" w:rsidR="00CD29D7" w:rsidRDefault="00CD29D7" w:rsidP="00CD29D7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48577405" w14:textId="77777777" w:rsidR="00CD29D7" w:rsidRDefault="00CD29D7" w:rsidP="00CD29D7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5E0AC333" w14:textId="77777777" w:rsidR="00CD29D7" w:rsidRDefault="00CD29D7" w:rsidP="00CD29D7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IH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5DEF5E22" w14:textId="77777777" w:rsidR="00CD29D7" w:rsidRDefault="00CD29D7" w:rsidP="00CD29D7">
      <w:pPr>
        <w:pStyle w:val="Heading3"/>
      </w:pPr>
      <w:bookmarkStart w:id="9" w:name="step-2-calculate-thd-current"/>
      <w:bookmarkEnd w:id="8"/>
      <w:r>
        <w:rPr>
          <w:b/>
          <w:bCs/>
        </w:rPr>
        <w:t>Step 2: Calculate THD Current</w:t>
      </w:r>
    </w:p>
    <w:p w14:paraId="42FB19B0" w14:textId="77777777" w:rsidR="00CD29D7" w:rsidRDefault="00CD29D7" w:rsidP="00CD29D7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36155EE3" w14:textId="77777777" w:rsidR="00CD29D7" w:rsidRDefault="00CD29D7" w:rsidP="00CD29D7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TH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9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4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38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12.3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6CE5FE28" w14:textId="77777777" w:rsidR="00CD29D7" w:rsidRDefault="00CD29D7" w:rsidP="00CD29D7">
      <w:pPr>
        <w:pStyle w:val="Heading3"/>
      </w:pPr>
      <w:bookmarkStart w:id="10" w:name="example-calculation-table"/>
      <w:bookmarkEnd w:id="9"/>
      <w:r>
        <w:rPr>
          <w:b/>
          <w:bCs/>
        </w:rPr>
        <w:t>Example Calculation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2389"/>
        <w:gridCol w:w="4102"/>
      </w:tblGrid>
      <w:tr w:rsidR="00CD29D7" w14:paraId="7514381E" w14:textId="77777777" w:rsidTr="00853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54409D" w14:textId="77777777" w:rsidR="00CD29D7" w:rsidRDefault="00CD29D7" w:rsidP="0085374A">
            <w:pPr>
              <w:pStyle w:val="Compact"/>
            </w:pPr>
            <w:r>
              <w:t>Harmonic Order (n)</w:t>
            </w:r>
          </w:p>
        </w:tc>
        <w:tc>
          <w:tcPr>
            <w:tcW w:w="0" w:type="auto"/>
          </w:tcPr>
          <w:p w14:paraId="113F9916" w14:textId="77777777" w:rsidR="00CD29D7" w:rsidRDefault="00CD29D7" w:rsidP="0085374A">
            <w:pPr>
              <w:pStyle w:val="Compact"/>
            </w:pPr>
            <w:r>
              <w:t>Current Harmonic (In)</w:t>
            </w:r>
          </w:p>
        </w:tc>
        <w:tc>
          <w:tcPr>
            <w:tcW w:w="0" w:type="auto"/>
          </w:tcPr>
          <w:p w14:paraId="4FE0907F" w14:textId="77777777" w:rsidR="00CD29D7" w:rsidRDefault="00CD29D7" w:rsidP="0085374A">
            <w:pPr>
              <w:pStyle w:val="Compact"/>
            </w:pPr>
            <w:r>
              <w:t>Individual Harmonic Distortion (IHD%)</w:t>
            </w:r>
          </w:p>
        </w:tc>
      </w:tr>
      <w:tr w:rsidR="00CD29D7" w14:paraId="21B1AE0F" w14:textId="77777777" w:rsidTr="0085374A">
        <w:tc>
          <w:tcPr>
            <w:tcW w:w="0" w:type="auto"/>
          </w:tcPr>
          <w:p w14:paraId="23B9CAE4" w14:textId="77777777" w:rsidR="00CD29D7" w:rsidRDefault="00CD29D7" w:rsidP="0085374A">
            <w:pPr>
              <w:pStyle w:val="Compact"/>
            </w:pPr>
            <w:r>
              <w:lastRenderedPageBreak/>
              <w:t>1 (Fundamental)</w:t>
            </w:r>
          </w:p>
        </w:tc>
        <w:tc>
          <w:tcPr>
            <w:tcW w:w="0" w:type="auto"/>
          </w:tcPr>
          <w:p w14:paraId="29A94733" w14:textId="77777777" w:rsidR="00CD29D7" w:rsidRDefault="00CD29D7" w:rsidP="0085374A">
            <w:pPr>
              <w:pStyle w:val="Compact"/>
            </w:pPr>
            <w:r>
              <w:t>50A</w:t>
            </w:r>
          </w:p>
        </w:tc>
        <w:tc>
          <w:tcPr>
            <w:tcW w:w="0" w:type="auto"/>
          </w:tcPr>
          <w:p w14:paraId="5E1D361C" w14:textId="77777777" w:rsidR="00CD29D7" w:rsidRDefault="00CD29D7" w:rsidP="0085374A">
            <w:pPr>
              <w:pStyle w:val="Compact"/>
            </w:pPr>
            <w:r>
              <w:t>-</w:t>
            </w:r>
          </w:p>
        </w:tc>
      </w:tr>
      <w:tr w:rsidR="00CD29D7" w14:paraId="0D94BE14" w14:textId="77777777" w:rsidTr="0085374A">
        <w:tc>
          <w:tcPr>
            <w:tcW w:w="0" w:type="auto"/>
          </w:tcPr>
          <w:p w14:paraId="386F3FC7" w14:textId="77777777" w:rsidR="00CD29D7" w:rsidRDefault="00CD29D7" w:rsidP="0085374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EEE9654" w14:textId="77777777" w:rsidR="00CD29D7" w:rsidRDefault="00CD29D7" w:rsidP="0085374A">
            <w:pPr>
              <w:pStyle w:val="Compact"/>
            </w:pPr>
            <w:r>
              <w:t>5A</w:t>
            </w:r>
          </w:p>
        </w:tc>
        <w:tc>
          <w:tcPr>
            <w:tcW w:w="0" w:type="auto"/>
          </w:tcPr>
          <w:p w14:paraId="4209D09C" w14:textId="77777777" w:rsidR="00CD29D7" w:rsidRDefault="00CD29D7" w:rsidP="0085374A">
            <w:pPr>
              <w:pStyle w:val="Compact"/>
            </w:pPr>
            <w:r>
              <w:t>10%</w:t>
            </w:r>
          </w:p>
        </w:tc>
      </w:tr>
      <w:tr w:rsidR="00CD29D7" w14:paraId="21DCB18C" w14:textId="77777777" w:rsidTr="0085374A">
        <w:tc>
          <w:tcPr>
            <w:tcW w:w="0" w:type="auto"/>
          </w:tcPr>
          <w:p w14:paraId="1E4CAABB" w14:textId="77777777" w:rsidR="00CD29D7" w:rsidRDefault="00CD29D7" w:rsidP="0085374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E3E9AE0" w14:textId="77777777" w:rsidR="00CD29D7" w:rsidRDefault="00CD29D7" w:rsidP="0085374A">
            <w:pPr>
              <w:pStyle w:val="Compact"/>
            </w:pPr>
            <w:r>
              <w:t>3A</w:t>
            </w:r>
          </w:p>
        </w:tc>
        <w:tc>
          <w:tcPr>
            <w:tcW w:w="0" w:type="auto"/>
          </w:tcPr>
          <w:p w14:paraId="42C88680" w14:textId="77777777" w:rsidR="00CD29D7" w:rsidRDefault="00CD29D7" w:rsidP="0085374A">
            <w:pPr>
              <w:pStyle w:val="Compact"/>
            </w:pPr>
            <w:r>
              <w:t>6%</w:t>
            </w:r>
          </w:p>
        </w:tc>
      </w:tr>
      <w:tr w:rsidR="00CD29D7" w14:paraId="090C551D" w14:textId="77777777" w:rsidTr="0085374A">
        <w:tc>
          <w:tcPr>
            <w:tcW w:w="0" w:type="auto"/>
          </w:tcPr>
          <w:p w14:paraId="2A94018E" w14:textId="77777777" w:rsidR="00CD29D7" w:rsidRDefault="00CD29D7" w:rsidP="0085374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B0C792F" w14:textId="77777777" w:rsidR="00CD29D7" w:rsidRDefault="00CD29D7" w:rsidP="0085374A">
            <w:pPr>
              <w:pStyle w:val="Compact"/>
            </w:pPr>
            <w:r>
              <w:t>2A</w:t>
            </w:r>
          </w:p>
        </w:tc>
        <w:tc>
          <w:tcPr>
            <w:tcW w:w="0" w:type="auto"/>
          </w:tcPr>
          <w:p w14:paraId="7891B652" w14:textId="77777777" w:rsidR="00CD29D7" w:rsidRDefault="00CD29D7" w:rsidP="0085374A">
            <w:pPr>
              <w:pStyle w:val="Compact"/>
            </w:pPr>
            <w:r>
              <w:t>4%</w:t>
            </w:r>
          </w:p>
        </w:tc>
      </w:tr>
    </w:tbl>
    <w:p w14:paraId="3929ED9C" w14:textId="77777777" w:rsidR="00CD29D7" w:rsidRDefault="00CD29D7" w:rsidP="00CD29D7">
      <w:pPr>
        <w:pStyle w:val="Heading3"/>
      </w:pPr>
      <w:bookmarkStart w:id="11" w:name="final-results"/>
      <w:bookmarkEnd w:id="10"/>
      <w:r>
        <w:rPr>
          <w:b/>
          <w:bCs/>
        </w:rPr>
        <w:t>Final Results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3"/>
        <w:gridCol w:w="836"/>
      </w:tblGrid>
      <w:tr w:rsidR="00CD29D7" w14:paraId="4D04B648" w14:textId="77777777" w:rsidTr="00853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8D5CBB" w14:textId="77777777" w:rsidR="00CD29D7" w:rsidRDefault="00CD29D7" w:rsidP="0085374A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022B2A5C" w14:textId="77777777" w:rsidR="00CD29D7" w:rsidRDefault="00CD29D7" w:rsidP="0085374A">
            <w:pPr>
              <w:pStyle w:val="Compact"/>
            </w:pPr>
            <w:r>
              <w:t>Value</w:t>
            </w:r>
          </w:p>
        </w:tc>
      </w:tr>
      <w:tr w:rsidR="00CD29D7" w14:paraId="34251712" w14:textId="77777777" w:rsidTr="0085374A">
        <w:tc>
          <w:tcPr>
            <w:tcW w:w="0" w:type="auto"/>
          </w:tcPr>
          <w:p w14:paraId="48D1BE1A" w14:textId="77777777" w:rsidR="00CD29D7" w:rsidRDefault="00CD29D7" w:rsidP="0085374A">
            <w:pPr>
              <w:pStyle w:val="Compact"/>
            </w:pPr>
            <w:r>
              <w:t>THD Current (%)</w:t>
            </w:r>
          </w:p>
        </w:tc>
        <w:tc>
          <w:tcPr>
            <w:tcW w:w="0" w:type="auto"/>
          </w:tcPr>
          <w:p w14:paraId="3176C30A" w14:textId="77777777" w:rsidR="00CD29D7" w:rsidRDefault="00CD29D7" w:rsidP="0085374A">
            <w:pPr>
              <w:pStyle w:val="Compact"/>
            </w:pPr>
            <w:r>
              <w:t>12.3%</w:t>
            </w:r>
          </w:p>
        </w:tc>
      </w:tr>
    </w:tbl>
    <w:p w14:paraId="0DF2EF79" w14:textId="77777777" w:rsidR="00CD29D7" w:rsidRDefault="00CD29D7" w:rsidP="00CD29D7">
      <w:pPr>
        <w:pStyle w:val="Heading2"/>
      </w:pPr>
      <w:bookmarkStart w:id="12" w:name="conclusion"/>
      <w:bookmarkEnd w:id="7"/>
      <w:bookmarkEnd w:id="11"/>
      <w:r>
        <w:t>6. Conclusion</w:t>
      </w:r>
    </w:p>
    <w:p w14:paraId="3BD9B7F2" w14:textId="77777777" w:rsidR="00CD29D7" w:rsidRDefault="00CD29D7" w:rsidP="00CD29D7">
      <w:pPr>
        <w:pStyle w:val="FirstParagraph"/>
      </w:pPr>
      <w:r>
        <w:t>This report provides a structured approach to harmonic distortion analysis in compliance with IEC and IEEE standards. Power plants should maintain THD below recommended limits to avoid efficiency losses and equipment failures.</w:t>
      </w:r>
    </w:p>
    <w:bookmarkEnd w:id="12"/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CEC64" w14:textId="77777777" w:rsidR="00637EB4" w:rsidRDefault="00637EB4" w:rsidP="00B3571C">
      <w:pPr>
        <w:spacing w:after="0"/>
      </w:pPr>
      <w:r>
        <w:separator/>
      </w:r>
    </w:p>
  </w:endnote>
  <w:endnote w:type="continuationSeparator" w:id="0">
    <w:p w14:paraId="48637095" w14:textId="77777777" w:rsidR="00637EB4" w:rsidRDefault="00637EB4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53800" w14:textId="77777777" w:rsidR="00637EB4" w:rsidRDefault="00637EB4" w:rsidP="00B3571C">
      <w:pPr>
        <w:spacing w:after="0"/>
      </w:pPr>
      <w:r>
        <w:separator/>
      </w:r>
    </w:p>
  </w:footnote>
  <w:footnote w:type="continuationSeparator" w:id="0">
    <w:p w14:paraId="29462883" w14:textId="77777777" w:rsidR="00637EB4" w:rsidRDefault="00637EB4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Title]   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B7A44"/>
    <w:rsid w:val="004D3555"/>
    <w:rsid w:val="005926EF"/>
    <w:rsid w:val="005A056E"/>
    <w:rsid w:val="005B6D48"/>
    <w:rsid w:val="005F3127"/>
    <w:rsid w:val="0061129A"/>
    <w:rsid w:val="00637EB4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CD29D7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2025-04-09T10:19:00Z</dcterms:modified>
</cp:coreProperties>
</file>