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CCDEC" w14:textId="77777777" w:rsidR="00E12CC4" w:rsidRDefault="00E12CC4" w:rsidP="00E12CC4">
      <w:pPr>
        <w:pStyle w:val="FirstParagraph"/>
      </w:pPr>
      <w:r>
        <w:rPr>
          <w:b/>
          <w:bCs/>
        </w:rPr>
        <w:t>Earthing &amp; Grounding Resistance Calculation</w:t>
      </w:r>
    </w:p>
    <w:p w14:paraId="6164B24C" w14:textId="77777777" w:rsidR="00E12CC4" w:rsidRDefault="00E12CC4" w:rsidP="00E12CC4">
      <w:pPr>
        <w:pStyle w:val="Heading1"/>
      </w:pPr>
      <w:bookmarkStart w:id="0" w:name="introduction"/>
      <w:r>
        <w:t>1. Introduction</w:t>
      </w:r>
    </w:p>
    <w:p w14:paraId="6F18E619" w14:textId="77777777" w:rsidR="00E12CC4" w:rsidRDefault="00E12CC4" w:rsidP="00E12CC4">
      <w:pPr>
        <w:pStyle w:val="FirstParagraph"/>
      </w:pPr>
      <w:r>
        <w:t>Earthing and grounding are essential for electrical safety in solar power plants. Proper grounding ensures the safe dissipation of fault currents, protects equipment, and enhances overall system reliability. This document provides detailed calculations for earthing resistance.</w:t>
      </w:r>
    </w:p>
    <w:p w14:paraId="29403AC7" w14:textId="77777777" w:rsidR="00E12CC4" w:rsidRDefault="00E12CC4" w:rsidP="00E12CC4">
      <w:r>
        <w:pict w14:anchorId="34074097">
          <v:rect id="_x0000_i1025" style="width:0;height:1.5pt" o:hralign="center" o:hrstd="t" o:hr="t"/>
        </w:pict>
      </w:r>
    </w:p>
    <w:p w14:paraId="201BBB23" w14:textId="77777777" w:rsidR="00E12CC4" w:rsidRDefault="00E12CC4" w:rsidP="00E12CC4">
      <w:pPr>
        <w:pStyle w:val="Heading1"/>
      </w:pPr>
      <w:bookmarkStart w:id="1" w:name="Xceae523e05ddb0d3cc8d0211079873fa3246a7f"/>
      <w:bookmarkEnd w:id="0"/>
      <w:r>
        <w:t>2. Parameters Required for Earthing Resistance Calculation</w:t>
      </w:r>
    </w:p>
    <w:tbl>
      <w:tblPr>
        <w:tblStyle w:val="Table"/>
        <w:tblW w:w="0" w:type="auto"/>
        <w:tblLook w:val="0020" w:firstRow="1" w:lastRow="0" w:firstColumn="0" w:lastColumn="0" w:noHBand="0" w:noVBand="0"/>
      </w:tblPr>
      <w:tblGrid>
        <w:gridCol w:w="2349"/>
        <w:gridCol w:w="963"/>
        <w:gridCol w:w="680"/>
        <w:gridCol w:w="4368"/>
      </w:tblGrid>
      <w:tr w:rsidR="00E12CC4" w14:paraId="03CD7E4D" w14:textId="77777777" w:rsidTr="00213D93">
        <w:trPr>
          <w:cnfStyle w:val="100000000000" w:firstRow="1" w:lastRow="0" w:firstColumn="0" w:lastColumn="0" w:oddVBand="0" w:evenVBand="0" w:oddHBand="0" w:evenHBand="0" w:firstRowFirstColumn="0" w:firstRowLastColumn="0" w:lastRowFirstColumn="0" w:lastRowLastColumn="0"/>
          <w:tblHeader/>
        </w:trPr>
        <w:tc>
          <w:tcPr>
            <w:tcW w:w="0" w:type="auto"/>
          </w:tcPr>
          <w:p w14:paraId="62E6F532" w14:textId="77777777" w:rsidR="00E12CC4" w:rsidRDefault="00E12CC4" w:rsidP="00213D93">
            <w:pPr>
              <w:pStyle w:val="Compact"/>
            </w:pPr>
            <w:r>
              <w:t>Parameter</w:t>
            </w:r>
          </w:p>
        </w:tc>
        <w:tc>
          <w:tcPr>
            <w:tcW w:w="0" w:type="auto"/>
          </w:tcPr>
          <w:p w14:paraId="515963F1" w14:textId="77777777" w:rsidR="00E12CC4" w:rsidRDefault="00E12CC4" w:rsidP="00213D93">
            <w:pPr>
              <w:pStyle w:val="Compact"/>
            </w:pPr>
            <w:r>
              <w:t>Symbol</w:t>
            </w:r>
          </w:p>
        </w:tc>
        <w:tc>
          <w:tcPr>
            <w:tcW w:w="0" w:type="auto"/>
          </w:tcPr>
          <w:p w14:paraId="6D5BFA27" w14:textId="77777777" w:rsidR="00E12CC4" w:rsidRDefault="00E12CC4" w:rsidP="00213D93">
            <w:pPr>
              <w:pStyle w:val="Compact"/>
            </w:pPr>
            <w:r>
              <w:t>Unit</w:t>
            </w:r>
          </w:p>
        </w:tc>
        <w:tc>
          <w:tcPr>
            <w:tcW w:w="0" w:type="auto"/>
          </w:tcPr>
          <w:p w14:paraId="7C988FB1" w14:textId="77777777" w:rsidR="00E12CC4" w:rsidRDefault="00E12CC4" w:rsidP="00213D93">
            <w:pPr>
              <w:pStyle w:val="Compact"/>
            </w:pPr>
            <w:r>
              <w:t>Description</w:t>
            </w:r>
          </w:p>
        </w:tc>
      </w:tr>
      <w:tr w:rsidR="00E12CC4" w14:paraId="1B3C9298" w14:textId="77777777" w:rsidTr="00213D93">
        <w:tc>
          <w:tcPr>
            <w:tcW w:w="0" w:type="auto"/>
          </w:tcPr>
          <w:p w14:paraId="7D731354" w14:textId="77777777" w:rsidR="00E12CC4" w:rsidRDefault="00E12CC4" w:rsidP="00213D93">
            <w:pPr>
              <w:pStyle w:val="Compact"/>
            </w:pPr>
            <w:r>
              <w:t>Resistivity of Soil</w:t>
            </w:r>
          </w:p>
        </w:tc>
        <w:tc>
          <w:tcPr>
            <w:tcW w:w="0" w:type="auto"/>
          </w:tcPr>
          <w:p w14:paraId="42B98908" w14:textId="77777777" w:rsidR="00E12CC4" w:rsidRDefault="00E12CC4" w:rsidP="00213D93">
            <w:pPr>
              <w:pStyle w:val="Compact"/>
            </w:pPr>
            <m:oMathPara>
              <m:oMath>
                <m:r>
                  <w:rPr>
                    <w:rFonts w:ascii="Cambria Math" w:hAnsi="Cambria Math"/>
                  </w:rPr>
                  <m:t>ρ</m:t>
                </m:r>
              </m:oMath>
            </m:oMathPara>
          </w:p>
        </w:tc>
        <w:tc>
          <w:tcPr>
            <w:tcW w:w="0" w:type="auto"/>
          </w:tcPr>
          <w:p w14:paraId="62CADA23" w14:textId="77777777" w:rsidR="00E12CC4" w:rsidRDefault="00E12CC4" w:rsidP="00213D93">
            <w:pPr>
              <w:pStyle w:val="Compact"/>
            </w:pPr>
            <m:oMathPara>
              <m:oMath>
                <m:r>
                  <w:rPr>
                    <w:rFonts w:ascii="Cambria Math" w:hAnsi="Cambria Math"/>
                  </w:rPr>
                  <m:t>Ω</m:t>
                </m:r>
                <m:r>
                  <m:rPr>
                    <m:sty m:val="p"/>
                  </m:rPr>
                  <w:rPr>
                    <w:rFonts w:ascii="Cambria Math" w:hAnsi="Cambria Math"/>
                  </w:rPr>
                  <m:t>.</m:t>
                </m:r>
                <m:r>
                  <w:rPr>
                    <w:rFonts w:ascii="Cambria Math" w:hAnsi="Cambria Math"/>
                  </w:rPr>
                  <m:t>m</m:t>
                </m:r>
              </m:oMath>
            </m:oMathPara>
          </w:p>
        </w:tc>
        <w:tc>
          <w:tcPr>
            <w:tcW w:w="0" w:type="auto"/>
          </w:tcPr>
          <w:p w14:paraId="1B1F4F94" w14:textId="77777777" w:rsidR="00E12CC4" w:rsidRDefault="00E12CC4" w:rsidP="00213D93">
            <w:pPr>
              <w:pStyle w:val="Compact"/>
            </w:pPr>
            <w:r>
              <w:t>Soil resistivity varies with location</w:t>
            </w:r>
          </w:p>
        </w:tc>
      </w:tr>
      <w:tr w:rsidR="00E12CC4" w14:paraId="46EF645A" w14:textId="77777777" w:rsidTr="00213D93">
        <w:tc>
          <w:tcPr>
            <w:tcW w:w="0" w:type="auto"/>
          </w:tcPr>
          <w:p w14:paraId="7DD0A309" w14:textId="77777777" w:rsidR="00E12CC4" w:rsidRDefault="00E12CC4" w:rsidP="00213D93">
            <w:pPr>
              <w:pStyle w:val="Compact"/>
            </w:pPr>
            <w:r>
              <w:t>Depth of Electrode</w:t>
            </w:r>
          </w:p>
        </w:tc>
        <w:tc>
          <w:tcPr>
            <w:tcW w:w="0" w:type="auto"/>
          </w:tcPr>
          <w:p w14:paraId="480B9DF5" w14:textId="77777777" w:rsidR="00E12CC4" w:rsidRDefault="00E12CC4" w:rsidP="00213D93">
            <w:pPr>
              <w:pStyle w:val="Compact"/>
            </w:pPr>
            <m:oMathPara>
              <m:oMath>
                <m:r>
                  <w:rPr>
                    <w:rFonts w:ascii="Cambria Math" w:hAnsi="Cambria Math"/>
                  </w:rPr>
                  <m:t>h</m:t>
                </m:r>
              </m:oMath>
            </m:oMathPara>
          </w:p>
        </w:tc>
        <w:tc>
          <w:tcPr>
            <w:tcW w:w="0" w:type="auto"/>
          </w:tcPr>
          <w:p w14:paraId="00B7AC6E" w14:textId="77777777" w:rsidR="00E12CC4" w:rsidRDefault="00E12CC4" w:rsidP="00213D93">
            <w:pPr>
              <w:pStyle w:val="Compact"/>
            </w:pPr>
            <w:r>
              <w:t>m</w:t>
            </w:r>
          </w:p>
        </w:tc>
        <w:tc>
          <w:tcPr>
            <w:tcW w:w="0" w:type="auto"/>
          </w:tcPr>
          <w:p w14:paraId="215EA512" w14:textId="77777777" w:rsidR="00E12CC4" w:rsidRDefault="00E12CC4" w:rsidP="00213D93">
            <w:pPr>
              <w:pStyle w:val="Compact"/>
            </w:pPr>
            <w:r>
              <w:t>Depth at which electrode is buried</w:t>
            </w:r>
          </w:p>
        </w:tc>
      </w:tr>
      <w:tr w:rsidR="00E12CC4" w14:paraId="0473F419" w14:textId="77777777" w:rsidTr="00213D93">
        <w:tc>
          <w:tcPr>
            <w:tcW w:w="0" w:type="auto"/>
          </w:tcPr>
          <w:p w14:paraId="68E9BA9B" w14:textId="77777777" w:rsidR="00E12CC4" w:rsidRDefault="00E12CC4" w:rsidP="00213D93">
            <w:pPr>
              <w:pStyle w:val="Compact"/>
            </w:pPr>
            <w:r>
              <w:t>Diameter of Electrode</w:t>
            </w:r>
          </w:p>
        </w:tc>
        <w:tc>
          <w:tcPr>
            <w:tcW w:w="0" w:type="auto"/>
          </w:tcPr>
          <w:p w14:paraId="69A8AFA9" w14:textId="77777777" w:rsidR="00E12CC4" w:rsidRDefault="00E12CC4" w:rsidP="00213D93">
            <w:pPr>
              <w:pStyle w:val="Compact"/>
            </w:pPr>
            <m:oMathPara>
              <m:oMath>
                <m:r>
                  <w:rPr>
                    <w:rFonts w:ascii="Cambria Math" w:hAnsi="Cambria Math"/>
                  </w:rPr>
                  <m:t>d</m:t>
                </m:r>
              </m:oMath>
            </m:oMathPara>
          </w:p>
        </w:tc>
        <w:tc>
          <w:tcPr>
            <w:tcW w:w="0" w:type="auto"/>
          </w:tcPr>
          <w:p w14:paraId="0767E10E" w14:textId="77777777" w:rsidR="00E12CC4" w:rsidRDefault="00E12CC4" w:rsidP="00213D93">
            <w:pPr>
              <w:pStyle w:val="Compact"/>
            </w:pPr>
            <w:r>
              <w:t>m</w:t>
            </w:r>
          </w:p>
        </w:tc>
        <w:tc>
          <w:tcPr>
            <w:tcW w:w="0" w:type="auto"/>
          </w:tcPr>
          <w:p w14:paraId="373196D3" w14:textId="77777777" w:rsidR="00E12CC4" w:rsidRDefault="00E12CC4" w:rsidP="00213D93">
            <w:pPr>
              <w:pStyle w:val="Compact"/>
            </w:pPr>
            <w:r>
              <w:t>Diameter of the grounding rod</w:t>
            </w:r>
          </w:p>
        </w:tc>
      </w:tr>
      <w:tr w:rsidR="00E12CC4" w14:paraId="0EDDBC8A" w14:textId="77777777" w:rsidTr="00213D93">
        <w:tc>
          <w:tcPr>
            <w:tcW w:w="0" w:type="auto"/>
          </w:tcPr>
          <w:p w14:paraId="6F681595" w14:textId="77777777" w:rsidR="00E12CC4" w:rsidRDefault="00E12CC4" w:rsidP="00213D93">
            <w:pPr>
              <w:pStyle w:val="Compact"/>
            </w:pPr>
            <w:r>
              <w:t>Length of Electrode</w:t>
            </w:r>
          </w:p>
        </w:tc>
        <w:tc>
          <w:tcPr>
            <w:tcW w:w="0" w:type="auto"/>
          </w:tcPr>
          <w:p w14:paraId="0710DF4E" w14:textId="77777777" w:rsidR="00E12CC4" w:rsidRDefault="00E12CC4" w:rsidP="00213D93">
            <w:pPr>
              <w:pStyle w:val="Compact"/>
            </w:pPr>
            <m:oMathPara>
              <m:oMath>
                <m:r>
                  <w:rPr>
                    <w:rFonts w:ascii="Cambria Math" w:hAnsi="Cambria Math"/>
                  </w:rPr>
                  <m:t>L</m:t>
                </m:r>
              </m:oMath>
            </m:oMathPara>
          </w:p>
        </w:tc>
        <w:tc>
          <w:tcPr>
            <w:tcW w:w="0" w:type="auto"/>
          </w:tcPr>
          <w:p w14:paraId="2D5375A6" w14:textId="77777777" w:rsidR="00E12CC4" w:rsidRDefault="00E12CC4" w:rsidP="00213D93">
            <w:pPr>
              <w:pStyle w:val="Compact"/>
            </w:pPr>
            <w:r>
              <w:t>m</w:t>
            </w:r>
          </w:p>
        </w:tc>
        <w:tc>
          <w:tcPr>
            <w:tcW w:w="0" w:type="auto"/>
          </w:tcPr>
          <w:p w14:paraId="75D531A0" w14:textId="77777777" w:rsidR="00E12CC4" w:rsidRDefault="00E12CC4" w:rsidP="00213D93">
            <w:pPr>
              <w:pStyle w:val="Compact"/>
            </w:pPr>
            <w:r>
              <w:t>Length of the grounding rod</w:t>
            </w:r>
          </w:p>
        </w:tc>
      </w:tr>
      <w:tr w:rsidR="00E12CC4" w14:paraId="77CF3664" w14:textId="77777777" w:rsidTr="00213D93">
        <w:tc>
          <w:tcPr>
            <w:tcW w:w="0" w:type="auto"/>
          </w:tcPr>
          <w:p w14:paraId="6B96C5E2" w14:textId="77777777" w:rsidR="00E12CC4" w:rsidRDefault="00E12CC4" w:rsidP="00213D93">
            <w:pPr>
              <w:pStyle w:val="Compact"/>
            </w:pPr>
            <w:r>
              <w:t>Number of Electrodes</w:t>
            </w:r>
          </w:p>
        </w:tc>
        <w:tc>
          <w:tcPr>
            <w:tcW w:w="0" w:type="auto"/>
          </w:tcPr>
          <w:p w14:paraId="12326172" w14:textId="77777777" w:rsidR="00E12CC4" w:rsidRDefault="00E12CC4" w:rsidP="00213D93">
            <w:pPr>
              <w:pStyle w:val="Compact"/>
            </w:pPr>
            <m:oMathPara>
              <m:oMath>
                <m:r>
                  <w:rPr>
                    <w:rFonts w:ascii="Cambria Math" w:hAnsi="Cambria Math"/>
                  </w:rPr>
                  <m:t>N</m:t>
                </m:r>
              </m:oMath>
            </m:oMathPara>
          </w:p>
        </w:tc>
        <w:tc>
          <w:tcPr>
            <w:tcW w:w="0" w:type="auto"/>
          </w:tcPr>
          <w:p w14:paraId="31D10D16" w14:textId="77777777" w:rsidR="00E12CC4" w:rsidRDefault="00E12CC4" w:rsidP="00213D93">
            <w:pPr>
              <w:pStyle w:val="Compact"/>
            </w:pPr>
            <w:r>
              <w:t>-</w:t>
            </w:r>
          </w:p>
        </w:tc>
        <w:tc>
          <w:tcPr>
            <w:tcW w:w="0" w:type="auto"/>
          </w:tcPr>
          <w:p w14:paraId="3BEFC116" w14:textId="77777777" w:rsidR="00E12CC4" w:rsidRDefault="00E12CC4" w:rsidP="00213D93">
            <w:pPr>
              <w:pStyle w:val="Compact"/>
            </w:pPr>
            <w:r>
              <w:t>Number of grounding electrodes in parallel</w:t>
            </w:r>
          </w:p>
        </w:tc>
      </w:tr>
    </w:tbl>
    <w:p w14:paraId="63668C84" w14:textId="77777777" w:rsidR="00E12CC4" w:rsidRDefault="00E12CC4" w:rsidP="00E12CC4">
      <w:r>
        <w:pict w14:anchorId="1545BBE5">
          <v:rect id="_x0000_i1026" style="width:0;height:1.5pt" o:hralign="center" o:hrstd="t" o:hr="t"/>
        </w:pict>
      </w:r>
    </w:p>
    <w:p w14:paraId="70299D42" w14:textId="77777777" w:rsidR="00E12CC4" w:rsidRDefault="00E12CC4" w:rsidP="00E12CC4">
      <w:pPr>
        <w:pStyle w:val="Heading1"/>
      </w:pPr>
      <w:bookmarkStart w:id="2" w:name="mathematical-formulas"/>
      <w:bookmarkEnd w:id="1"/>
      <w:r>
        <w:t>3. Mathematical Formulas</w:t>
      </w:r>
    </w:p>
    <w:p w14:paraId="0782F01B" w14:textId="77777777" w:rsidR="00E12CC4" w:rsidRDefault="00E12CC4" w:rsidP="00E12CC4">
      <w:pPr>
        <w:pStyle w:val="Heading2"/>
      </w:pPr>
      <w:bookmarkStart w:id="3" w:name="resistance-of-a-single-rod-electrode"/>
      <w:r>
        <w:t>3.1 Resistance of a Single Rod Electrode</w:t>
      </w:r>
    </w:p>
    <w:p w14:paraId="4541EA7D" w14:textId="77777777" w:rsidR="00E12CC4" w:rsidRDefault="00E12CC4" w:rsidP="00E12CC4">
      <w:pPr>
        <w:pStyle w:val="FirstParagraph"/>
      </w:pPr>
      <w:r>
        <w:t>The resistance of a vertical grounding rod is given by:</w:t>
      </w:r>
    </w:p>
    <w:p w14:paraId="0CCD9D79" w14:textId="77777777" w:rsidR="00E12CC4" w:rsidRDefault="00E12CC4" w:rsidP="00E12CC4">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ρ</m:t>
              </m:r>
            </m:num>
            <m:den>
              <m:r>
                <w:rPr>
                  <w:rFonts w:ascii="Cambria Math" w:hAnsi="Cambria Math"/>
                </w:rPr>
                <m:t>2πL</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4L</m:t>
                  </m:r>
                </m:num>
                <m:den>
                  <m:r>
                    <w:rPr>
                      <w:rFonts w:ascii="Cambria Math" w:hAnsi="Cambria Math"/>
                    </w:rPr>
                    <m:t>d</m:t>
                  </m:r>
                </m:den>
              </m:f>
            </m:e>
          </m:d>
        </m:oMath>
      </m:oMathPara>
    </w:p>
    <w:p w14:paraId="471ED930" w14:textId="77777777" w:rsidR="00E12CC4" w:rsidRDefault="00E12CC4" w:rsidP="00E12CC4">
      <w:pPr>
        <w:pStyle w:val="FirstParagraph"/>
      </w:pPr>
      <w:r>
        <w:t>Where:</w:t>
      </w:r>
    </w:p>
    <w:p w14:paraId="057EE30E" w14:textId="77777777" w:rsidR="00E12CC4" w:rsidRDefault="00E12CC4" w:rsidP="00E12CC4">
      <w:pPr>
        <w:pStyle w:val="Compact"/>
        <w:numPr>
          <w:ilvl w:val="0"/>
          <w:numId w:val="1"/>
        </w:numPr>
      </w:pPr>
      <m:oMath>
        <m:r>
          <w:rPr>
            <w:rFonts w:ascii="Cambria Math" w:hAnsi="Cambria Math"/>
          </w:rPr>
          <m:t>R</m:t>
        </m:r>
      </m:oMath>
      <w:r>
        <w:t xml:space="preserve"> = Grounding resistance (Ohms)</w:t>
      </w:r>
    </w:p>
    <w:p w14:paraId="6FD930AD" w14:textId="77777777" w:rsidR="00E12CC4" w:rsidRDefault="00E12CC4" w:rsidP="00E12CC4">
      <w:pPr>
        <w:pStyle w:val="Compact"/>
        <w:numPr>
          <w:ilvl w:val="0"/>
          <w:numId w:val="1"/>
        </w:numPr>
      </w:pPr>
      <m:oMath>
        <m:r>
          <w:rPr>
            <w:rFonts w:ascii="Cambria Math" w:hAnsi="Cambria Math"/>
          </w:rPr>
          <m:t>ρ</m:t>
        </m:r>
      </m:oMath>
      <w:r>
        <w:t xml:space="preserve"> = Soil resistivity (Ohm-meter)</w:t>
      </w:r>
    </w:p>
    <w:p w14:paraId="7A2D5D92" w14:textId="77777777" w:rsidR="00E12CC4" w:rsidRDefault="00E12CC4" w:rsidP="00E12CC4">
      <w:pPr>
        <w:pStyle w:val="Compact"/>
        <w:numPr>
          <w:ilvl w:val="0"/>
          <w:numId w:val="1"/>
        </w:numPr>
      </w:pPr>
      <m:oMath>
        <m:r>
          <w:rPr>
            <w:rFonts w:ascii="Cambria Math" w:hAnsi="Cambria Math"/>
          </w:rPr>
          <m:t>L</m:t>
        </m:r>
      </m:oMath>
      <w:r>
        <w:t xml:space="preserve"> = Length of the electrode (meters)</w:t>
      </w:r>
    </w:p>
    <w:p w14:paraId="396BACA4" w14:textId="77777777" w:rsidR="00E12CC4" w:rsidRDefault="00E12CC4" w:rsidP="00E12CC4">
      <w:pPr>
        <w:pStyle w:val="Compact"/>
        <w:numPr>
          <w:ilvl w:val="0"/>
          <w:numId w:val="1"/>
        </w:numPr>
      </w:pPr>
      <m:oMath>
        <m:r>
          <w:rPr>
            <w:rFonts w:ascii="Cambria Math" w:hAnsi="Cambria Math"/>
          </w:rPr>
          <m:t>d</m:t>
        </m:r>
      </m:oMath>
      <w:r>
        <w:t xml:space="preserve"> = Diameter of the electrode (meters)</w:t>
      </w:r>
    </w:p>
    <w:p w14:paraId="72CADA21" w14:textId="77777777" w:rsidR="00E12CC4" w:rsidRDefault="00E12CC4" w:rsidP="00E12CC4">
      <w:pPr>
        <w:pStyle w:val="Heading2"/>
      </w:pPr>
      <w:bookmarkStart w:id="4" w:name="resistance-of-multiple-rod-electrodes"/>
      <w:bookmarkEnd w:id="3"/>
      <w:r>
        <w:t>3.2 Resistance of Multiple Rod Electrodes</w:t>
      </w:r>
    </w:p>
    <w:p w14:paraId="6B1F19EC" w14:textId="77777777" w:rsidR="00E12CC4" w:rsidRDefault="00E12CC4" w:rsidP="00E12CC4">
      <w:pPr>
        <w:pStyle w:val="FirstParagraph"/>
      </w:pPr>
      <w:r>
        <w:t xml:space="preserve">For </w:t>
      </w:r>
      <m:oMath>
        <m:r>
          <w:rPr>
            <w:rFonts w:ascii="Cambria Math" w:hAnsi="Cambria Math"/>
          </w:rPr>
          <m:t>N</m:t>
        </m:r>
      </m:oMath>
      <w:r>
        <w:t xml:space="preserve"> electrodes in parallel, the total resistance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is given by:</w:t>
      </w:r>
    </w:p>
    <w:p w14:paraId="23326F58" w14:textId="77777777" w:rsidR="00E12CC4" w:rsidRDefault="00E12CC4" w:rsidP="00E12CC4">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N</m:t>
              </m:r>
            </m:den>
          </m:f>
        </m:oMath>
      </m:oMathPara>
    </w:p>
    <w:p w14:paraId="60E63924" w14:textId="77777777" w:rsidR="00E12CC4" w:rsidRDefault="00E12CC4" w:rsidP="00E12CC4">
      <w:pPr>
        <w:pStyle w:val="FirstParagraph"/>
      </w:pPr>
      <w:r>
        <w:t>Where:</w:t>
      </w:r>
    </w:p>
    <w:p w14:paraId="7B2B006D" w14:textId="77777777" w:rsidR="00E12CC4" w:rsidRDefault="00E12CC4" w:rsidP="00E12CC4">
      <w:pPr>
        <w:pStyle w:val="Compact"/>
        <w:numPr>
          <w:ilvl w:val="0"/>
          <w:numId w:val="1"/>
        </w:numPr>
      </w:pPr>
      <m:oMath>
        <m:r>
          <w:rPr>
            <w:rFonts w:ascii="Cambria Math" w:hAnsi="Cambria Math"/>
          </w:rPr>
          <m:t>R</m:t>
        </m:r>
      </m:oMath>
      <w:r>
        <w:t xml:space="preserve"> = Resistance of a single electrode</w:t>
      </w:r>
    </w:p>
    <w:p w14:paraId="3BBC5A72" w14:textId="77777777" w:rsidR="00E12CC4" w:rsidRDefault="00E12CC4" w:rsidP="00E12CC4">
      <w:pPr>
        <w:pStyle w:val="Compact"/>
        <w:numPr>
          <w:ilvl w:val="0"/>
          <w:numId w:val="1"/>
        </w:numPr>
      </w:pPr>
      <m:oMath>
        <m:r>
          <w:rPr>
            <w:rFonts w:ascii="Cambria Math" w:hAnsi="Cambria Math"/>
          </w:rPr>
          <m:t>N</m:t>
        </m:r>
      </m:oMath>
      <w:r>
        <w:t xml:space="preserve"> = Number of electrodes</w:t>
      </w:r>
    </w:p>
    <w:p w14:paraId="43E6A334" w14:textId="77777777" w:rsidR="00E12CC4" w:rsidRDefault="00E12CC4" w:rsidP="00E12CC4">
      <w:r>
        <w:pict w14:anchorId="2F460E45">
          <v:rect id="_x0000_i1027" style="width:0;height:1.5pt" o:hralign="center" o:hrstd="t" o:hr="t"/>
        </w:pict>
      </w:r>
    </w:p>
    <w:p w14:paraId="020FC8ED" w14:textId="77777777" w:rsidR="00E12CC4" w:rsidRDefault="00E12CC4" w:rsidP="00E12CC4">
      <w:pPr>
        <w:pStyle w:val="Heading1"/>
      </w:pPr>
      <w:bookmarkStart w:id="5" w:name="sample-calculation"/>
      <w:bookmarkEnd w:id="2"/>
      <w:bookmarkEnd w:id="4"/>
      <w:r>
        <w:t>4. Sample Calculation</w:t>
      </w:r>
    </w:p>
    <w:p w14:paraId="329BE711" w14:textId="77777777" w:rsidR="00E12CC4" w:rsidRDefault="00E12CC4" w:rsidP="00E12CC4">
      <w:pPr>
        <w:pStyle w:val="FirstParagraph"/>
      </w:pPr>
      <w:r>
        <w:rPr>
          <w:b/>
          <w:bCs/>
        </w:rPr>
        <w:t>Given Data:</w:t>
      </w:r>
    </w:p>
    <w:p w14:paraId="21FC4F25" w14:textId="77777777" w:rsidR="00E12CC4" w:rsidRDefault="00E12CC4" w:rsidP="00E12CC4">
      <w:pPr>
        <w:pStyle w:val="Compact"/>
        <w:numPr>
          <w:ilvl w:val="0"/>
          <w:numId w:val="1"/>
        </w:numPr>
      </w:pPr>
      <w:r>
        <w:t xml:space="preserve">Soil resistivity, </w:t>
      </w:r>
      <m:oMath>
        <m:r>
          <w:rPr>
            <w:rFonts w:ascii="Cambria Math" w:hAnsi="Cambria Math"/>
          </w:rPr>
          <m:t>ρ</m:t>
        </m:r>
        <m:r>
          <m:rPr>
            <m:sty m:val="p"/>
          </m:rPr>
          <w:rPr>
            <w:rFonts w:ascii="Cambria Math" w:hAnsi="Cambria Math"/>
          </w:rPr>
          <m:t>=</m:t>
        </m:r>
        <m:r>
          <w:rPr>
            <w:rFonts w:ascii="Cambria Math" w:hAnsi="Cambria Math"/>
          </w:rPr>
          <m:t>100Ω</m:t>
        </m:r>
        <m:r>
          <m:rPr>
            <m:sty m:val="p"/>
          </m:rPr>
          <w:rPr>
            <w:rFonts w:ascii="Cambria Math" w:hAnsi="Cambria Math"/>
          </w:rPr>
          <m:t>.</m:t>
        </m:r>
        <m:r>
          <w:rPr>
            <w:rFonts w:ascii="Cambria Math" w:hAnsi="Cambria Math"/>
          </w:rPr>
          <m:t>m</m:t>
        </m:r>
      </m:oMath>
    </w:p>
    <w:p w14:paraId="6775125C" w14:textId="77777777" w:rsidR="00E12CC4" w:rsidRDefault="00E12CC4" w:rsidP="00E12CC4">
      <w:pPr>
        <w:pStyle w:val="Compact"/>
        <w:numPr>
          <w:ilvl w:val="0"/>
          <w:numId w:val="1"/>
        </w:numPr>
      </w:pPr>
      <w:r>
        <w:t xml:space="preserve">Length of electrode, </w:t>
      </w:r>
      <m:oMath>
        <m:r>
          <w:rPr>
            <w:rFonts w:ascii="Cambria Math" w:hAnsi="Cambria Math"/>
          </w:rPr>
          <m:t>L</m:t>
        </m:r>
        <m:r>
          <m:rPr>
            <m:sty m:val="p"/>
          </m:rPr>
          <w:rPr>
            <w:rFonts w:ascii="Cambria Math" w:hAnsi="Cambria Math"/>
          </w:rPr>
          <m:t>=</m:t>
        </m:r>
        <m:r>
          <w:rPr>
            <w:rFonts w:ascii="Cambria Math" w:hAnsi="Cambria Math"/>
          </w:rPr>
          <m:t>2.5m</m:t>
        </m:r>
      </m:oMath>
    </w:p>
    <w:p w14:paraId="114E3E0C" w14:textId="77777777" w:rsidR="00E12CC4" w:rsidRDefault="00E12CC4" w:rsidP="00E12CC4">
      <w:pPr>
        <w:pStyle w:val="Compact"/>
        <w:numPr>
          <w:ilvl w:val="0"/>
          <w:numId w:val="1"/>
        </w:numPr>
      </w:pPr>
      <w:r>
        <w:t xml:space="preserve">Diameter of electrode, </w:t>
      </w:r>
      <m:oMath>
        <m:r>
          <w:rPr>
            <w:rFonts w:ascii="Cambria Math" w:hAnsi="Cambria Math"/>
          </w:rPr>
          <m:t>d</m:t>
        </m:r>
        <m:r>
          <m:rPr>
            <m:sty m:val="p"/>
          </m:rPr>
          <w:rPr>
            <w:rFonts w:ascii="Cambria Math" w:hAnsi="Cambria Math"/>
          </w:rPr>
          <m:t>=</m:t>
        </m:r>
        <m:r>
          <w:rPr>
            <w:rFonts w:ascii="Cambria Math" w:hAnsi="Cambria Math"/>
          </w:rPr>
          <m:t>0.05m</m:t>
        </m:r>
      </m:oMath>
    </w:p>
    <w:p w14:paraId="01AF180C" w14:textId="77777777" w:rsidR="00E12CC4" w:rsidRDefault="00E12CC4" w:rsidP="00E12CC4">
      <w:pPr>
        <w:pStyle w:val="Compact"/>
        <w:numPr>
          <w:ilvl w:val="0"/>
          <w:numId w:val="1"/>
        </w:numPr>
      </w:pPr>
      <w:r>
        <w:t xml:space="preserve">Number of electrodes, </w:t>
      </w:r>
      <m:oMath>
        <m:r>
          <w:rPr>
            <w:rFonts w:ascii="Cambria Math" w:hAnsi="Cambria Math"/>
          </w:rPr>
          <m:t>N</m:t>
        </m:r>
        <m:r>
          <m:rPr>
            <m:sty m:val="p"/>
          </m:rPr>
          <w:rPr>
            <w:rFonts w:ascii="Cambria Math" w:hAnsi="Cambria Math"/>
          </w:rPr>
          <m:t>=</m:t>
        </m:r>
        <m:r>
          <w:rPr>
            <w:rFonts w:ascii="Cambria Math" w:hAnsi="Cambria Math"/>
          </w:rPr>
          <m:t>4</m:t>
        </m:r>
      </m:oMath>
    </w:p>
    <w:p w14:paraId="353A34FD" w14:textId="77777777" w:rsidR="00E12CC4" w:rsidRDefault="00E12CC4" w:rsidP="00E12CC4">
      <w:pPr>
        <w:pStyle w:val="FirstParagraph"/>
      </w:pPr>
      <w:r>
        <w:rPr>
          <w:b/>
          <w:bCs/>
        </w:rPr>
        <w:t>Step 1: Calculate Resistance of Single Electrode</w:t>
      </w:r>
    </w:p>
    <w:p w14:paraId="150FA355" w14:textId="77777777" w:rsidR="00E12CC4" w:rsidRDefault="00E12CC4" w:rsidP="00E12CC4">
      <w:pPr>
        <w:pStyle w:val="BodyText"/>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2π</m:t>
              </m:r>
              <m:r>
                <m:rPr>
                  <m:sty m:val="p"/>
                </m:rPr>
                <w:rPr>
                  <w:rFonts w:ascii="Cambria Math" w:hAnsi="Cambria Math"/>
                </w:rPr>
                <m:t>×</m:t>
              </m:r>
              <m:r>
                <w:rPr>
                  <w:rFonts w:ascii="Cambria Math" w:hAnsi="Cambria Math"/>
                </w:rPr>
                <m:t>2.5</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2.5</m:t>
                  </m:r>
                </m:num>
                <m:den>
                  <m:r>
                    <w:rPr>
                      <w:rFonts w:ascii="Cambria Math" w:hAnsi="Cambria Math"/>
                    </w:rPr>
                    <m:t>0.05</m:t>
                  </m:r>
                </m:den>
              </m:f>
            </m:e>
          </m:d>
        </m:oMath>
      </m:oMathPara>
    </w:p>
    <w:p w14:paraId="13F9C10F" w14:textId="77777777" w:rsidR="00E12CC4" w:rsidRDefault="00E12CC4" w:rsidP="00E12CC4">
      <w:pPr>
        <w:pStyle w:val="FirstParagraph"/>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15.7</m:t>
              </m:r>
            </m:den>
          </m:f>
          <m:r>
            <m:rPr>
              <m:sty m:val="p"/>
            </m:rPr>
            <w:rPr>
              <w:rFonts w:ascii="Cambria Math" w:hAnsi="Cambria Math"/>
            </w:rPr>
            <m:t>ln</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0.05</m:t>
                  </m:r>
                </m:den>
              </m:f>
            </m:e>
          </m:d>
        </m:oMath>
      </m:oMathPara>
    </w:p>
    <w:p w14:paraId="6F70135E" w14:textId="77777777" w:rsidR="00E12CC4" w:rsidRDefault="00E12CC4" w:rsidP="00E12CC4">
      <w:pPr>
        <w:pStyle w:val="FirstParagraph"/>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15.7</m:t>
              </m:r>
            </m:den>
          </m:f>
          <m:r>
            <m:rPr>
              <m:sty m:val="p"/>
            </m:rPr>
            <w:rPr>
              <w:rFonts w:ascii="Cambria Math" w:hAnsi="Cambria Math"/>
            </w:rPr>
            <m:t>ln</m:t>
          </m:r>
          <m:d>
            <m:dPr>
              <m:ctrlPr>
                <w:rPr>
                  <w:rFonts w:ascii="Cambria Math" w:hAnsi="Cambria Math"/>
                </w:rPr>
              </m:ctrlPr>
            </m:dPr>
            <m:e>
              <m:r>
                <w:rPr>
                  <w:rFonts w:ascii="Cambria Math" w:hAnsi="Cambria Math"/>
                </w:rPr>
                <m:t>200</m:t>
              </m:r>
            </m:e>
          </m:d>
        </m:oMath>
      </m:oMathPara>
    </w:p>
    <w:p w14:paraId="39A402D2" w14:textId="77777777" w:rsidR="00E12CC4" w:rsidRDefault="00E12CC4" w:rsidP="00E12CC4">
      <w:pPr>
        <w:pStyle w:val="FirstParagraph"/>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15.7</m:t>
              </m:r>
            </m:den>
          </m:f>
          <m:r>
            <m:rPr>
              <m:sty m:val="p"/>
            </m:rPr>
            <w:rPr>
              <w:rFonts w:ascii="Cambria Math" w:hAnsi="Cambria Math"/>
            </w:rPr>
            <m:t>×</m:t>
          </m:r>
          <m:r>
            <w:rPr>
              <w:rFonts w:ascii="Cambria Math" w:hAnsi="Cambria Math"/>
            </w:rPr>
            <m:t>5.3</m:t>
          </m:r>
        </m:oMath>
      </m:oMathPara>
    </w:p>
    <w:p w14:paraId="640D0DED" w14:textId="77777777" w:rsidR="00E12CC4" w:rsidRDefault="00E12CC4" w:rsidP="00E12CC4">
      <w:pPr>
        <w:pStyle w:val="FirstParagraph"/>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33.8Ω</m:t>
          </m:r>
        </m:oMath>
      </m:oMathPara>
    </w:p>
    <w:p w14:paraId="63DC1C8E" w14:textId="77777777" w:rsidR="00E12CC4" w:rsidRDefault="00E12CC4" w:rsidP="00E12CC4">
      <w:pPr>
        <w:pStyle w:val="FirstParagraph"/>
      </w:pPr>
      <w:r>
        <w:rPr>
          <w:b/>
          <w:bCs/>
        </w:rPr>
        <w:t>Step 2: Calculate Total Resistance for 4 Electrodes in Parallel</w:t>
      </w:r>
    </w:p>
    <w:p w14:paraId="0E405D2A" w14:textId="77777777" w:rsidR="00E12CC4" w:rsidRDefault="00E12CC4" w:rsidP="00E12CC4">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33.8</m:t>
              </m:r>
            </m:num>
            <m:den>
              <m:r>
                <w:rPr>
                  <w:rFonts w:ascii="Cambria Math" w:hAnsi="Cambria Math"/>
                </w:rPr>
                <m:t>4</m:t>
              </m:r>
            </m:den>
          </m:f>
          <m:r>
            <m:rPr>
              <m:sty m:val="p"/>
            </m:rPr>
            <w:rPr>
              <w:rFonts w:ascii="Cambria Math" w:hAnsi="Cambria Math"/>
            </w:rPr>
            <m:t>=</m:t>
          </m:r>
          <m:r>
            <w:rPr>
              <w:rFonts w:ascii="Cambria Math" w:hAnsi="Cambria Math"/>
            </w:rPr>
            <m:t>8.45Ω</m:t>
          </m:r>
        </m:oMath>
      </m:oMathPara>
    </w:p>
    <w:p w14:paraId="5642C51C" w14:textId="77777777" w:rsidR="00E12CC4" w:rsidRDefault="00E12CC4" w:rsidP="00E12CC4">
      <w:r>
        <w:pict w14:anchorId="2D9E2AE2">
          <v:rect id="_x0000_i1028" style="width:0;height:1.5pt" o:hralign="center" o:hrstd="t" o:hr="t"/>
        </w:pict>
      </w:r>
    </w:p>
    <w:p w14:paraId="5A90AD7E" w14:textId="77777777" w:rsidR="00E12CC4" w:rsidRDefault="00E12CC4" w:rsidP="00E12CC4">
      <w:pPr>
        <w:pStyle w:val="Heading1"/>
      </w:pPr>
      <w:bookmarkStart w:id="6" w:name="compliance-standards"/>
      <w:bookmarkEnd w:id="5"/>
      <w:r>
        <w:t>5. Compliance Standards</w:t>
      </w:r>
    </w:p>
    <w:p w14:paraId="7B5CB14F" w14:textId="77777777" w:rsidR="00E12CC4" w:rsidRDefault="00E12CC4" w:rsidP="00E12CC4">
      <w:pPr>
        <w:pStyle w:val="Compact"/>
        <w:numPr>
          <w:ilvl w:val="0"/>
          <w:numId w:val="1"/>
        </w:numPr>
      </w:pPr>
      <w:r>
        <w:rPr>
          <w:b/>
          <w:bCs/>
        </w:rPr>
        <w:t>IS 3043</w:t>
      </w:r>
      <w:r>
        <w:t>: Code of practice for earthing</w:t>
      </w:r>
    </w:p>
    <w:p w14:paraId="2E0B0B2D" w14:textId="77777777" w:rsidR="00E12CC4" w:rsidRDefault="00E12CC4" w:rsidP="00E12CC4">
      <w:pPr>
        <w:pStyle w:val="Compact"/>
        <w:numPr>
          <w:ilvl w:val="0"/>
          <w:numId w:val="1"/>
        </w:numPr>
      </w:pPr>
      <w:r>
        <w:rPr>
          <w:b/>
          <w:bCs/>
        </w:rPr>
        <w:t>IEEE 80</w:t>
      </w:r>
      <w:r>
        <w:t>: Guide for safety in AC substation grounding</w:t>
      </w:r>
    </w:p>
    <w:p w14:paraId="78B89157" w14:textId="77777777" w:rsidR="00E12CC4" w:rsidRDefault="00E12CC4" w:rsidP="00E12CC4">
      <w:pPr>
        <w:pStyle w:val="Compact"/>
        <w:numPr>
          <w:ilvl w:val="0"/>
          <w:numId w:val="1"/>
        </w:numPr>
      </w:pPr>
      <w:r>
        <w:rPr>
          <w:b/>
          <w:bCs/>
        </w:rPr>
        <w:t>IEC 60364-5-54</w:t>
      </w:r>
      <w:r>
        <w:t>: Electrical installations of buildings – Earthing arrangements</w:t>
      </w:r>
    </w:p>
    <w:p w14:paraId="5BACA832" w14:textId="77777777" w:rsidR="00E12CC4" w:rsidRDefault="00E12CC4" w:rsidP="00E12CC4">
      <w:r>
        <w:pict w14:anchorId="27DFF453">
          <v:rect id="_x0000_i1029" style="width:0;height:1.5pt" o:hralign="center" o:hrstd="t" o:hr="t"/>
        </w:pict>
      </w:r>
    </w:p>
    <w:p w14:paraId="09BD6E18" w14:textId="77777777" w:rsidR="00E12CC4" w:rsidRDefault="00E12CC4" w:rsidP="00E12CC4">
      <w:pPr>
        <w:pStyle w:val="Heading1"/>
      </w:pPr>
      <w:bookmarkStart w:id="7" w:name="conclusion"/>
      <w:bookmarkEnd w:id="6"/>
      <w:r>
        <w:lastRenderedPageBreak/>
        <w:t>6. Conclusion</w:t>
      </w:r>
    </w:p>
    <w:p w14:paraId="43353FB9" w14:textId="77777777" w:rsidR="00E12CC4" w:rsidRDefault="00E12CC4" w:rsidP="00E12CC4">
      <w:pPr>
        <w:pStyle w:val="FirstParagraph"/>
      </w:pPr>
      <w:r>
        <w:t>Proper earthing is crucial for the safe operation of a solar power plant. The calculated resistance should meet local electrical safety standards to ensure protection against electrical faults.</w:t>
      </w:r>
      <w:bookmarkEnd w:id="7"/>
    </w:p>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9F8F7" w14:textId="77777777" w:rsidR="006E6FD3" w:rsidRDefault="006E6FD3" w:rsidP="00B3571C">
      <w:pPr>
        <w:spacing w:after="0"/>
      </w:pPr>
      <w:r>
        <w:separator/>
      </w:r>
    </w:p>
  </w:endnote>
  <w:endnote w:type="continuationSeparator" w:id="0">
    <w:p w14:paraId="38F7800E" w14:textId="77777777" w:rsidR="006E6FD3" w:rsidRDefault="006E6FD3"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96548" w14:textId="77777777" w:rsidR="006E6FD3" w:rsidRDefault="006E6FD3" w:rsidP="00B3571C">
      <w:pPr>
        <w:spacing w:after="0"/>
      </w:pPr>
      <w:r>
        <w:separator/>
      </w:r>
    </w:p>
  </w:footnote>
  <w:footnote w:type="continuationSeparator" w:id="0">
    <w:p w14:paraId="5B8EFA34" w14:textId="77777777" w:rsidR="006E6FD3" w:rsidRDefault="006E6FD3"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6E09"/>
    <w:rsid w:val="004D3555"/>
    <w:rsid w:val="005926EF"/>
    <w:rsid w:val="005A056E"/>
    <w:rsid w:val="005B6D48"/>
    <w:rsid w:val="005F3127"/>
    <w:rsid w:val="0061129A"/>
    <w:rsid w:val="00654138"/>
    <w:rsid w:val="006E6FD3"/>
    <w:rsid w:val="007803D7"/>
    <w:rsid w:val="00801630"/>
    <w:rsid w:val="008245C2"/>
    <w:rsid w:val="008E4D7E"/>
    <w:rsid w:val="00907A90"/>
    <w:rsid w:val="009257D8"/>
    <w:rsid w:val="009E0377"/>
    <w:rsid w:val="00A7520C"/>
    <w:rsid w:val="00B3571C"/>
    <w:rsid w:val="00BD4EC2"/>
    <w:rsid w:val="00BF5158"/>
    <w:rsid w:val="00C41EE7"/>
    <w:rsid w:val="00C46DD1"/>
    <w:rsid w:val="00C53D2B"/>
    <w:rsid w:val="00C666BF"/>
    <w:rsid w:val="00D80582"/>
    <w:rsid w:val="00DB7E3A"/>
    <w:rsid w:val="00E054EE"/>
    <w:rsid w:val="00E05716"/>
    <w:rsid w:val="00E12CC4"/>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2025-04-09T10:23:00Z</dcterms:modified>
</cp:coreProperties>
</file>