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16BC" w14:textId="77777777" w:rsidR="00E13DF8" w:rsidRDefault="00E13DF8" w:rsidP="00E13DF8">
      <w:pPr>
        <w:pStyle w:val="Heading1"/>
      </w:pPr>
      <w:bookmarkStart w:id="0" w:name="Xb789e83d0c9a9830f9758850566d6bceefcb133"/>
      <w:r>
        <w:t>Structural Load Analysis for Ground Mount Solar Power Plant</w:t>
      </w:r>
    </w:p>
    <w:p w14:paraId="3F27FDD8" w14:textId="77777777" w:rsidR="00E13DF8" w:rsidRDefault="00E13DF8" w:rsidP="00E13DF8">
      <w:pPr>
        <w:pStyle w:val="Heading2"/>
      </w:pPr>
      <w:bookmarkStart w:id="1" w:name="introduction"/>
      <w:r>
        <w:t>1. Introduction</w:t>
      </w:r>
    </w:p>
    <w:p w14:paraId="7C420F3F" w14:textId="77777777" w:rsidR="00E13DF8" w:rsidRDefault="00E13DF8" w:rsidP="00E13DF8">
      <w:pPr>
        <w:pStyle w:val="FirstParagraph"/>
      </w:pPr>
      <w:r>
        <w:t>Structural load analysis is a crucial step in ensuring the stability and safety of a ground-mounted solar power plant. This report provides detailed load calculations, design considerations, and compliance with engineering standards.</w:t>
      </w:r>
    </w:p>
    <w:p w14:paraId="0D4FE48B" w14:textId="77777777" w:rsidR="00E13DF8" w:rsidRDefault="00E13DF8" w:rsidP="00E13DF8">
      <w:r>
        <w:pict w14:anchorId="6C311493">
          <v:rect id="_x0000_i1025" style="width:0;height:1.5pt" o:hralign="center" o:hrstd="t" o:hr="t"/>
        </w:pict>
      </w:r>
    </w:p>
    <w:p w14:paraId="4CFF5753" w14:textId="77777777" w:rsidR="00E13DF8" w:rsidRDefault="00E13DF8" w:rsidP="00E13DF8">
      <w:pPr>
        <w:pStyle w:val="Heading2"/>
      </w:pPr>
      <w:bookmarkStart w:id="2" w:name="structural-considerations"/>
      <w:bookmarkEnd w:id="1"/>
      <w:r>
        <w:t>2. Structural Considerations</w:t>
      </w:r>
    </w:p>
    <w:p w14:paraId="7AC5F925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Installation Type</w:t>
      </w:r>
      <w:r>
        <w:t>: Fixed Tilt / Single-Axis Tracker / Dual-Axis Tracker</w:t>
      </w:r>
    </w:p>
    <w:p w14:paraId="17F3F329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Foundation Type</w:t>
      </w:r>
      <w:r>
        <w:t>: RCC Footing / Pile Foundation / Ballast Mount</w:t>
      </w:r>
    </w:p>
    <w:p w14:paraId="04C422F9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Soil Type &amp; Bearing Capacity</w:t>
      </w:r>
      <w:r>
        <w:t>: Sandy / Clay / Loamy / Rock</w:t>
      </w:r>
    </w:p>
    <w:p w14:paraId="737E4AF9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Wind &amp; Seismic Zone Classification</w:t>
      </w:r>
      <w:r>
        <w:t>: Based on location</w:t>
      </w:r>
    </w:p>
    <w:p w14:paraId="4F0F2C37" w14:textId="77777777" w:rsidR="00E13DF8" w:rsidRDefault="00E13DF8" w:rsidP="00E13DF8">
      <w:r>
        <w:pict w14:anchorId="31EF3833">
          <v:rect id="_x0000_i1026" style="width:0;height:1.5pt" o:hralign="center" o:hrstd="t" o:hr="t"/>
        </w:pict>
      </w:r>
    </w:p>
    <w:p w14:paraId="14201A44" w14:textId="77777777" w:rsidR="00E13DF8" w:rsidRDefault="00E13DF8" w:rsidP="00E13DF8">
      <w:pPr>
        <w:pStyle w:val="Heading2"/>
      </w:pPr>
      <w:bookmarkStart w:id="3" w:name="load-analysis-components"/>
      <w:bookmarkEnd w:id="2"/>
      <w:r>
        <w:t>3. Load Analysis Components</w:t>
      </w:r>
    </w:p>
    <w:p w14:paraId="2E9C65D7" w14:textId="77777777" w:rsidR="00E13DF8" w:rsidRDefault="00E13DF8" w:rsidP="00E13DF8">
      <w:pPr>
        <w:pStyle w:val="Heading3"/>
      </w:pPr>
      <w:bookmarkStart w:id="4" w:name="dead-load-dl"/>
      <w:r>
        <w:t>3.1 Dead Load (DL)</w:t>
      </w:r>
    </w:p>
    <w:p w14:paraId="40FBB95B" w14:textId="77777777" w:rsidR="00E13DF8" w:rsidRDefault="00E13DF8" w:rsidP="00E13DF8">
      <w:pPr>
        <w:pStyle w:val="FirstParagraph"/>
      </w:pPr>
      <w:r>
        <w:rPr>
          <w:b/>
          <w:bCs/>
        </w:rPr>
        <w:t>Formula:</w:t>
      </w:r>
      <w:r>
        <w:t xml:space="preserve"> </w:t>
      </w:r>
      <m:oMath>
        <m:r>
          <m:rPr>
            <m:nor/>
          </m:rPr>
          <m:t>DL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Weight of Solar Panels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Mounting Structure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Balance of System (BoS)</m:t>
        </m:r>
      </m:oMath>
    </w:p>
    <w:p w14:paraId="1402A025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Solar Panel Weight</w:t>
      </w:r>
      <w:r>
        <w:t>: [kg/m²]</w:t>
      </w:r>
    </w:p>
    <w:p w14:paraId="43C654E0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Mounting Structure Weight</w:t>
      </w:r>
      <w:r>
        <w:t>: [kg/m²]</w:t>
      </w:r>
    </w:p>
    <w:p w14:paraId="2AB30060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Cables &amp; Other Components</w:t>
      </w:r>
      <w:r>
        <w:t>: [kg/m²]</w:t>
      </w:r>
    </w:p>
    <w:p w14:paraId="3022250A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Total Dead Load</w:t>
      </w:r>
      <w:r>
        <w:t>: [</w:t>
      </w:r>
      <w:proofErr w:type="spellStart"/>
      <w:r>
        <w:t>kN</w:t>
      </w:r>
      <w:proofErr w:type="spellEnd"/>
      <w:r>
        <w:t>/m²]</w:t>
      </w:r>
    </w:p>
    <w:p w14:paraId="28F3B305" w14:textId="77777777" w:rsidR="00E13DF8" w:rsidRDefault="00E13DF8" w:rsidP="00E13DF8">
      <w:pPr>
        <w:pStyle w:val="Heading3"/>
      </w:pPr>
      <w:bookmarkStart w:id="5" w:name="wind-load-wl-as-per-is-875-part-3"/>
      <w:bookmarkEnd w:id="4"/>
      <w:r>
        <w:t>3.2 Wind Load (WL) (As per IS 875 Part-3)</w:t>
      </w:r>
    </w:p>
    <w:p w14:paraId="28279E1C" w14:textId="77777777" w:rsidR="00E13DF8" w:rsidRDefault="00E13DF8" w:rsidP="00E13DF8">
      <w:pPr>
        <w:pStyle w:val="FirstParagraph"/>
      </w:pPr>
      <w:r>
        <w:rPr>
          <w:b/>
          <w:bCs/>
        </w:rPr>
        <w:t>Formula:</w:t>
      </w:r>
      <w:r>
        <w:t xml:space="preserve"> </w:t>
      </w:r>
      <m:oMath>
        <m:r>
          <m:rPr>
            <m:nor/>
          </m:rPr>
          <m:t>WL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 xml:space="preserve"> Where:</w:t>
      </w:r>
    </w:p>
    <w:p w14:paraId="12E9631A" w14:textId="77777777" w:rsidR="00E13DF8" w:rsidRDefault="00E13DF8" w:rsidP="00E13DF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C_d</w:t>
      </w:r>
      <w:proofErr w:type="spellEnd"/>
      <w:r>
        <w:t xml:space="preserve"> = Drag Coefficient</w:t>
      </w:r>
    </w:p>
    <w:p w14:paraId="1E8BA880" w14:textId="77777777" w:rsidR="00E13DF8" w:rsidRDefault="00E13DF8" w:rsidP="00E13DF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P_z</w:t>
      </w:r>
      <w:proofErr w:type="spellEnd"/>
      <w:r>
        <w:t xml:space="preserve"> = Wind Pressure at Height Z</w:t>
      </w:r>
    </w:p>
    <w:p w14:paraId="6ECBF7FC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A</w:t>
      </w:r>
      <w:r>
        <w:t xml:space="preserve"> = Effective Area Exposed to Wind</w:t>
      </w:r>
    </w:p>
    <w:p w14:paraId="21F5754F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Basic Wind Speed</w:t>
      </w:r>
      <w:r>
        <w:t>: [m/s]</w:t>
      </w:r>
    </w:p>
    <w:p w14:paraId="60A22DCA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Wind Pressure Calculation</w:t>
      </w:r>
      <w:r>
        <w:t>: [N/m²]</w:t>
      </w:r>
    </w:p>
    <w:p w14:paraId="48C39345" w14:textId="77777777" w:rsidR="00E13DF8" w:rsidRDefault="00E13DF8" w:rsidP="00E13DF8">
      <w:pPr>
        <w:pStyle w:val="Heading3"/>
      </w:pPr>
      <w:bookmarkStart w:id="6" w:name="Xb2c059c32006f36c39756acbbb902acb7f1df6d"/>
      <w:bookmarkEnd w:id="5"/>
      <w:r>
        <w:t>3.3 Snow Load (SL) (If applicable, as per IS 875 Part-4)</w:t>
      </w:r>
    </w:p>
    <w:p w14:paraId="11F5A5B2" w14:textId="77777777" w:rsidR="00E13DF8" w:rsidRDefault="00E13DF8" w:rsidP="00E13DF8">
      <w:pPr>
        <w:pStyle w:val="FirstParagraph"/>
      </w:pPr>
      <w:r>
        <w:rPr>
          <w:b/>
          <w:bCs/>
        </w:rPr>
        <w:t>Formula:</w:t>
      </w:r>
      <w:r>
        <w:t xml:space="preserve"> </w:t>
      </w:r>
      <m:oMath>
        <m:r>
          <m:rPr>
            <m:nor/>
          </m:rPr>
          <m:t>SL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Where:</w:t>
      </w:r>
    </w:p>
    <w:p w14:paraId="17E25929" w14:textId="77777777" w:rsidR="00E13DF8" w:rsidRDefault="00E13DF8" w:rsidP="00E13DF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S_n</w:t>
      </w:r>
      <w:proofErr w:type="spellEnd"/>
      <w:r>
        <w:t xml:space="preserve"> = Ground Snow Load</w:t>
      </w:r>
    </w:p>
    <w:p w14:paraId="618335E9" w14:textId="77777777" w:rsidR="00E13DF8" w:rsidRDefault="00E13DF8" w:rsidP="00E13DF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C_t</w:t>
      </w:r>
      <w:proofErr w:type="spellEnd"/>
      <w:r>
        <w:t xml:space="preserve"> = Thermal Coefficient</w:t>
      </w:r>
    </w:p>
    <w:p w14:paraId="01B81872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C_s</w:t>
      </w:r>
      <w:r>
        <w:t xml:space="preserve"> = Snow Load Shape Factor</w:t>
      </w:r>
    </w:p>
    <w:p w14:paraId="0E8E7701" w14:textId="77777777" w:rsidR="00E13DF8" w:rsidRDefault="00E13DF8" w:rsidP="00E13DF8">
      <w:pPr>
        <w:pStyle w:val="Heading3"/>
      </w:pPr>
      <w:bookmarkStart w:id="7" w:name="seismic-load-sl-as-per-is-1893-1"/>
      <w:bookmarkEnd w:id="6"/>
      <w:r>
        <w:t>3.4 Seismic Load (SL) (As per IS 1893-1)</w:t>
      </w:r>
    </w:p>
    <w:p w14:paraId="0A780D94" w14:textId="77777777" w:rsidR="00E13DF8" w:rsidRDefault="00E13DF8" w:rsidP="00E13DF8">
      <w:pPr>
        <w:pStyle w:val="FirstParagraph"/>
      </w:pPr>
      <w:r>
        <w:rPr>
          <w:b/>
          <w:bCs/>
        </w:rPr>
        <w:t>Formula:</w:t>
      </w:r>
      <w:r>
        <w:t xml:space="preserve"> </w:t>
      </w:r>
      <m:oMath>
        <m:r>
          <m:rPr>
            <m:nor/>
          </m:rPr>
          <m:t>Seismic Load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>
        <w:t xml:space="preserve"> Where:</w:t>
      </w:r>
    </w:p>
    <w:p w14:paraId="3AAD9153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Z</w:t>
      </w:r>
      <w:r>
        <w:t xml:space="preserve"> = Seismic Zone Factor</w:t>
      </w:r>
    </w:p>
    <w:p w14:paraId="2FACFD96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I</w:t>
      </w:r>
      <w:r>
        <w:t xml:space="preserve"> = Importance Factor</w:t>
      </w:r>
    </w:p>
    <w:p w14:paraId="1A893491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R</w:t>
      </w:r>
      <w:r>
        <w:t xml:space="preserve"> = Response Reduction Factor</w:t>
      </w:r>
    </w:p>
    <w:p w14:paraId="1CB266AF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W</w:t>
      </w:r>
      <w:r>
        <w:t xml:space="preserve"> = Weight of Structure</w:t>
      </w:r>
    </w:p>
    <w:p w14:paraId="031A1069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g</w:t>
      </w:r>
      <w:r>
        <w:t xml:space="preserve"> = Acceleration due to Gravity</w:t>
      </w:r>
    </w:p>
    <w:p w14:paraId="19F42E8A" w14:textId="77777777" w:rsidR="00E13DF8" w:rsidRDefault="00E13DF8" w:rsidP="00E13DF8">
      <w:r>
        <w:pict w14:anchorId="414BCC7A">
          <v:rect id="_x0000_i1027" style="width:0;height:1.5pt" o:hralign="center" o:hrstd="t" o:hr="t"/>
        </w:pict>
      </w:r>
    </w:p>
    <w:p w14:paraId="47AA25EC" w14:textId="77777777" w:rsidR="00E13DF8" w:rsidRDefault="00E13DF8" w:rsidP="00E13DF8">
      <w:pPr>
        <w:pStyle w:val="Heading2"/>
      </w:pPr>
      <w:bookmarkStart w:id="8" w:name="foundation-load-calculation"/>
      <w:bookmarkEnd w:id="3"/>
      <w:bookmarkEnd w:id="7"/>
      <w:r>
        <w:t>4. Foundation Load Calculation</w:t>
      </w:r>
    </w:p>
    <w:p w14:paraId="657DABA5" w14:textId="77777777" w:rsidR="00E13DF8" w:rsidRDefault="00E13DF8" w:rsidP="00E13DF8">
      <w:pPr>
        <w:pStyle w:val="Heading3"/>
      </w:pPr>
      <w:bookmarkStart w:id="9" w:name="bearing-capacity-check"/>
      <w:r>
        <w:t>4.1 Bearing Capacity Check</w:t>
      </w:r>
    </w:p>
    <w:p w14:paraId="212EBBC6" w14:textId="77777777" w:rsidR="00E13DF8" w:rsidRDefault="00E13DF8" w:rsidP="00E13DF8">
      <w:pPr>
        <w:pStyle w:val="FirstParagraph"/>
      </w:pPr>
      <w:r>
        <w:rPr>
          <w:b/>
          <w:bCs/>
        </w:rPr>
        <w:t>Formula:</w:t>
      </w:r>
      <w:r>
        <w:t xml:space="preserve"> </w:t>
      </w:r>
      <m:oMath>
        <m:r>
          <m:rPr>
            <m:nor/>
          </m:rPr>
          <m:t>Allowable Bearing Pressure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Ultimate Bearing Capacity</m:t>
            </m:r>
          </m:num>
          <m:den>
            <m:r>
              <m:rPr>
                <m:nor/>
              </m:rPr>
              <m:t>Factor of Safety</m:t>
            </m:r>
          </m:den>
        </m:f>
      </m:oMath>
    </w:p>
    <w:p w14:paraId="18E664D0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Soil Type</w:t>
      </w:r>
      <w:r>
        <w:t>: [Enter Soil Type]</w:t>
      </w:r>
    </w:p>
    <w:p w14:paraId="59B636C9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Ultimate Bearing Capacity</w:t>
      </w:r>
      <w:r>
        <w:t>: [</w:t>
      </w:r>
      <w:proofErr w:type="spellStart"/>
      <w:r>
        <w:t>kN</w:t>
      </w:r>
      <w:proofErr w:type="spellEnd"/>
      <w:r>
        <w:t>/m²]</w:t>
      </w:r>
    </w:p>
    <w:p w14:paraId="3E6091D7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Factor of Safety</w:t>
      </w:r>
      <w:r>
        <w:t>: 2.5 - 3.0</w:t>
      </w:r>
    </w:p>
    <w:p w14:paraId="19C7B043" w14:textId="77777777" w:rsidR="00E13DF8" w:rsidRDefault="00E13DF8" w:rsidP="00E13DF8">
      <w:pPr>
        <w:pStyle w:val="Heading3"/>
      </w:pPr>
      <w:bookmarkStart w:id="10" w:name="foundation-size-calculation"/>
      <w:bookmarkEnd w:id="9"/>
      <w:r>
        <w:t>4.2 Foundation Size Calculation</w:t>
      </w:r>
    </w:p>
    <w:p w14:paraId="1CC1B4F0" w14:textId="77777777" w:rsidR="00E13DF8" w:rsidRDefault="00E13DF8" w:rsidP="00E13DF8">
      <w:pPr>
        <w:pStyle w:val="FirstParagraph"/>
      </w:pPr>
      <w:r>
        <w:rPr>
          <w:b/>
          <w:bCs/>
        </w:rPr>
        <w:t>Formula:</w:t>
      </w:r>
      <w:r>
        <w:t xml:space="preserve"> </w:t>
      </w:r>
      <m:oMath>
        <m:r>
          <m:rPr>
            <m:nor/>
          </m:rPr>
          <m:t>Foundation Area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Total Load</m:t>
            </m:r>
          </m:num>
          <m:den>
            <m:r>
              <m:rPr>
                <m:nor/>
              </m:rPr>
              <m:t>Allowable Bearing Capacity</m:t>
            </m:r>
          </m:den>
        </m:f>
      </m:oMath>
    </w:p>
    <w:p w14:paraId="4E471050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Foundation Type</w:t>
      </w:r>
      <w:r>
        <w:t>: Pile / Spread Footing / Ballast Mount</w:t>
      </w:r>
    </w:p>
    <w:p w14:paraId="17499E96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Minimum Required Depth</w:t>
      </w:r>
      <w:r>
        <w:t>: [m]</w:t>
      </w:r>
    </w:p>
    <w:p w14:paraId="7E55ABF1" w14:textId="77777777" w:rsidR="00E13DF8" w:rsidRDefault="00E13DF8" w:rsidP="00E13DF8">
      <w:r>
        <w:pict w14:anchorId="13F036E5">
          <v:rect id="_x0000_i1028" style="width:0;height:1.5pt" o:hralign="center" o:hrstd="t" o:hr="t"/>
        </w:pict>
      </w:r>
    </w:p>
    <w:p w14:paraId="37B23962" w14:textId="77777777" w:rsidR="00E13DF8" w:rsidRDefault="00E13DF8" w:rsidP="00E13DF8">
      <w:pPr>
        <w:pStyle w:val="Heading2"/>
      </w:pPr>
      <w:bookmarkStart w:id="11" w:name="structural-reinforcement-recommendations"/>
      <w:bookmarkEnd w:id="8"/>
      <w:bookmarkEnd w:id="10"/>
      <w:r>
        <w:t>5. Structural Reinforcement Recommendations</w:t>
      </w:r>
    </w:p>
    <w:p w14:paraId="4B502FC1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Pile Depth Adjustment</w:t>
      </w:r>
      <w:r>
        <w:t>: Based on soil type and load</w:t>
      </w:r>
    </w:p>
    <w:p w14:paraId="5E44E012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Bracing System</w:t>
      </w:r>
      <w:r>
        <w:t>: To reduce wind-induced vibrations</w:t>
      </w:r>
    </w:p>
    <w:p w14:paraId="1354EE08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Seismic Design Enhancements</w:t>
      </w:r>
      <w:r>
        <w:t>: Flexible joints and reinforced foundations</w:t>
      </w:r>
    </w:p>
    <w:p w14:paraId="3C3C5411" w14:textId="77777777" w:rsidR="00E13DF8" w:rsidRDefault="00E13DF8" w:rsidP="00E13DF8">
      <w:r>
        <w:pict w14:anchorId="0176A91D">
          <v:rect id="_x0000_i1029" style="width:0;height:1.5pt" o:hralign="center" o:hrstd="t" o:hr="t"/>
        </w:pict>
      </w:r>
    </w:p>
    <w:p w14:paraId="7171DBA0" w14:textId="77777777" w:rsidR="00E13DF8" w:rsidRDefault="00E13DF8" w:rsidP="00E13DF8">
      <w:pPr>
        <w:pStyle w:val="Heading2"/>
      </w:pPr>
      <w:bookmarkStart w:id="12" w:name="compliance-with-standards"/>
      <w:bookmarkEnd w:id="11"/>
      <w:r>
        <w:t>6. Compliance with Standards</w:t>
      </w:r>
    </w:p>
    <w:p w14:paraId="380385F5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IS 875 (Part 1-5)</w:t>
      </w:r>
      <w:r>
        <w:t>: Structural Design Load Codes</w:t>
      </w:r>
    </w:p>
    <w:p w14:paraId="7A36D327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IS 1893-1</w:t>
      </w:r>
      <w:r>
        <w:t>: Seismic Load Considerations</w:t>
      </w:r>
    </w:p>
    <w:p w14:paraId="244F867E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IS 456</w:t>
      </w:r>
      <w:r>
        <w:t>: RCC Design Code</w:t>
      </w:r>
    </w:p>
    <w:p w14:paraId="19E7450D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IEC 61215 &amp; 61730</w:t>
      </w:r>
      <w:r>
        <w:t>: Solar PV Panel Mechanical Load Testing</w:t>
      </w:r>
    </w:p>
    <w:p w14:paraId="5850BCD1" w14:textId="77777777" w:rsidR="00E13DF8" w:rsidRDefault="00E13DF8" w:rsidP="00E13DF8">
      <w:r>
        <w:pict w14:anchorId="404280AC">
          <v:rect id="_x0000_i1030" style="width:0;height:1.5pt" o:hralign="center" o:hrstd="t" o:hr="t"/>
        </w:pict>
      </w:r>
    </w:p>
    <w:p w14:paraId="2C688780" w14:textId="77777777" w:rsidR="00E13DF8" w:rsidRDefault="00E13DF8" w:rsidP="00E13DF8">
      <w:pPr>
        <w:pStyle w:val="Heading2"/>
      </w:pPr>
      <w:bookmarkStart w:id="13" w:name="conclusion-final-assessment"/>
      <w:bookmarkEnd w:id="12"/>
      <w:r>
        <w:t>7. Conclusion &amp; Final Assessment</w:t>
      </w:r>
    </w:p>
    <w:p w14:paraId="412310B7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Structural Feasibility</w:t>
      </w:r>
      <w:r>
        <w:t>: Safe / Requires Modification / Not Feasible</w:t>
      </w:r>
    </w:p>
    <w:p w14:paraId="794526CD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Foundation Reinforcement Required</w:t>
      </w:r>
      <w:r>
        <w:t>: Yes / No</w:t>
      </w:r>
    </w:p>
    <w:p w14:paraId="6CEE7D02" w14:textId="77777777" w:rsidR="00E13DF8" w:rsidRDefault="00E13DF8" w:rsidP="00E13DF8">
      <w:pPr>
        <w:pStyle w:val="Compact"/>
        <w:numPr>
          <w:ilvl w:val="0"/>
          <w:numId w:val="1"/>
        </w:numPr>
      </w:pPr>
      <w:r>
        <w:rPr>
          <w:b/>
          <w:bCs/>
        </w:rPr>
        <w:t>Final Load Bearing Capacity</w:t>
      </w:r>
      <w:r>
        <w:t>: [</w:t>
      </w:r>
      <w:proofErr w:type="spellStart"/>
      <w:r>
        <w:t>kN</w:t>
      </w:r>
      <w:proofErr w:type="spellEnd"/>
      <w:r>
        <w:t>/m²]</w:t>
      </w:r>
      <w:bookmarkEnd w:id="0"/>
      <w:bookmarkEnd w:id="13"/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C625C" w14:textId="77777777" w:rsidR="00CB6A42" w:rsidRDefault="00CB6A42" w:rsidP="00B3571C">
      <w:pPr>
        <w:spacing w:after="0"/>
      </w:pPr>
      <w:r>
        <w:separator/>
      </w:r>
    </w:p>
  </w:endnote>
  <w:endnote w:type="continuationSeparator" w:id="0">
    <w:p w14:paraId="790D9614" w14:textId="77777777" w:rsidR="00CB6A42" w:rsidRDefault="00CB6A42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1441" w14:textId="77777777" w:rsidR="00CB6A42" w:rsidRDefault="00CB6A42" w:rsidP="00B3571C">
      <w:pPr>
        <w:spacing w:after="0"/>
      </w:pPr>
      <w:r>
        <w:separator/>
      </w:r>
    </w:p>
  </w:footnote>
  <w:footnote w:type="continuationSeparator" w:id="0">
    <w:p w14:paraId="2F3BED3C" w14:textId="77777777" w:rsidR="00CB6A42" w:rsidRDefault="00CB6A42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A2613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CB6A42"/>
    <w:rsid w:val="00D80582"/>
    <w:rsid w:val="00DB7E3A"/>
    <w:rsid w:val="00E054EE"/>
    <w:rsid w:val="00E05716"/>
    <w:rsid w:val="00E13DF8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2025-04-09T10:27:00Z</dcterms:modified>
</cp:coreProperties>
</file>