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B42" w:rsidRDefault="00EF0960" w:rsidP="00650B42">
      <w:pPr>
        <w:pStyle w:val="Heading2"/>
        <w:numPr>
          <w:ilvl w:val="0"/>
          <w:numId w:val="0"/>
        </w:numPr>
        <w:tabs>
          <w:tab w:val="left" w:pos="720"/>
        </w:tabs>
        <w:spacing w:after="0"/>
        <w:jc w:val="both"/>
        <w:rPr>
          <w:rFonts w:ascii="TUOS Blake" w:hAnsi="TUOS Blake" w:cs="Times New Roman"/>
          <w:noProof/>
        </w:rPr>
      </w:pPr>
      <w:r>
        <w:rPr>
          <w:rFonts w:ascii="TUOS Blake" w:hAnsi="TUOS Blake" w:cs="Times New Roman"/>
          <w:noProof/>
        </w:rPr>
        <w:t>Sample Size Quality Gate</w:t>
      </w:r>
    </w:p>
    <w:p w:rsidR="00650B42" w:rsidRDefault="00650B42" w:rsidP="00650B42">
      <w:pPr>
        <w:pStyle w:val="BodyText"/>
        <w:jc w:val="both"/>
        <w:rPr>
          <w:rFonts w:ascii="TUOS Blake" w:hAnsi="TUOS Blake" w:cs="Times New Roman"/>
        </w:rPr>
      </w:pPr>
    </w:p>
    <w:p w:rsidR="00650B42" w:rsidRDefault="00650B42" w:rsidP="00650B42">
      <w:pPr>
        <w:pStyle w:val="BodyText"/>
        <w:jc w:val="both"/>
        <w:rPr>
          <w:rFonts w:ascii="TUOS Blake" w:hAnsi="TUOS Blake" w:cs="Times New Roman"/>
        </w:rPr>
      </w:pPr>
    </w:p>
    <w:p w:rsidR="009B362F" w:rsidRPr="004828BC" w:rsidRDefault="00650B42" w:rsidP="009B362F">
      <w:pPr>
        <w:spacing w:before="40" w:after="40"/>
      </w:pPr>
      <w:proofErr w:type="spellStart"/>
      <w:r>
        <w:rPr>
          <w:rFonts w:ascii="TUOS Blake" w:hAnsi="TUOS Blake"/>
        </w:rPr>
        <w:t>i</w:t>
      </w:r>
      <w:proofErr w:type="spellEnd"/>
      <w:r>
        <w:rPr>
          <w:rFonts w:ascii="TUOS Blake" w:hAnsi="TUOS Blake"/>
        </w:rPr>
        <w:t>) Project name:</w:t>
      </w:r>
      <w:r w:rsidR="008C3652">
        <w:rPr>
          <w:rFonts w:ascii="TUOS Blake" w:hAnsi="TUOS Blake"/>
        </w:rPr>
        <w:t xml:space="preserve"> </w:t>
      </w:r>
      <w:r w:rsidR="009B362F" w:rsidRPr="004828BC">
        <w:rPr>
          <w:u w:val="single"/>
        </w:rPr>
        <w:t>M</w:t>
      </w:r>
      <w:r w:rsidR="009B362F" w:rsidRPr="004828BC">
        <w:t xml:space="preserve">agnetic resonance imaging in </w:t>
      </w:r>
      <w:proofErr w:type="spellStart"/>
      <w:r w:rsidR="009B362F" w:rsidRPr="004828BC">
        <w:t>fetuses</w:t>
      </w:r>
      <w:proofErr w:type="spellEnd"/>
      <w:r w:rsidR="009B362F" w:rsidRPr="004828BC">
        <w:t xml:space="preserve"> at </w:t>
      </w:r>
      <w:r w:rsidR="009B362F" w:rsidRPr="004828BC">
        <w:rPr>
          <w:u w:val="single"/>
        </w:rPr>
        <w:t>I</w:t>
      </w:r>
      <w:r w:rsidR="009B362F" w:rsidRPr="004828BC">
        <w:t xml:space="preserve">ncreased </w:t>
      </w:r>
      <w:r w:rsidR="009B362F" w:rsidRPr="004828BC">
        <w:rPr>
          <w:u w:val="single"/>
        </w:rPr>
        <w:t>R</w:t>
      </w:r>
      <w:r w:rsidR="009B362F" w:rsidRPr="004828BC">
        <w:t xml:space="preserve">isk of </w:t>
      </w:r>
      <w:proofErr w:type="spellStart"/>
      <w:r w:rsidR="009B362F" w:rsidRPr="004828BC">
        <w:rPr>
          <w:u w:val="single"/>
        </w:rPr>
        <w:t>B</w:t>
      </w:r>
      <w:r w:rsidR="009B362F" w:rsidRPr="004828BC">
        <w:t>ra</w:t>
      </w:r>
      <w:r w:rsidR="009B362F" w:rsidRPr="004828BC">
        <w:rPr>
          <w:u w:val="single"/>
        </w:rPr>
        <w:t>I</w:t>
      </w:r>
      <w:r w:rsidR="009B362F" w:rsidRPr="004828BC">
        <w:t>n</w:t>
      </w:r>
      <w:proofErr w:type="spellEnd"/>
      <w:r w:rsidR="009B362F" w:rsidRPr="004828BC">
        <w:t xml:space="preserve"> </w:t>
      </w:r>
      <w:proofErr w:type="spellStart"/>
      <w:r w:rsidR="009B362F" w:rsidRPr="004828BC">
        <w:rPr>
          <w:u w:val="single"/>
        </w:rPr>
        <w:t>LE</w:t>
      </w:r>
      <w:r w:rsidR="009B362F" w:rsidRPr="004828BC">
        <w:t>sions</w:t>
      </w:r>
      <w:proofErr w:type="spellEnd"/>
      <w:r w:rsidR="009B362F" w:rsidRPr="004828BC">
        <w:t xml:space="preserve"> </w:t>
      </w:r>
    </w:p>
    <w:p w:rsidR="00650B42" w:rsidRDefault="009B362F" w:rsidP="009B362F">
      <w:pPr>
        <w:pStyle w:val="BodyText"/>
        <w:jc w:val="both"/>
        <w:rPr>
          <w:rFonts w:ascii="TUOS Blake" w:hAnsi="TUOS Blake" w:cs="Times New Roman"/>
        </w:rPr>
      </w:pPr>
      <w:r w:rsidRPr="004828BC">
        <w:t>(</w:t>
      </w:r>
      <w:proofErr w:type="spellStart"/>
      <w:r w:rsidRPr="004828BC">
        <w:t>Fetus</w:t>
      </w:r>
      <w:proofErr w:type="spellEnd"/>
      <w:r w:rsidRPr="004828BC">
        <w:t>-MIRABILE)</w:t>
      </w:r>
    </w:p>
    <w:p w:rsidR="00650B42" w:rsidRDefault="00650B42" w:rsidP="00650B42">
      <w:pPr>
        <w:pStyle w:val="BodyText"/>
        <w:jc w:val="both"/>
        <w:rPr>
          <w:rFonts w:ascii="TUOS Blake" w:hAnsi="TUOS Blake" w:cs="Times New Roman"/>
        </w:rPr>
      </w:pPr>
    </w:p>
    <w:p w:rsidR="00650B42" w:rsidRDefault="00650B42" w:rsidP="00650B42">
      <w:pPr>
        <w:pStyle w:val="BodyText"/>
        <w:jc w:val="both"/>
        <w:rPr>
          <w:rFonts w:ascii="TUOS Blake" w:hAnsi="TUOS Blake" w:cs="Times New Roman"/>
        </w:rPr>
      </w:pPr>
      <w:r>
        <w:rPr>
          <w:rFonts w:ascii="TUOS Blake" w:hAnsi="TUOS Blake" w:cs="Times New Roman"/>
        </w:rPr>
        <w:t>ii) Version of this document:</w:t>
      </w:r>
      <w:r w:rsidR="00E52D65">
        <w:rPr>
          <w:rFonts w:ascii="TUOS Blake" w:hAnsi="TUOS Blake" w:cs="Times New Roman"/>
        </w:rPr>
        <w:t xml:space="preserve"> </w:t>
      </w:r>
      <w:r w:rsidR="00E52D65" w:rsidRPr="00E52D65">
        <w:rPr>
          <w:rFonts w:ascii="TUOS Blake" w:hAnsi="TUOS Blake" w:cs="Times New Roman"/>
          <w:color w:val="8064A2" w:themeColor="accent4"/>
        </w:rPr>
        <w:t>1</w:t>
      </w:r>
    </w:p>
    <w:p w:rsidR="00650B42" w:rsidRDefault="00650B42" w:rsidP="00650B42">
      <w:pPr>
        <w:pStyle w:val="BodyText"/>
        <w:jc w:val="both"/>
        <w:rPr>
          <w:rFonts w:ascii="TUOS Blake" w:hAnsi="TUOS Blake" w:cs="Times New Roman"/>
        </w:rPr>
      </w:pPr>
    </w:p>
    <w:p w:rsidR="00650B42" w:rsidRDefault="00650B42" w:rsidP="00650B42">
      <w:pPr>
        <w:pStyle w:val="BodyText"/>
        <w:jc w:val="both"/>
        <w:rPr>
          <w:rFonts w:ascii="TUOS Blake" w:hAnsi="TUOS Blake" w:cs="Times New Roman"/>
        </w:rPr>
      </w:pPr>
      <w:r>
        <w:rPr>
          <w:rFonts w:ascii="TUOS Blake" w:hAnsi="TUOS Blake" w:cs="Times New Roman"/>
        </w:rPr>
        <w:t>iii) Date:</w:t>
      </w:r>
      <w:r w:rsidR="00E52D65">
        <w:rPr>
          <w:rFonts w:ascii="TUOS Blake" w:hAnsi="TUOS Blake" w:cs="Times New Roman"/>
        </w:rPr>
        <w:t xml:space="preserve"> </w:t>
      </w:r>
    </w:p>
    <w:p w:rsidR="00650B42" w:rsidRDefault="00650B42" w:rsidP="00650B42">
      <w:pPr>
        <w:pStyle w:val="BodyText"/>
        <w:jc w:val="both"/>
        <w:rPr>
          <w:rFonts w:ascii="TUOS Blake" w:hAnsi="TUOS Blake" w:cs="Times New Roman"/>
        </w:rPr>
      </w:pPr>
    </w:p>
    <w:p w:rsidR="00650B42" w:rsidRDefault="00650B42" w:rsidP="00650B42">
      <w:pPr>
        <w:pStyle w:val="BodyText"/>
        <w:jc w:val="both"/>
        <w:rPr>
          <w:rFonts w:ascii="TUOS Blake" w:hAnsi="TUOS Blake" w:cs="Times New Roman"/>
          <w:color w:val="8064A2" w:themeColor="accent4"/>
        </w:rPr>
      </w:pPr>
      <w:proofErr w:type="gramStart"/>
      <w:r>
        <w:rPr>
          <w:rFonts w:ascii="TUOS Blake" w:hAnsi="TUOS Blake" w:cs="Times New Roman"/>
        </w:rPr>
        <w:t>iv) Project</w:t>
      </w:r>
      <w:proofErr w:type="gramEnd"/>
      <w:r>
        <w:rPr>
          <w:rFonts w:ascii="TUOS Blake" w:hAnsi="TUOS Blake" w:cs="Times New Roman"/>
        </w:rPr>
        <w:t xml:space="preserve"> description (</w:t>
      </w:r>
      <w:r>
        <w:rPr>
          <w:rFonts w:ascii="TUOS Blake" w:hAnsi="TUOS Blake" w:cs="Times New Roman"/>
          <w:i/>
        </w:rPr>
        <w:t>e.g. grant application/ protocol/ manuscript</w:t>
      </w:r>
      <w:r>
        <w:rPr>
          <w:rFonts w:ascii="TUOS Blake" w:hAnsi="TUOS Blake" w:cs="Times New Roman"/>
        </w:rPr>
        <w:t>)</w:t>
      </w:r>
      <w:r w:rsidR="00E52D65">
        <w:rPr>
          <w:rFonts w:ascii="TUOS Blake" w:hAnsi="TUOS Blake" w:cs="Times New Roman"/>
        </w:rPr>
        <w:t xml:space="preserve"> </w:t>
      </w:r>
      <w:r w:rsidR="009B362F">
        <w:rPr>
          <w:rFonts w:ascii="TUOS Blake" w:hAnsi="TUOS Blake" w:cs="Times New Roman"/>
        </w:rPr>
        <w:t>Grant Application</w:t>
      </w:r>
      <w:bookmarkStart w:id="0" w:name="_GoBack"/>
      <w:bookmarkEnd w:id="0"/>
    </w:p>
    <w:p w:rsidR="00EF0960" w:rsidRDefault="00EF0960" w:rsidP="00650B42">
      <w:pPr>
        <w:pStyle w:val="BodyText"/>
        <w:jc w:val="both"/>
        <w:rPr>
          <w:rFonts w:ascii="TUOS Blake" w:hAnsi="TUOS Blake" w:cs="Times New Roman"/>
        </w:rPr>
      </w:pPr>
    </w:p>
    <w:p w:rsidR="00650B42" w:rsidRDefault="00650B42" w:rsidP="00650B42">
      <w:pPr>
        <w:pStyle w:val="BodyText"/>
        <w:jc w:val="both"/>
        <w:rPr>
          <w:rFonts w:ascii="TUOS Blake" w:hAnsi="TUOS Blake" w:cs="Times New Roman"/>
        </w:rPr>
      </w:pPr>
      <w:r>
        <w:rPr>
          <w:rFonts w:ascii="TUOS Blake" w:hAnsi="TUOS Blake" w:cs="Times New Roman"/>
        </w:rPr>
        <w:t>v) Has the sample size been QC? (</w:t>
      </w:r>
      <w:r>
        <w:rPr>
          <w:rFonts w:ascii="TUOS Blake" w:hAnsi="TUOS Blake" w:cs="Times New Roman"/>
          <w:i/>
        </w:rPr>
        <w:t>Please answer yes or not</w:t>
      </w:r>
      <w:r>
        <w:rPr>
          <w:rFonts w:ascii="TUOS Blake" w:hAnsi="TUOS Blake" w:cs="Times New Roman"/>
        </w:rPr>
        <w:t>)</w:t>
      </w:r>
      <w:r w:rsidR="00E52D65">
        <w:rPr>
          <w:rFonts w:ascii="TUOS Blake" w:hAnsi="TUOS Blake" w:cs="Times New Roman"/>
        </w:rPr>
        <w:t xml:space="preserve"> </w:t>
      </w:r>
    </w:p>
    <w:p w:rsidR="00650B42" w:rsidRDefault="00650B42" w:rsidP="00650B42">
      <w:pPr>
        <w:pStyle w:val="BodyText"/>
        <w:jc w:val="both"/>
        <w:rPr>
          <w:rFonts w:ascii="TUOS Blake" w:hAnsi="TUOS Blake" w:cs="Times New Roman"/>
        </w:rPr>
      </w:pPr>
    </w:p>
    <w:p w:rsidR="00650B42" w:rsidRPr="00E52D65" w:rsidRDefault="00650B42" w:rsidP="00650B42">
      <w:pPr>
        <w:pStyle w:val="BodyText"/>
        <w:jc w:val="both"/>
        <w:rPr>
          <w:rFonts w:ascii="TUOS Blake" w:hAnsi="TUOS Blake" w:cs="Times New Roman"/>
          <w:color w:val="FF0000"/>
        </w:rPr>
      </w:pPr>
      <w:proofErr w:type="gramStart"/>
      <w:r>
        <w:rPr>
          <w:rFonts w:ascii="TUOS Blake" w:hAnsi="TUOS Blake" w:cs="Times New Roman"/>
        </w:rPr>
        <w:t>vi</w:t>
      </w:r>
      <w:proofErr w:type="gramEnd"/>
      <w:r>
        <w:rPr>
          <w:rFonts w:ascii="TUOS Blake" w:hAnsi="TUOS Blake" w:cs="Times New Roman"/>
        </w:rPr>
        <w:t>) Is there evidence both from the Designated and QC statistician? (</w:t>
      </w:r>
      <w:r>
        <w:rPr>
          <w:rFonts w:ascii="TUOS Blake" w:hAnsi="TUOS Blake" w:cs="Times New Roman"/>
          <w:i/>
        </w:rPr>
        <w:t>Please answer yes or not</w:t>
      </w:r>
      <w:r>
        <w:rPr>
          <w:rFonts w:ascii="TUOS Blake" w:hAnsi="TUOS Blake" w:cs="Times New Roman"/>
        </w:rPr>
        <w:t>)</w:t>
      </w:r>
      <w:r w:rsidR="00E52D65">
        <w:rPr>
          <w:rFonts w:ascii="TUOS Blake" w:hAnsi="TUOS Blake" w:cs="Times New Roman"/>
        </w:rPr>
        <w:t xml:space="preserve"> </w:t>
      </w:r>
    </w:p>
    <w:p w:rsidR="00650B42" w:rsidRDefault="00650B42" w:rsidP="00650B42">
      <w:pPr>
        <w:pStyle w:val="BodyText"/>
        <w:jc w:val="both"/>
        <w:rPr>
          <w:rFonts w:ascii="TUOS Blake" w:hAnsi="TUOS Blake" w:cs="Times New Roman"/>
        </w:rPr>
      </w:pPr>
    </w:p>
    <w:p w:rsidR="00650B42" w:rsidRDefault="00650B42" w:rsidP="00650B42">
      <w:pPr>
        <w:pStyle w:val="BodyText"/>
        <w:jc w:val="both"/>
        <w:rPr>
          <w:rFonts w:ascii="TUOS Blake" w:hAnsi="TUOS Blake" w:cs="Times New Roman"/>
        </w:rPr>
      </w:pPr>
      <w:r>
        <w:rPr>
          <w:rFonts w:ascii="TUOS Blake" w:hAnsi="TUOS Blake" w:cs="Times New Roman"/>
        </w:rPr>
        <w:t>vii) Is evidence compliant with SOP ST008? (</w:t>
      </w:r>
      <w:r>
        <w:rPr>
          <w:rFonts w:ascii="TUOS Blake" w:hAnsi="TUOS Blake" w:cs="Times New Roman"/>
          <w:i/>
        </w:rPr>
        <w:t>Please answer yes or not</w:t>
      </w:r>
      <w:r>
        <w:rPr>
          <w:rFonts w:ascii="TUOS Blake" w:hAnsi="TUOS Blake" w:cs="Times New Roman"/>
        </w:rPr>
        <w:t>)</w:t>
      </w:r>
      <w:r w:rsidR="00BA20EF">
        <w:rPr>
          <w:rFonts w:ascii="TUOS Blake" w:hAnsi="TUOS Blake" w:cs="Times New Roman"/>
        </w:rPr>
        <w:t xml:space="preserve"> </w:t>
      </w:r>
    </w:p>
    <w:p w:rsidR="00650B42" w:rsidRDefault="00650B42" w:rsidP="00650B42">
      <w:pPr>
        <w:pStyle w:val="BodyText"/>
        <w:jc w:val="both"/>
        <w:rPr>
          <w:rFonts w:ascii="TUOS Blake" w:hAnsi="TUOS Blake" w:cs="Times New Roman"/>
        </w:rPr>
      </w:pPr>
    </w:p>
    <w:p w:rsidR="00650B42" w:rsidRDefault="00650B42" w:rsidP="00650B42">
      <w:pPr>
        <w:pStyle w:val="BodyText"/>
        <w:jc w:val="both"/>
        <w:rPr>
          <w:rFonts w:ascii="TUOS Blake" w:hAnsi="TUOS Blake" w:cs="Times New Roman"/>
        </w:rPr>
      </w:pPr>
      <w:r>
        <w:rPr>
          <w:rFonts w:ascii="TUOS Blake" w:hAnsi="TUOS Blake" w:cs="Times New Roman"/>
        </w:rPr>
        <w:t>viii) Where evidence can be found (e.g. both output/mail saved in the network)</w:t>
      </w:r>
    </w:p>
    <w:p w:rsidR="00650B42" w:rsidRDefault="00650B42" w:rsidP="00650B42">
      <w:pPr>
        <w:pStyle w:val="BodyText"/>
        <w:jc w:val="both"/>
        <w:rPr>
          <w:rFonts w:ascii="TUOS Blake" w:hAnsi="TUOS Blake" w:cs="Times New Roman"/>
          <w:color w:val="FF0000"/>
        </w:rPr>
      </w:pPr>
    </w:p>
    <w:p w:rsidR="00EF0960" w:rsidRDefault="00EF0960" w:rsidP="00650B42">
      <w:pPr>
        <w:pStyle w:val="BodyText"/>
        <w:jc w:val="both"/>
        <w:rPr>
          <w:rFonts w:ascii="TUOS Blake" w:hAnsi="TUOS Blake" w:cs="Times New Roman"/>
          <w:color w:val="FF0000"/>
        </w:rPr>
      </w:pPr>
    </w:p>
    <w:p w:rsidR="00EF0960" w:rsidRDefault="00EF0960" w:rsidP="00650B42">
      <w:pPr>
        <w:pStyle w:val="BodyText"/>
        <w:jc w:val="both"/>
        <w:rPr>
          <w:rFonts w:ascii="TUOS Blake" w:hAnsi="TUOS Blake" w:cs="Times New Roman"/>
          <w:color w:val="FF0000"/>
        </w:rPr>
      </w:pPr>
    </w:p>
    <w:p w:rsidR="00EF0960" w:rsidRDefault="00EF0960" w:rsidP="00650B42">
      <w:pPr>
        <w:pStyle w:val="BodyText"/>
        <w:jc w:val="both"/>
        <w:rPr>
          <w:rFonts w:ascii="TUOS Blake" w:hAnsi="TUOS Blake" w:cs="Times New Roman"/>
          <w:color w:val="FF0000"/>
        </w:rPr>
      </w:pPr>
    </w:p>
    <w:p w:rsidR="00EF0960" w:rsidRDefault="00EF0960" w:rsidP="00650B42">
      <w:pPr>
        <w:pStyle w:val="BodyText"/>
        <w:jc w:val="both"/>
        <w:rPr>
          <w:rFonts w:ascii="TUOS Blake" w:hAnsi="TUOS Blake" w:cs="Times New Roman"/>
          <w:color w:val="FF0000"/>
        </w:rPr>
      </w:pPr>
    </w:p>
    <w:p w:rsidR="00EF0960" w:rsidRDefault="00EF0960" w:rsidP="00650B42">
      <w:pPr>
        <w:pStyle w:val="BodyText"/>
        <w:jc w:val="both"/>
        <w:rPr>
          <w:rFonts w:ascii="TUOS Blake" w:hAnsi="TUOS Blake" w:cs="Times New Roman"/>
          <w:color w:val="FF0000"/>
        </w:rPr>
      </w:pPr>
    </w:p>
    <w:p w:rsidR="00EF0960" w:rsidRDefault="00EF0960" w:rsidP="00650B42">
      <w:pPr>
        <w:pStyle w:val="BodyText"/>
        <w:jc w:val="both"/>
        <w:rPr>
          <w:rFonts w:ascii="TUOS Blake" w:hAnsi="TUOS Blake" w:cs="Times New Roman"/>
        </w:rPr>
      </w:pPr>
    </w:p>
    <w:p w:rsidR="00650B42" w:rsidRDefault="00650B42" w:rsidP="00650B42">
      <w:pPr>
        <w:pStyle w:val="BodyText"/>
        <w:jc w:val="both"/>
        <w:rPr>
          <w:rFonts w:ascii="TUOS Blake" w:hAnsi="TUOS Blake" w:cs="Times New Roman"/>
        </w:rPr>
      </w:pPr>
      <w:r>
        <w:rPr>
          <w:rFonts w:ascii="TUOS Blake" w:hAnsi="TUOS Blake" w:cs="Times New Roman"/>
        </w:rPr>
        <w:t>For providing evidence of confirmation, either use the box below or save the e-mail in which it is made explicit the QC Sample size statistician approves the calculation.</w:t>
      </w:r>
    </w:p>
    <w:p w:rsidR="00650B42" w:rsidRDefault="00650B42" w:rsidP="00650B42">
      <w:pPr>
        <w:pStyle w:val="BodyText"/>
        <w:jc w:val="both"/>
        <w:rPr>
          <w:rFonts w:ascii="TUOS Blake" w:hAnsi="TUOS Blake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8"/>
        <w:gridCol w:w="4234"/>
      </w:tblGrid>
      <w:tr w:rsidR="00650B42" w:rsidTr="00650B42">
        <w:tc>
          <w:tcPr>
            <w:tcW w:w="1042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0B42" w:rsidRDefault="00650B42">
            <w:pPr>
              <w:pStyle w:val="BodyText"/>
              <w:jc w:val="both"/>
              <w:rPr>
                <w:rFonts w:ascii="TUOS Blake" w:hAnsi="TUOS Blake" w:cs="Times New Roman"/>
                <w:b/>
                <w:sz w:val="22"/>
                <w:szCs w:val="22"/>
              </w:rPr>
            </w:pPr>
          </w:p>
          <w:p w:rsidR="00650B42" w:rsidRDefault="00650B42">
            <w:pPr>
              <w:pStyle w:val="BodyText"/>
              <w:jc w:val="both"/>
              <w:rPr>
                <w:rFonts w:ascii="TUOS Blake" w:hAnsi="TUOS Blake" w:cs="Times New Roman"/>
                <w:b/>
                <w:sz w:val="22"/>
                <w:szCs w:val="22"/>
              </w:rPr>
            </w:pPr>
          </w:p>
          <w:p w:rsidR="00650B42" w:rsidRDefault="00650B42">
            <w:pPr>
              <w:pStyle w:val="BodyText"/>
              <w:jc w:val="both"/>
              <w:rPr>
                <w:rFonts w:ascii="TUOS Blake" w:hAnsi="TUOS Blake" w:cs="Times New Roman"/>
                <w:b/>
                <w:sz w:val="22"/>
                <w:szCs w:val="22"/>
              </w:rPr>
            </w:pPr>
            <w:r>
              <w:rPr>
                <w:rFonts w:ascii="TUOS Blake" w:hAnsi="TUOS Blake" w:cs="Times New Roman"/>
                <w:b/>
                <w:sz w:val="22"/>
                <w:szCs w:val="22"/>
              </w:rPr>
              <w:t>By signing this I approve the sample size calculation</w:t>
            </w:r>
          </w:p>
          <w:p w:rsidR="00650B42" w:rsidRDefault="00650B42">
            <w:pPr>
              <w:pStyle w:val="BodyText"/>
              <w:jc w:val="both"/>
              <w:rPr>
                <w:rFonts w:ascii="TUOS Blake" w:hAnsi="TUOS Blake" w:cs="Times New Roman"/>
                <w:b/>
                <w:sz w:val="22"/>
                <w:szCs w:val="22"/>
              </w:rPr>
            </w:pPr>
          </w:p>
          <w:p w:rsidR="00650B42" w:rsidRDefault="00650B42">
            <w:pPr>
              <w:pStyle w:val="BodyText"/>
              <w:jc w:val="both"/>
              <w:rPr>
                <w:rFonts w:ascii="TUOS Blake" w:hAnsi="TUOS Blake" w:cs="Times New Roman"/>
                <w:sz w:val="22"/>
                <w:szCs w:val="22"/>
              </w:rPr>
            </w:pPr>
            <w:r>
              <w:rPr>
                <w:rFonts w:ascii="TUOS Blake" w:hAnsi="TUOS Blake" w:cs="Times New Roman"/>
                <w:sz w:val="22"/>
                <w:szCs w:val="22"/>
              </w:rPr>
              <w:t xml:space="preserve"> </w:t>
            </w:r>
          </w:p>
        </w:tc>
      </w:tr>
      <w:tr w:rsidR="00650B42" w:rsidTr="00650B42">
        <w:tc>
          <w:tcPr>
            <w:tcW w:w="52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50B42" w:rsidRDefault="00650B42">
            <w:pPr>
              <w:pStyle w:val="BodyText"/>
              <w:jc w:val="both"/>
              <w:rPr>
                <w:rFonts w:ascii="TUOS Blake" w:hAnsi="TUOS Blake" w:cs="Times New Roman"/>
                <w:sz w:val="22"/>
                <w:szCs w:val="22"/>
              </w:rPr>
            </w:pPr>
            <w:r>
              <w:rPr>
                <w:rFonts w:ascii="TUOS Blake" w:hAnsi="TUOS Blake" w:cs="Times New Roman"/>
                <w:sz w:val="22"/>
                <w:szCs w:val="22"/>
              </w:rPr>
              <w:t xml:space="preserve">_____________________________________    </w:t>
            </w:r>
          </w:p>
          <w:p w:rsidR="00650B42" w:rsidRDefault="00650B42">
            <w:pPr>
              <w:pStyle w:val="BodyText"/>
              <w:jc w:val="both"/>
              <w:rPr>
                <w:rFonts w:ascii="TUOS Blake" w:hAnsi="TUOS Blake" w:cs="Times New Roman"/>
                <w:sz w:val="22"/>
                <w:szCs w:val="22"/>
              </w:rPr>
            </w:pPr>
            <w:r>
              <w:rPr>
                <w:rFonts w:ascii="TUOS Blake" w:hAnsi="TUOS Blake" w:cs="Times New Roman"/>
                <w:sz w:val="22"/>
                <w:szCs w:val="22"/>
              </w:rPr>
              <w:t xml:space="preserve"> Name</w:t>
            </w:r>
          </w:p>
          <w:p w:rsidR="00650B42" w:rsidRDefault="00650B42">
            <w:pPr>
              <w:pStyle w:val="BodyText"/>
              <w:jc w:val="both"/>
              <w:rPr>
                <w:rFonts w:ascii="TUOS Blake" w:hAnsi="TUOS Blake" w:cs="Times New Roman"/>
                <w:b/>
                <w:sz w:val="22"/>
                <w:szCs w:val="22"/>
              </w:rPr>
            </w:pPr>
            <w:r>
              <w:rPr>
                <w:rFonts w:ascii="TUOS Blake" w:hAnsi="TUOS Blake" w:cs="Times New Roman"/>
                <w:sz w:val="22"/>
                <w:szCs w:val="22"/>
              </w:rPr>
              <w:t>QC Sample size statistician</w:t>
            </w:r>
          </w:p>
          <w:p w:rsidR="00650B42" w:rsidRDefault="00650B42">
            <w:pPr>
              <w:pStyle w:val="BodyText"/>
              <w:jc w:val="both"/>
              <w:rPr>
                <w:rFonts w:ascii="TUOS Blake" w:hAnsi="TUOS Blake" w:cs="Times New Roman"/>
                <w:b/>
                <w:sz w:val="22"/>
                <w:szCs w:val="22"/>
              </w:rPr>
            </w:pP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50B42" w:rsidRDefault="00650B42">
            <w:pPr>
              <w:pStyle w:val="BodyText"/>
              <w:jc w:val="both"/>
              <w:rPr>
                <w:rFonts w:ascii="TUOS Blake" w:hAnsi="TUOS Blake" w:cs="Times New Roman"/>
                <w:sz w:val="22"/>
                <w:szCs w:val="22"/>
              </w:rPr>
            </w:pPr>
            <w:r>
              <w:rPr>
                <w:rFonts w:ascii="TUOS Blake" w:hAnsi="TUOS Blake" w:cs="Times New Roman"/>
                <w:sz w:val="22"/>
                <w:szCs w:val="22"/>
              </w:rPr>
              <w:t>___/____/______</w:t>
            </w:r>
          </w:p>
          <w:p w:rsidR="00650B42" w:rsidRDefault="00650B42">
            <w:pPr>
              <w:pStyle w:val="BodyText"/>
              <w:jc w:val="both"/>
              <w:rPr>
                <w:rFonts w:ascii="TUOS Blake" w:hAnsi="TUOS Blake" w:cs="Times New Roman"/>
                <w:b/>
                <w:sz w:val="22"/>
                <w:szCs w:val="22"/>
              </w:rPr>
            </w:pPr>
            <w:r>
              <w:rPr>
                <w:rFonts w:ascii="TUOS Blake" w:hAnsi="TUOS Blake" w:cs="Times New Roman"/>
                <w:sz w:val="22"/>
                <w:szCs w:val="22"/>
              </w:rPr>
              <w:t>Date</w:t>
            </w:r>
          </w:p>
        </w:tc>
      </w:tr>
    </w:tbl>
    <w:p w:rsidR="00650B42" w:rsidRDefault="00650B42" w:rsidP="00650B42">
      <w:pPr>
        <w:pStyle w:val="BodyText"/>
        <w:jc w:val="both"/>
        <w:rPr>
          <w:rFonts w:ascii="TUOS Blake" w:hAnsi="TUOS Blake" w:cs="Times New Roman"/>
        </w:rPr>
      </w:pPr>
    </w:p>
    <w:p w:rsidR="00650B42" w:rsidRDefault="00650B42" w:rsidP="00650B42">
      <w:pPr>
        <w:pStyle w:val="BodyText"/>
        <w:jc w:val="both"/>
        <w:rPr>
          <w:rFonts w:ascii="TUOS Blake" w:hAnsi="TUOS Blake" w:cs="Times New Roman"/>
        </w:rPr>
      </w:pPr>
    </w:p>
    <w:p w:rsidR="00D2304B" w:rsidRDefault="00D2304B"/>
    <w:sectPr w:rsidR="00D23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OS Blake">
    <w:panose1 w:val="020B0503040000020004"/>
    <w:charset w:val="00"/>
    <w:family w:val="swiss"/>
    <w:pitch w:val="variable"/>
    <w:sig w:usb0="8000002F" w:usb1="40000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F4F"/>
    <w:rsid w:val="00251989"/>
    <w:rsid w:val="004C2E0D"/>
    <w:rsid w:val="00650B42"/>
    <w:rsid w:val="00863A79"/>
    <w:rsid w:val="008C3652"/>
    <w:rsid w:val="009B362F"/>
    <w:rsid w:val="00A50493"/>
    <w:rsid w:val="00BA20EF"/>
    <w:rsid w:val="00C20F4F"/>
    <w:rsid w:val="00D2304B"/>
    <w:rsid w:val="00E52D65"/>
    <w:rsid w:val="00EF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B42"/>
    <w:pPr>
      <w:widowControl w:val="0"/>
      <w:suppressAutoHyphens/>
      <w:spacing w:before="86" w:after="86" w:line="240" w:lineRule="auto"/>
      <w:ind w:left="86" w:right="86"/>
    </w:pPr>
    <w:rPr>
      <w:rFonts w:ascii="Arial" w:eastAsia="Arial" w:hAnsi="Arial" w:cs="Times New Roman"/>
      <w:sz w:val="24"/>
      <w:szCs w:val="24"/>
      <w:lang w:eastAsia="en-GB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650B42"/>
    <w:pPr>
      <w:keepNext/>
      <w:numPr>
        <w:ilvl w:val="1"/>
        <w:numId w:val="1"/>
      </w:numPr>
      <w:spacing w:before="240" w:after="283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semiHidden/>
    <w:unhideWhenUsed/>
    <w:qFormat/>
    <w:rsid w:val="00650B42"/>
    <w:pPr>
      <w:keepNext/>
      <w:numPr>
        <w:ilvl w:val="2"/>
        <w:numId w:val="1"/>
      </w:numPr>
      <w:spacing w:before="240" w:after="283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semiHidden/>
    <w:unhideWhenUsed/>
    <w:qFormat/>
    <w:rsid w:val="00650B42"/>
    <w:pPr>
      <w:keepNext/>
      <w:numPr>
        <w:ilvl w:val="3"/>
        <w:numId w:val="1"/>
      </w:numPr>
      <w:spacing w:before="240" w:after="283"/>
      <w:outlineLvl w:val="3"/>
    </w:pPr>
    <w:rPr>
      <w:rFonts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50B42"/>
    <w:rPr>
      <w:rFonts w:ascii="Arial" w:eastAsia="Arial" w:hAnsi="Arial" w:cs="Arial"/>
      <w:b/>
      <w:bCs/>
      <w:i/>
      <w:iCs/>
      <w:sz w:val="28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semiHidden/>
    <w:rsid w:val="00650B42"/>
    <w:rPr>
      <w:rFonts w:ascii="Arial" w:eastAsia="Arial" w:hAnsi="Arial" w:cs="Arial"/>
      <w:b/>
      <w:bCs/>
      <w:sz w:val="26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semiHidden/>
    <w:rsid w:val="00650B42"/>
    <w:rPr>
      <w:rFonts w:ascii="Arial" w:eastAsia="Arial" w:hAnsi="Arial" w:cs="Arial"/>
      <w:b/>
      <w:bCs/>
      <w:i/>
      <w:iCs/>
      <w:sz w:val="24"/>
      <w:szCs w:val="24"/>
      <w:lang w:eastAsia="en-GB"/>
    </w:rPr>
  </w:style>
  <w:style w:type="paragraph" w:styleId="BodyText">
    <w:name w:val="Body Text"/>
    <w:basedOn w:val="Normal"/>
    <w:link w:val="BodyTextChar"/>
    <w:unhideWhenUsed/>
    <w:rsid w:val="00650B42"/>
    <w:pPr>
      <w:spacing w:before="0" w:after="0"/>
      <w:ind w:left="0" w:right="0"/>
    </w:pPr>
    <w:rPr>
      <w:rFonts w:cs="Arial"/>
    </w:rPr>
  </w:style>
  <w:style w:type="character" w:customStyle="1" w:styleId="BodyTextChar">
    <w:name w:val="Body Text Char"/>
    <w:basedOn w:val="DefaultParagraphFont"/>
    <w:link w:val="BodyText"/>
    <w:rsid w:val="00650B42"/>
    <w:rPr>
      <w:rFonts w:ascii="Arial" w:eastAsia="Arial" w:hAnsi="Arial" w:cs="Arial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B362F"/>
    <w:pPr>
      <w:widowControl/>
      <w:tabs>
        <w:tab w:val="center" w:pos="4513"/>
        <w:tab w:val="right" w:pos="9026"/>
      </w:tabs>
      <w:suppressAutoHyphens w:val="0"/>
      <w:spacing w:before="0" w:after="0"/>
      <w:ind w:left="0" w:right="0"/>
    </w:pPr>
    <w:rPr>
      <w:rFonts w:eastAsia="MS Mincho" w:cs="Arial"/>
      <w:sz w:val="20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B362F"/>
    <w:rPr>
      <w:rFonts w:ascii="Arial" w:eastAsia="MS Mincho" w:hAnsi="Arial" w:cs="Arial"/>
      <w:sz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B36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62F"/>
    <w:pPr>
      <w:widowControl/>
      <w:suppressAutoHyphens w:val="0"/>
      <w:spacing w:before="0" w:after="0"/>
      <w:ind w:left="0" w:right="0"/>
    </w:pPr>
    <w:rPr>
      <w:rFonts w:eastAsia="MS Mincho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62F"/>
    <w:rPr>
      <w:rFonts w:ascii="Arial" w:eastAsia="MS Mincho" w:hAnsi="Arial" w:cs="Arial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62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62F"/>
    <w:rPr>
      <w:rFonts w:ascii="Tahoma" w:eastAsia="Arial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B42"/>
    <w:pPr>
      <w:widowControl w:val="0"/>
      <w:suppressAutoHyphens/>
      <w:spacing w:before="86" w:after="86" w:line="240" w:lineRule="auto"/>
      <w:ind w:left="86" w:right="86"/>
    </w:pPr>
    <w:rPr>
      <w:rFonts w:ascii="Arial" w:eastAsia="Arial" w:hAnsi="Arial" w:cs="Times New Roman"/>
      <w:sz w:val="24"/>
      <w:szCs w:val="24"/>
      <w:lang w:eastAsia="en-GB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650B42"/>
    <w:pPr>
      <w:keepNext/>
      <w:numPr>
        <w:ilvl w:val="1"/>
        <w:numId w:val="1"/>
      </w:numPr>
      <w:spacing w:before="240" w:after="283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semiHidden/>
    <w:unhideWhenUsed/>
    <w:qFormat/>
    <w:rsid w:val="00650B42"/>
    <w:pPr>
      <w:keepNext/>
      <w:numPr>
        <w:ilvl w:val="2"/>
        <w:numId w:val="1"/>
      </w:numPr>
      <w:spacing w:before="240" w:after="283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semiHidden/>
    <w:unhideWhenUsed/>
    <w:qFormat/>
    <w:rsid w:val="00650B42"/>
    <w:pPr>
      <w:keepNext/>
      <w:numPr>
        <w:ilvl w:val="3"/>
        <w:numId w:val="1"/>
      </w:numPr>
      <w:spacing w:before="240" w:after="283"/>
      <w:outlineLvl w:val="3"/>
    </w:pPr>
    <w:rPr>
      <w:rFonts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50B42"/>
    <w:rPr>
      <w:rFonts w:ascii="Arial" w:eastAsia="Arial" w:hAnsi="Arial" w:cs="Arial"/>
      <w:b/>
      <w:bCs/>
      <w:i/>
      <w:iCs/>
      <w:sz w:val="28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semiHidden/>
    <w:rsid w:val="00650B42"/>
    <w:rPr>
      <w:rFonts w:ascii="Arial" w:eastAsia="Arial" w:hAnsi="Arial" w:cs="Arial"/>
      <w:b/>
      <w:bCs/>
      <w:sz w:val="26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semiHidden/>
    <w:rsid w:val="00650B42"/>
    <w:rPr>
      <w:rFonts w:ascii="Arial" w:eastAsia="Arial" w:hAnsi="Arial" w:cs="Arial"/>
      <w:b/>
      <w:bCs/>
      <w:i/>
      <w:iCs/>
      <w:sz w:val="24"/>
      <w:szCs w:val="24"/>
      <w:lang w:eastAsia="en-GB"/>
    </w:rPr>
  </w:style>
  <w:style w:type="paragraph" w:styleId="BodyText">
    <w:name w:val="Body Text"/>
    <w:basedOn w:val="Normal"/>
    <w:link w:val="BodyTextChar"/>
    <w:unhideWhenUsed/>
    <w:rsid w:val="00650B42"/>
    <w:pPr>
      <w:spacing w:before="0" w:after="0"/>
      <w:ind w:left="0" w:right="0"/>
    </w:pPr>
    <w:rPr>
      <w:rFonts w:cs="Arial"/>
    </w:rPr>
  </w:style>
  <w:style w:type="character" w:customStyle="1" w:styleId="BodyTextChar">
    <w:name w:val="Body Text Char"/>
    <w:basedOn w:val="DefaultParagraphFont"/>
    <w:link w:val="BodyText"/>
    <w:rsid w:val="00650B42"/>
    <w:rPr>
      <w:rFonts w:ascii="Arial" w:eastAsia="Arial" w:hAnsi="Arial" w:cs="Arial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B362F"/>
    <w:pPr>
      <w:widowControl/>
      <w:tabs>
        <w:tab w:val="center" w:pos="4513"/>
        <w:tab w:val="right" w:pos="9026"/>
      </w:tabs>
      <w:suppressAutoHyphens w:val="0"/>
      <w:spacing w:before="0" w:after="0"/>
      <w:ind w:left="0" w:right="0"/>
    </w:pPr>
    <w:rPr>
      <w:rFonts w:eastAsia="MS Mincho" w:cs="Arial"/>
      <w:sz w:val="20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B362F"/>
    <w:rPr>
      <w:rFonts w:ascii="Arial" w:eastAsia="MS Mincho" w:hAnsi="Arial" w:cs="Arial"/>
      <w:sz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B36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62F"/>
    <w:pPr>
      <w:widowControl/>
      <w:suppressAutoHyphens w:val="0"/>
      <w:spacing w:before="0" w:after="0"/>
      <w:ind w:left="0" w:right="0"/>
    </w:pPr>
    <w:rPr>
      <w:rFonts w:eastAsia="MS Mincho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62F"/>
    <w:rPr>
      <w:rFonts w:ascii="Arial" w:eastAsia="MS Mincho" w:hAnsi="Arial" w:cs="Arial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62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62F"/>
    <w:rPr>
      <w:rFonts w:ascii="Tahoma" w:eastAsia="Arial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9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Ellen </cp:lastModifiedBy>
  <cp:revision>3</cp:revision>
  <dcterms:created xsi:type="dcterms:W3CDTF">2017-03-14T10:34:00Z</dcterms:created>
  <dcterms:modified xsi:type="dcterms:W3CDTF">2017-03-14T10:36:00Z</dcterms:modified>
</cp:coreProperties>
</file>