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79" w:rsidRPr="004E7279" w:rsidRDefault="004E7279">
      <w:pPr>
        <w:rPr>
          <w:b/>
        </w:rPr>
      </w:pPr>
    </w:p>
    <w:p w:rsidR="004E7279" w:rsidRPr="004E7279" w:rsidRDefault="004E7279">
      <w:pPr>
        <w:rPr>
          <w:b/>
        </w:rPr>
      </w:pPr>
      <w:r w:rsidRPr="004E7279">
        <w:rPr>
          <w:rFonts w:cs="Arial"/>
          <w:noProof/>
          <w:color w:val="283677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F0059" wp14:editId="5E3D5808">
                <wp:simplePos x="0" y="0"/>
                <wp:positionH relativeFrom="margin">
                  <wp:posOffset>-145719</wp:posOffset>
                </wp:positionH>
                <wp:positionV relativeFrom="paragraph">
                  <wp:posOffset>165735</wp:posOffset>
                </wp:positionV>
                <wp:extent cx="6934200" cy="405517"/>
                <wp:effectExtent l="0" t="0" r="19050" b="139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4200" cy="405517"/>
                        </a:xfrm>
                        <a:prstGeom prst="rect">
                          <a:avLst/>
                        </a:prstGeom>
                        <a:solidFill>
                          <a:srgbClr val="2836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79" w:rsidRPr="004E7279" w:rsidRDefault="004E7279" w:rsidP="004E7279">
                            <w:pPr>
                              <w:jc w:val="center"/>
                              <w:rPr>
                                <w:color w:val="FFFFFF" w:themeColor="background1"/>
                                <w:sz w:val="34"/>
                                <w:szCs w:val="36"/>
                              </w:rPr>
                            </w:pPr>
                            <w:r w:rsidRPr="004E7279">
                              <w:rPr>
                                <w:color w:val="FFFFFF" w:themeColor="background1"/>
                                <w:sz w:val="34"/>
                                <w:szCs w:val="36"/>
                              </w:rPr>
                              <w:t>LOGISTIC REGRESSION 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F0059" id="Rectangle 2" o:spid="_x0000_s1026" style="position:absolute;margin-left:-11.45pt;margin-top:13.05pt;width:546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" fillcolor="#283677" strokecolor="#1f4d78 [1604]" strokeweight="1pt">
                <v:path arrowok="t"/>
                <v:textbox>
                  <w:txbxContent>
                    <w:p w:rsidR="004E7279" w:rsidRPr="004E7279" w:rsidRDefault="004E7279" w:rsidP="004E7279">
                      <w:pPr>
                        <w:jc w:val="center"/>
                        <w:rPr>
                          <w:color w:val="FFFFFF" w:themeColor="background1"/>
                          <w:sz w:val="34"/>
                          <w:szCs w:val="36"/>
                        </w:rPr>
                      </w:pPr>
                      <w:r w:rsidRPr="004E7279">
                        <w:rPr>
                          <w:color w:val="FFFFFF" w:themeColor="background1"/>
                          <w:sz w:val="34"/>
                          <w:szCs w:val="36"/>
                        </w:rPr>
                        <w:t>LOGISTIC REGRESSION SUBMISSION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7279" w:rsidRPr="004E7279" w:rsidRDefault="004E7279" w:rsidP="004E7279">
      <w:pPr>
        <w:pBdr>
          <w:bottom w:val="double" w:sz="4" w:space="1" w:color="auto"/>
        </w:pBdr>
        <w:jc w:val="center"/>
        <w:rPr>
          <w:b/>
          <w:sz w:val="40"/>
        </w:rPr>
      </w:pPr>
    </w:p>
    <w:p w:rsidR="004E7279" w:rsidRPr="004E7279" w:rsidRDefault="004E7279" w:rsidP="004E7279">
      <w:pPr>
        <w:pBdr>
          <w:bottom w:val="double" w:sz="4" w:space="1" w:color="auto"/>
        </w:pBdr>
        <w:rPr>
          <w:b/>
        </w:rPr>
      </w:pPr>
      <w:r>
        <w:rPr>
          <w:b/>
        </w:rPr>
        <w:t xml:space="preserve">NOTE: </w:t>
      </w:r>
      <w:r w:rsidRPr="004E7279">
        <w:t>This should briefly describe the important results and recommendations. The structure is sugge</w:t>
      </w:r>
      <w:r w:rsidR="00BD1F96">
        <w:t>stive; make sure to not exceed 7</w:t>
      </w:r>
      <w:r w:rsidRPr="004E7279">
        <w:t xml:space="preserve"> pages</w:t>
      </w:r>
      <w:r w:rsidRPr="004E7279">
        <w:rPr>
          <w:b/>
        </w:rPr>
        <w:t>.</w:t>
      </w:r>
    </w:p>
    <w:p w:rsidR="004E7279" w:rsidRPr="004E7279" w:rsidRDefault="004E7279" w:rsidP="004E7279">
      <w:pPr>
        <w:pStyle w:val="Heading1"/>
        <w:rPr>
          <w:rFonts w:asciiTheme="minorHAnsi" w:hAnsiTheme="minorHAnsi"/>
          <w:u w:val="single"/>
        </w:rPr>
      </w:pPr>
      <w:r w:rsidRPr="004E7279">
        <w:rPr>
          <w:rFonts w:asciiTheme="minorHAnsi" w:hAnsiTheme="minorHAnsi"/>
        </w:rPr>
        <w:t xml:space="preserve">Checkpoint-1: </w:t>
      </w:r>
      <w:r w:rsidRPr="004E7279">
        <w:rPr>
          <w:rFonts w:asciiTheme="minorHAnsi" w:hAnsiTheme="minorHAnsi"/>
          <w:u w:val="single"/>
        </w:rPr>
        <w:t>Data Understanding and Data Exploration</w:t>
      </w:r>
    </w:p>
    <w:p w:rsidR="004E7279" w:rsidRPr="004E7279" w:rsidRDefault="004E7279" w:rsidP="004E7279"/>
    <w:p w:rsidR="004E7279" w:rsidRDefault="004E7279" w:rsidP="001E1DAE">
      <w:pPr>
        <w:pStyle w:val="ListParagraph"/>
        <w:numPr>
          <w:ilvl w:val="0"/>
          <w:numId w:val="1"/>
        </w:numPr>
      </w:pPr>
      <w:r w:rsidRPr="004E7279">
        <w:t>Display the plots and explain the insights</w:t>
      </w:r>
    </w:p>
    <w:p w:rsidR="009007E2" w:rsidRDefault="00D04803" w:rsidP="009007E2">
      <w:pPr>
        <w:ind w:left="720"/>
      </w:pPr>
      <w:r>
        <w:t xml:space="preserve">Plot 1: </w:t>
      </w:r>
      <w:r w:rsidRPr="00D04803">
        <w:t>The below plot shows the distribution of various Purposes for which the loan was taken</w:t>
      </w:r>
      <w:r>
        <w:t>.</w:t>
      </w:r>
    </w:p>
    <w:p w:rsidR="00D04803" w:rsidRDefault="00D04803" w:rsidP="009007E2">
      <w:pPr>
        <w:ind w:left="720"/>
      </w:pPr>
      <w:r>
        <w:t>Most of the loans are taken for the purpose A43</w:t>
      </w:r>
      <w:r w:rsidR="005C199C">
        <w:t>(</w:t>
      </w:r>
      <w:r w:rsidR="005C199C" w:rsidRPr="005C199C">
        <w:t>radio/television</w:t>
      </w:r>
      <w:r w:rsidR="005C199C">
        <w:t>)</w:t>
      </w:r>
      <w:r>
        <w:t>,</w:t>
      </w:r>
      <w:r w:rsidR="008B224A">
        <w:t xml:space="preserve"> </w:t>
      </w:r>
      <w:r>
        <w:t>A40</w:t>
      </w:r>
      <w:r w:rsidR="005C199C">
        <w:t>(new car)</w:t>
      </w:r>
      <w:r>
        <w:t xml:space="preserve"> and A42</w:t>
      </w:r>
      <w:r w:rsidR="005C199C">
        <w:t>(</w:t>
      </w:r>
      <w:r w:rsidR="005C199C" w:rsidRPr="005C199C">
        <w:t>furniture/equipment</w:t>
      </w:r>
      <w:r w:rsidR="005C199C">
        <w:t>)</w:t>
      </w:r>
      <w:r w:rsidR="00620803">
        <w:t xml:space="preserve"> as can be seen in the </w:t>
      </w:r>
      <w:r w:rsidR="00443DC8">
        <w:t xml:space="preserve">univariate </w:t>
      </w:r>
      <w:r w:rsidR="00620803">
        <w:t>graph below.</w:t>
      </w:r>
    </w:p>
    <w:p w:rsidR="004E7279" w:rsidRDefault="004E7279" w:rsidP="004E7279">
      <w:pPr>
        <w:pStyle w:val="ListParagraph"/>
      </w:pPr>
    </w:p>
    <w:p w:rsidR="004E7279" w:rsidRDefault="00B7285B" w:rsidP="004E7279">
      <w:pPr>
        <w:pStyle w:val="ListParagraph"/>
      </w:pPr>
      <w:r>
        <w:rPr>
          <w:noProof/>
          <w:lang w:val="en-US"/>
        </w:rPr>
        <w:drawing>
          <wp:inline distT="0" distB="0" distL="0" distR="0" wp14:anchorId="66EE9C1D" wp14:editId="5F97F486">
            <wp:extent cx="5828030" cy="534352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A5" w:rsidRDefault="00DA02A5" w:rsidP="004E7279">
      <w:pPr>
        <w:pStyle w:val="ListParagraph"/>
      </w:pPr>
    </w:p>
    <w:p w:rsidR="00DA02A5" w:rsidRDefault="00DA02A5" w:rsidP="004E7279">
      <w:pPr>
        <w:pStyle w:val="ListParagraph"/>
      </w:pPr>
    </w:p>
    <w:p w:rsidR="00DA02A5" w:rsidRDefault="00DA02A5" w:rsidP="004E7279">
      <w:pPr>
        <w:pStyle w:val="ListParagraph"/>
      </w:pPr>
    </w:p>
    <w:p w:rsidR="00DA02A5" w:rsidRDefault="00DA02A5" w:rsidP="004E7279">
      <w:pPr>
        <w:pStyle w:val="ListParagraph"/>
      </w:pPr>
    </w:p>
    <w:p w:rsidR="00DA02A5" w:rsidRDefault="00DA02A5" w:rsidP="00DA02A5">
      <w:pPr>
        <w:ind w:left="720"/>
      </w:pPr>
      <w:r>
        <w:lastRenderedPageBreak/>
        <w:t xml:space="preserve">Plot 2: </w:t>
      </w:r>
      <w:r w:rsidRPr="00D04803">
        <w:t>The below plot shows the distribution of various Purposes for which the loan was taken</w:t>
      </w:r>
      <w:r>
        <w:t>.</w:t>
      </w:r>
    </w:p>
    <w:p w:rsidR="00DA02A5" w:rsidRDefault="00DA02A5" w:rsidP="00DA02A5">
      <w:pPr>
        <w:ind w:left="1440"/>
      </w:pPr>
      <w:r>
        <w:t>Most of the loans a</w:t>
      </w:r>
      <w:r w:rsidR="00023265">
        <w:t>re taken for the property type A123(</w:t>
      </w:r>
      <w:r w:rsidR="00023265" w:rsidRPr="00023265">
        <w:t>car or other</w:t>
      </w:r>
      <w:r w:rsidR="00023265">
        <w:t>)</w:t>
      </w:r>
    </w:p>
    <w:p w:rsidR="00DA02A5" w:rsidRDefault="00DA02A5" w:rsidP="004E7279">
      <w:pPr>
        <w:pStyle w:val="ListParagraph"/>
      </w:pPr>
    </w:p>
    <w:p w:rsidR="00DA02A5" w:rsidRDefault="00DA02A5" w:rsidP="004E7279">
      <w:pPr>
        <w:pStyle w:val="ListParagraph"/>
      </w:pPr>
      <w:r>
        <w:rPr>
          <w:noProof/>
          <w:lang w:val="en-US"/>
        </w:rPr>
        <w:drawing>
          <wp:inline distT="0" distB="0" distL="0" distR="0" wp14:anchorId="7EED1906" wp14:editId="5976B585">
            <wp:extent cx="5610225" cy="4066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91" w:rsidRDefault="001A10D8" w:rsidP="00CA23B1">
      <w:pPr>
        <w:ind w:left="1440"/>
      </w:pPr>
      <w:r>
        <w:t>Plot 3:</w:t>
      </w:r>
      <w:r w:rsidR="001A7991">
        <w:t xml:space="preserve"> </w:t>
      </w:r>
      <w:r w:rsidR="001A7991" w:rsidRPr="00D04803">
        <w:t xml:space="preserve">The below plot shows the distribution of various </w:t>
      </w:r>
      <w:r w:rsidR="001A7991">
        <w:t>Age groups of people who have taken the loans. Most of the loans a</w:t>
      </w:r>
      <w:r w:rsidR="00CA23B1">
        <w:t>re taken within the age group 25-40</w:t>
      </w:r>
      <w:r w:rsidR="00466751">
        <w:t>.</w:t>
      </w:r>
      <w:r w:rsidR="001A7991">
        <w:rPr>
          <w:noProof/>
          <w:lang w:val="en-US"/>
        </w:rPr>
        <w:drawing>
          <wp:inline distT="0" distB="0" distL="0" distR="0" wp14:anchorId="7EDA78A2" wp14:editId="6BD992B1">
            <wp:extent cx="5000625" cy="406590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54" cy="408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79" w:rsidRDefault="00B7118A" w:rsidP="00C63E0F">
      <w:pPr>
        <w:pStyle w:val="ListParagraph"/>
        <w:ind w:left="1440"/>
      </w:pPr>
      <w:r>
        <w:lastRenderedPageBreak/>
        <w:t xml:space="preserve">Plot 4: </w:t>
      </w:r>
      <w:r w:rsidRPr="00D04803">
        <w:t>The below plot sh</w:t>
      </w:r>
      <w:r w:rsidR="00E61964">
        <w:t>ows the distribution of housing status</w:t>
      </w:r>
      <w:r>
        <w:t xml:space="preserve"> of people who have taken the loans. Most of the loans are </w:t>
      </w:r>
      <w:r w:rsidR="00E61964">
        <w:t>taken by the people with own houses.</w:t>
      </w:r>
    </w:p>
    <w:p w:rsidR="00B7118A" w:rsidRDefault="00B7118A" w:rsidP="004E7279">
      <w:pPr>
        <w:pStyle w:val="ListParagraph"/>
      </w:pPr>
      <w:r>
        <w:rPr>
          <w:noProof/>
          <w:lang w:val="en-US"/>
        </w:rPr>
        <w:drawing>
          <wp:inline distT="0" distB="0" distL="0" distR="0" wp14:anchorId="5C1D7EAC" wp14:editId="51B5B14D">
            <wp:extent cx="5381625" cy="4066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377" cy="407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BB" w:rsidRDefault="00B240BB" w:rsidP="00B240BB">
      <w:pPr>
        <w:pStyle w:val="ListParagraph"/>
        <w:ind w:left="1440"/>
      </w:pPr>
      <w:r>
        <w:t xml:space="preserve">Plot </w:t>
      </w:r>
      <w:r w:rsidR="00C16F46">
        <w:t>5</w:t>
      </w:r>
      <w:r>
        <w:t xml:space="preserve">: </w:t>
      </w:r>
      <w:r w:rsidRPr="00D04803">
        <w:t>The below plot sh</w:t>
      </w:r>
      <w:r>
        <w:t>ows th</w:t>
      </w:r>
      <w:r w:rsidR="00BC34FD">
        <w:t xml:space="preserve">e distribution of foreign status of personal who have taken the loans. </w:t>
      </w:r>
      <w:r>
        <w:t>Most of the loans are take</w:t>
      </w:r>
      <w:r w:rsidR="00BC34FD">
        <w:t>n by the people who are foreign workers.</w:t>
      </w:r>
    </w:p>
    <w:p w:rsidR="004931E9" w:rsidRDefault="00E52405" w:rsidP="004E7279">
      <w:pPr>
        <w:pStyle w:val="ListParagraph"/>
      </w:pPr>
      <w:r>
        <w:rPr>
          <w:noProof/>
          <w:lang w:val="en-US"/>
        </w:rPr>
        <w:drawing>
          <wp:inline distT="0" distB="0" distL="0" distR="0" wp14:anchorId="7995E713" wp14:editId="427D31A1">
            <wp:extent cx="5257800" cy="4066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470" cy="407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47" w:rsidRDefault="00851947" w:rsidP="004E727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51947" w:rsidRDefault="00851947" w:rsidP="004E727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E7279" w:rsidRPr="004E7279" w:rsidRDefault="004E7279" w:rsidP="004E7279">
      <w:pPr>
        <w:pStyle w:val="Heading1"/>
        <w:rPr>
          <w:rFonts w:asciiTheme="minorHAnsi" w:hAnsiTheme="minorHAnsi"/>
          <w:u w:val="single"/>
        </w:rPr>
      </w:pPr>
      <w:r w:rsidRPr="004E7279">
        <w:rPr>
          <w:rFonts w:asciiTheme="minorHAnsi" w:hAnsiTheme="minorHAnsi"/>
        </w:rPr>
        <w:t xml:space="preserve">Checkpoint 2: </w:t>
      </w:r>
      <w:r w:rsidRPr="004E7279">
        <w:rPr>
          <w:rFonts w:asciiTheme="minorHAnsi" w:hAnsiTheme="minorHAnsi"/>
          <w:u w:val="single"/>
        </w:rPr>
        <w:t>Data Cleaning and Transformation</w:t>
      </w:r>
    </w:p>
    <w:p w:rsidR="004E7279" w:rsidRPr="004E7279" w:rsidRDefault="004E7279" w:rsidP="004E7279"/>
    <w:p w:rsidR="000430AB" w:rsidRDefault="004E7279" w:rsidP="000430AB">
      <w:pPr>
        <w:pStyle w:val="ListParagraph"/>
        <w:numPr>
          <w:ilvl w:val="0"/>
          <w:numId w:val="1"/>
        </w:numPr>
      </w:pPr>
      <w:r w:rsidRPr="004E7279">
        <w:t>Explain the methodology of Missing value treatment</w:t>
      </w:r>
      <w:r w:rsidR="000430AB">
        <w:t xml:space="preserve"> and additionally fill the below table: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0"/>
        <w:gridCol w:w="4270"/>
      </w:tblGrid>
      <w:tr w:rsidR="000430AB" w:rsidTr="000430AB">
        <w:trPr>
          <w:trHeight w:val="234"/>
          <w:jc w:val="center"/>
        </w:trPr>
        <w:tc>
          <w:tcPr>
            <w:tcW w:w="4270" w:type="dxa"/>
            <w:shd w:val="clear" w:color="auto" w:fill="D9D9D9" w:themeFill="background1" w:themeFillShade="D9"/>
          </w:tcPr>
          <w:p w:rsidR="000430AB" w:rsidRPr="000430AB" w:rsidRDefault="000430AB" w:rsidP="000430AB">
            <w:pPr>
              <w:jc w:val="center"/>
              <w:rPr>
                <w:b/>
              </w:rPr>
            </w:pPr>
            <w:r w:rsidRPr="000430AB">
              <w:rPr>
                <w:b/>
              </w:rPr>
              <w:t>Questions</w:t>
            </w:r>
          </w:p>
        </w:tc>
        <w:tc>
          <w:tcPr>
            <w:tcW w:w="4270" w:type="dxa"/>
            <w:shd w:val="clear" w:color="auto" w:fill="D9D9D9" w:themeFill="background1" w:themeFillShade="D9"/>
          </w:tcPr>
          <w:p w:rsidR="000430AB" w:rsidRPr="000430AB" w:rsidRDefault="00D06CF1" w:rsidP="000430AB">
            <w:pPr>
              <w:jc w:val="center"/>
              <w:rPr>
                <w:b/>
              </w:rPr>
            </w:pPr>
            <w:r w:rsidRPr="000430AB">
              <w:rPr>
                <w:b/>
              </w:rPr>
              <w:t>Results</w:t>
            </w:r>
            <w:r>
              <w:rPr>
                <w:b/>
              </w:rPr>
              <w:t>(Numeric)</w:t>
            </w:r>
          </w:p>
        </w:tc>
      </w:tr>
      <w:tr w:rsidR="000430AB" w:rsidTr="000430AB">
        <w:trPr>
          <w:trHeight w:val="234"/>
          <w:jc w:val="center"/>
        </w:trPr>
        <w:tc>
          <w:tcPr>
            <w:tcW w:w="4270" w:type="dxa"/>
            <w:shd w:val="clear" w:color="auto" w:fill="DEEAF6" w:themeFill="accent1" w:themeFillTint="33"/>
          </w:tcPr>
          <w:p w:rsidR="000430AB" w:rsidRDefault="000430AB" w:rsidP="000430AB">
            <w:r>
              <w:t>Total number of observations in the dataset</w:t>
            </w:r>
          </w:p>
        </w:tc>
        <w:tc>
          <w:tcPr>
            <w:tcW w:w="4270" w:type="dxa"/>
            <w:shd w:val="clear" w:color="auto" w:fill="FBE4D5" w:themeFill="accent2" w:themeFillTint="33"/>
          </w:tcPr>
          <w:p w:rsidR="000430AB" w:rsidRDefault="004608B4" w:rsidP="000430AB">
            <w:pPr>
              <w:jc w:val="center"/>
            </w:pPr>
            <w:r>
              <w:t>1000</w:t>
            </w:r>
          </w:p>
        </w:tc>
      </w:tr>
      <w:tr w:rsidR="000430AB" w:rsidTr="000430AB">
        <w:trPr>
          <w:trHeight w:val="234"/>
          <w:jc w:val="center"/>
        </w:trPr>
        <w:tc>
          <w:tcPr>
            <w:tcW w:w="4270" w:type="dxa"/>
            <w:shd w:val="clear" w:color="auto" w:fill="DEEAF6" w:themeFill="accent1" w:themeFillTint="33"/>
          </w:tcPr>
          <w:p w:rsidR="000430AB" w:rsidRDefault="000430AB" w:rsidP="000430AB">
            <w:r>
              <w:t>Total number of variables in the dataset</w:t>
            </w:r>
          </w:p>
        </w:tc>
        <w:tc>
          <w:tcPr>
            <w:tcW w:w="4270" w:type="dxa"/>
            <w:shd w:val="clear" w:color="auto" w:fill="FBE4D5" w:themeFill="accent2" w:themeFillTint="33"/>
          </w:tcPr>
          <w:p w:rsidR="000430AB" w:rsidRDefault="004608B4" w:rsidP="000430AB">
            <w:pPr>
              <w:jc w:val="center"/>
            </w:pPr>
            <w:r>
              <w:t>21</w:t>
            </w:r>
          </w:p>
        </w:tc>
      </w:tr>
      <w:tr w:rsidR="000430AB" w:rsidTr="000430AB">
        <w:trPr>
          <w:trHeight w:val="246"/>
          <w:jc w:val="center"/>
        </w:trPr>
        <w:tc>
          <w:tcPr>
            <w:tcW w:w="4270" w:type="dxa"/>
            <w:shd w:val="clear" w:color="auto" w:fill="DEEAF6" w:themeFill="accent1" w:themeFillTint="33"/>
          </w:tcPr>
          <w:p w:rsidR="000430AB" w:rsidRDefault="000430AB" w:rsidP="000430AB">
            <w:r>
              <w:t>Total missing values in the dataset</w:t>
            </w:r>
          </w:p>
        </w:tc>
        <w:tc>
          <w:tcPr>
            <w:tcW w:w="4270" w:type="dxa"/>
            <w:shd w:val="clear" w:color="auto" w:fill="FBE4D5" w:themeFill="accent2" w:themeFillTint="33"/>
          </w:tcPr>
          <w:p w:rsidR="000430AB" w:rsidRDefault="003B65EB" w:rsidP="000430AB">
            <w:pPr>
              <w:jc w:val="center"/>
            </w:pPr>
            <w:r>
              <w:t>0</w:t>
            </w:r>
          </w:p>
        </w:tc>
      </w:tr>
    </w:tbl>
    <w:p w:rsidR="00D06CF1" w:rsidRDefault="00D06CF1" w:rsidP="00D06CF1">
      <w:pPr>
        <w:pStyle w:val="ListParagraph"/>
      </w:pPr>
    </w:p>
    <w:p w:rsidR="000430AB" w:rsidRDefault="004E7279" w:rsidP="000430AB">
      <w:pPr>
        <w:pStyle w:val="ListParagraph"/>
        <w:numPr>
          <w:ilvl w:val="0"/>
          <w:numId w:val="1"/>
        </w:numPr>
      </w:pPr>
      <w:r w:rsidRPr="004E7279">
        <w:t>Explain the methodology of Outlier treatment</w:t>
      </w:r>
      <w:r w:rsidR="000430AB">
        <w:t xml:space="preserve"> and fill the below table: </w:t>
      </w:r>
    </w:p>
    <w:p w:rsidR="00AE13F3" w:rsidRPr="004E7279" w:rsidRDefault="003B669F" w:rsidP="00AE13F3">
      <w:pPr>
        <w:ind w:left="1080"/>
      </w:pPr>
      <w:r>
        <w:t>Outliers in this case are treated using the flooring or capping principles. We check for every percentile of the value using the quantile function, if there is a jump. If we observe a drastic improvement in the values at a difference of 1%, then we decide to floor or cap at that percentile value for the rest of the values above or below it respectively.</w:t>
      </w:r>
    </w:p>
    <w:p w:rsidR="004E7279" w:rsidRDefault="004E7279" w:rsidP="004E7279">
      <w:pPr>
        <w:pStyle w:val="ListParagraph"/>
        <w:numPr>
          <w:ilvl w:val="0"/>
          <w:numId w:val="1"/>
        </w:numPr>
      </w:pPr>
      <w:r w:rsidRPr="004E7279">
        <w:t>Explain the methodology of how did you create dummy variables</w:t>
      </w:r>
    </w:p>
    <w:p w:rsidR="006D61BA" w:rsidRPr="004E7279" w:rsidRDefault="006D61BA" w:rsidP="006D61BA">
      <w:pPr>
        <w:ind w:left="1080"/>
      </w:pPr>
      <w:r>
        <w:t xml:space="preserve">The dummy variables are created using the </w:t>
      </w:r>
      <w:proofErr w:type="spellStart"/>
      <w:proofErr w:type="gramStart"/>
      <w:r w:rsidRPr="006D61BA">
        <w:t>model.matrix</w:t>
      </w:r>
      <w:proofErr w:type="spellEnd"/>
      <w:proofErr w:type="gramEnd"/>
      <w:r>
        <w:t xml:space="preserve"> function. This function generates n columns for a variable with n different factor types. We remove one column as n-1 columns are enough to represent the data.</w:t>
      </w:r>
      <w:r w:rsidR="003222B7">
        <w:t xml:space="preserve"> We then column bind these variables to the main dataset removing the factor column and adding these continuous value columns.</w:t>
      </w:r>
    </w:p>
    <w:p w:rsidR="004E7279" w:rsidRDefault="004E7279" w:rsidP="004E7279">
      <w:pPr>
        <w:pStyle w:val="ListParagraph"/>
        <w:numPr>
          <w:ilvl w:val="0"/>
          <w:numId w:val="1"/>
        </w:numPr>
      </w:pPr>
      <w:r w:rsidRPr="004E7279">
        <w:t xml:space="preserve">If binning for numerical variables done explain why it was required? </w:t>
      </w:r>
    </w:p>
    <w:p w:rsidR="006C0C54" w:rsidRPr="004E7279" w:rsidRDefault="006C0C54" w:rsidP="006C0C54">
      <w:pPr>
        <w:ind w:left="1080"/>
      </w:pPr>
      <w:r>
        <w:t>There is no binning done for any numeric variables.</w:t>
      </w:r>
    </w:p>
    <w:p w:rsidR="004E7279" w:rsidRDefault="000430AB" w:rsidP="004E7279">
      <w:r>
        <w:t xml:space="preserve">Additionally, fill the below table: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4"/>
        <w:gridCol w:w="5530"/>
      </w:tblGrid>
      <w:tr w:rsidR="000430AB" w:rsidTr="000430AB">
        <w:trPr>
          <w:trHeight w:val="236"/>
          <w:jc w:val="center"/>
        </w:trPr>
        <w:tc>
          <w:tcPr>
            <w:tcW w:w="4314" w:type="dxa"/>
            <w:shd w:val="clear" w:color="auto" w:fill="D9D9D9" w:themeFill="background1" w:themeFillShade="D9"/>
          </w:tcPr>
          <w:p w:rsidR="000430AB" w:rsidRPr="000430AB" w:rsidRDefault="000430AB" w:rsidP="000430AB">
            <w:pPr>
              <w:jc w:val="center"/>
              <w:rPr>
                <w:b/>
              </w:rPr>
            </w:pPr>
            <w:r w:rsidRPr="000430AB">
              <w:rPr>
                <w:b/>
              </w:rPr>
              <w:t>Operations performed</w:t>
            </w:r>
          </w:p>
        </w:tc>
        <w:tc>
          <w:tcPr>
            <w:tcW w:w="4314" w:type="dxa"/>
            <w:shd w:val="clear" w:color="auto" w:fill="D9D9D9" w:themeFill="background1" w:themeFillShade="D9"/>
          </w:tcPr>
          <w:p w:rsidR="000430AB" w:rsidRPr="000430AB" w:rsidRDefault="000430AB" w:rsidP="000430AB">
            <w:pPr>
              <w:jc w:val="center"/>
              <w:rPr>
                <w:b/>
              </w:rPr>
            </w:pPr>
            <w:r>
              <w:rPr>
                <w:b/>
              </w:rPr>
              <w:t>Variable N</w:t>
            </w:r>
            <w:r w:rsidRPr="000430AB">
              <w:rPr>
                <w:b/>
              </w:rPr>
              <w:t>ame</w:t>
            </w:r>
          </w:p>
        </w:tc>
      </w:tr>
      <w:tr w:rsidR="000430AB" w:rsidTr="00D06CF1">
        <w:trPr>
          <w:trHeight w:val="236"/>
          <w:jc w:val="center"/>
        </w:trPr>
        <w:tc>
          <w:tcPr>
            <w:tcW w:w="4314" w:type="dxa"/>
            <w:shd w:val="clear" w:color="auto" w:fill="DEEAF6" w:themeFill="accent1" w:themeFillTint="33"/>
          </w:tcPr>
          <w:p w:rsidR="000430AB" w:rsidRDefault="000430AB" w:rsidP="000430AB">
            <w:pPr>
              <w:jc w:val="center"/>
            </w:pPr>
            <w:r>
              <w:t>Outlier treatment</w:t>
            </w:r>
          </w:p>
        </w:tc>
        <w:tc>
          <w:tcPr>
            <w:tcW w:w="4314" w:type="dxa"/>
            <w:shd w:val="clear" w:color="auto" w:fill="FBE4D5" w:themeFill="accent2" w:themeFillTint="33"/>
          </w:tcPr>
          <w:p w:rsidR="00BE4752" w:rsidRDefault="00A00E00" w:rsidP="004E7279">
            <w:proofErr w:type="spellStart"/>
            <w:r w:rsidRPr="00A00E00">
              <w:t>Duration.in.month</w:t>
            </w:r>
            <w:proofErr w:type="spellEnd"/>
          </w:p>
          <w:p w:rsidR="00BE4752" w:rsidRDefault="00503B80" w:rsidP="004E7279">
            <w:proofErr w:type="spellStart"/>
            <w:r w:rsidRPr="00503B80">
              <w:t>Credit.amount</w:t>
            </w:r>
            <w:proofErr w:type="spellEnd"/>
          </w:p>
          <w:p w:rsidR="000430AB" w:rsidRDefault="00581747" w:rsidP="004E7279">
            <w:proofErr w:type="spellStart"/>
            <w:r w:rsidRPr="00581747">
              <w:t>Age.in.Years</w:t>
            </w:r>
            <w:proofErr w:type="spellEnd"/>
          </w:p>
        </w:tc>
      </w:tr>
      <w:tr w:rsidR="000430AB" w:rsidTr="00D06CF1">
        <w:trPr>
          <w:trHeight w:val="247"/>
          <w:jc w:val="center"/>
        </w:trPr>
        <w:tc>
          <w:tcPr>
            <w:tcW w:w="4314" w:type="dxa"/>
            <w:shd w:val="clear" w:color="auto" w:fill="DEEAF6" w:themeFill="accent1" w:themeFillTint="33"/>
          </w:tcPr>
          <w:p w:rsidR="000430AB" w:rsidRDefault="000430AB" w:rsidP="000430AB">
            <w:pPr>
              <w:jc w:val="center"/>
            </w:pPr>
            <w:r>
              <w:t>Dummy creation</w:t>
            </w:r>
          </w:p>
        </w:tc>
        <w:tc>
          <w:tcPr>
            <w:tcW w:w="4314" w:type="dxa"/>
            <w:shd w:val="clear" w:color="auto" w:fill="FBE4D5" w:themeFill="accent2" w:themeFillTint="33"/>
          </w:tcPr>
          <w:p w:rsidR="000430AB" w:rsidRDefault="00D724DA" w:rsidP="004E7279">
            <w:proofErr w:type="spellStart"/>
            <w:proofErr w:type="gramStart"/>
            <w:r w:rsidRPr="00D724DA">
              <w:t>Status.of.exi</w:t>
            </w:r>
            <w:bookmarkStart w:id="0" w:name="_GoBack"/>
            <w:bookmarkEnd w:id="0"/>
            <w:r w:rsidRPr="00D724DA">
              <w:t>sting</w:t>
            </w:r>
            <w:proofErr w:type="gramEnd"/>
            <w:r w:rsidRPr="00D724DA">
              <w:t>.checking.account</w:t>
            </w:r>
            <w:proofErr w:type="spellEnd"/>
          </w:p>
          <w:p w:rsidR="00E64634" w:rsidRDefault="00E64634" w:rsidP="004E7279">
            <w:proofErr w:type="spellStart"/>
            <w:r w:rsidRPr="00E64634">
              <w:t>Credit.history</w:t>
            </w:r>
            <w:proofErr w:type="spellEnd"/>
          </w:p>
          <w:p w:rsidR="00BB0B8E" w:rsidRDefault="00BB0B8E" w:rsidP="004E7279">
            <w:r w:rsidRPr="00BB0B8E">
              <w:t>Purpose</w:t>
            </w:r>
          </w:p>
          <w:p w:rsidR="004A6596" w:rsidRDefault="004A6596" w:rsidP="004E7279">
            <w:proofErr w:type="spellStart"/>
            <w:proofErr w:type="gramStart"/>
            <w:r w:rsidRPr="004A6596">
              <w:t>Savings.account.bonds</w:t>
            </w:r>
            <w:proofErr w:type="spellEnd"/>
            <w:proofErr w:type="gramEnd"/>
          </w:p>
          <w:p w:rsidR="000B5B3D" w:rsidRDefault="000B5B3D" w:rsidP="004E7279">
            <w:proofErr w:type="spellStart"/>
            <w:proofErr w:type="gramStart"/>
            <w:r w:rsidRPr="000B5B3D">
              <w:t>Present.employment.since</w:t>
            </w:r>
            <w:proofErr w:type="spellEnd"/>
            <w:proofErr w:type="gramEnd"/>
            <w:r w:rsidRPr="000B5B3D">
              <w:t>.</w:t>
            </w:r>
          </w:p>
          <w:p w:rsidR="00BA637F" w:rsidRDefault="00BA637F" w:rsidP="004E7279">
            <w:proofErr w:type="spellStart"/>
            <w:r w:rsidRPr="00BA637F">
              <w:t>Installment.rate.in.percentage.</w:t>
            </w:r>
            <w:proofErr w:type="gramStart"/>
            <w:r w:rsidRPr="00BA637F">
              <w:t>of.disposable</w:t>
            </w:r>
            <w:proofErr w:type="gramEnd"/>
            <w:r w:rsidRPr="00BA637F">
              <w:t>.income</w:t>
            </w:r>
            <w:proofErr w:type="spellEnd"/>
          </w:p>
          <w:p w:rsidR="001C4AD8" w:rsidRDefault="001C4AD8" w:rsidP="004E7279">
            <w:proofErr w:type="spellStart"/>
            <w:r w:rsidRPr="001C4AD8">
              <w:t>Personal.status.and.sex</w:t>
            </w:r>
            <w:proofErr w:type="spellEnd"/>
          </w:p>
          <w:p w:rsidR="00727642" w:rsidRDefault="00727642" w:rsidP="004E7279">
            <w:proofErr w:type="spellStart"/>
            <w:r w:rsidRPr="00727642">
              <w:t>Other.debtors</w:t>
            </w:r>
            <w:proofErr w:type="spellEnd"/>
            <w:r w:rsidRPr="00727642">
              <w:t>...guarantors</w:t>
            </w:r>
          </w:p>
          <w:p w:rsidR="00ED0379" w:rsidRDefault="00ED0379" w:rsidP="004E7279">
            <w:proofErr w:type="spellStart"/>
            <w:proofErr w:type="gramStart"/>
            <w:r w:rsidRPr="00ED0379">
              <w:t>Present.residence.since</w:t>
            </w:r>
            <w:proofErr w:type="spellEnd"/>
            <w:proofErr w:type="gramEnd"/>
          </w:p>
          <w:p w:rsidR="003205CE" w:rsidRDefault="003205CE" w:rsidP="004E7279">
            <w:r w:rsidRPr="003205CE">
              <w:t>Property</w:t>
            </w:r>
          </w:p>
          <w:p w:rsidR="00945BFB" w:rsidRDefault="00945BFB" w:rsidP="004E7279">
            <w:proofErr w:type="spellStart"/>
            <w:proofErr w:type="gramStart"/>
            <w:r w:rsidRPr="00945BFB">
              <w:t>Other.installment.plans</w:t>
            </w:r>
            <w:proofErr w:type="spellEnd"/>
            <w:proofErr w:type="gramEnd"/>
          </w:p>
          <w:p w:rsidR="00B15F31" w:rsidRDefault="00B15F31" w:rsidP="004E7279">
            <w:r w:rsidRPr="00B15F31">
              <w:t>Housing.</w:t>
            </w:r>
          </w:p>
          <w:p w:rsidR="00632B5A" w:rsidRDefault="00632B5A" w:rsidP="004E7279">
            <w:proofErr w:type="spellStart"/>
            <w:proofErr w:type="gramStart"/>
            <w:r w:rsidRPr="00632B5A">
              <w:t>Number.of.existing.credits.at.this.bank</w:t>
            </w:r>
            <w:proofErr w:type="spellEnd"/>
            <w:proofErr w:type="gramEnd"/>
            <w:r w:rsidRPr="00632B5A">
              <w:t>.</w:t>
            </w:r>
          </w:p>
          <w:p w:rsidR="001633D5" w:rsidRDefault="001633D5" w:rsidP="004E7279">
            <w:proofErr w:type="spellStart"/>
            <w:r w:rsidRPr="001633D5">
              <w:t>Job_status</w:t>
            </w:r>
            <w:proofErr w:type="spellEnd"/>
          </w:p>
          <w:p w:rsidR="000F3031" w:rsidRDefault="000F3031" w:rsidP="004E7279">
            <w:proofErr w:type="spellStart"/>
            <w:r w:rsidRPr="000F3031">
              <w:t>Number.of.people.being.liable.to.provide.maintenance.for</w:t>
            </w:r>
            <w:proofErr w:type="spellEnd"/>
            <w:r w:rsidRPr="000F3031">
              <w:t>.</w:t>
            </w:r>
          </w:p>
          <w:p w:rsidR="0056784B" w:rsidRDefault="0056784B" w:rsidP="004E7279">
            <w:r w:rsidRPr="0056784B">
              <w:t>Telephone.</w:t>
            </w:r>
          </w:p>
          <w:p w:rsidR="001F6488" w:rsidRDefault="001F6488" w:rsidP="004E7279">
            <w:proofErr w:type="spellStart"/>
            <w:proofErr w:type="gramStart"/>
            <w:r w:rsidRPr="001F6488">
              <w:t>foreign.worker</w:t>
            </w:r>
            <w:proofErr w:type="spellEnd"/>
            <w:proofErr w:type="gramEnd"/>
          </w:p>
        </w:tc>
      </w:tr>
      <w:tr w:rsidR="000430AB" w:rsidTr="00D06CF1">
        <w:trPr>
          <w:trHeight w:val="236"/>
          <w:jc w:val="center"/>
        </w:trPr>
        <w:tc>
          <w:tcPr>
            <w:tcW w:w="4314" w:type="dxa"/>
            <w:shd w:val="clear" w:color="auto" w:fill="DEEAF6" w:themeFill="accent1" w:themeFillTint="33"/>
          </w:tcPr>
          <w:p w:rsidR="000430AB" w:rsidRDefault="000430AB" w:rsidP="000430AB">
            <w:pPr>
              <w:jc w:val="center"/>
            </w:pPr>
            <w:r>
              <w:t>Binning of variables</w:t>
            </w:r>
          </w:p>
        </w:tc>
        <w:tc>
          <w:tcPr>
            <w:tcW w:w="4314" w:type="dxa"/>
            <w:shd w:val="clear" w:color="auto" w:fill="FBE4D5" w:themeFill="accent2" w:themeFillTint="33"/>
          </w:tcPr>
          <w:p w:rsidR="000430AB" w:rsidRDefault="000A0A36" w:rsidP="004E7279">
            <w:r>
              <w:t>None</w:t>
            </w:r>
          </w:p>
        </w:tc>
      </w:tr>
    </w:tbl>
    <w:p w:rsidR="000430AB" w:rsidRDefault="000430AB" w:rsidP="004E7279"/>
    <w:p w:rsidR="004E7279" w:rsidRDefault="004E7279" w:rsidP="004E7279"/>
    <w:p w:rsidR="004E7279" w:rsidRDefault="004E7279" w:rsidP="004E7279"/>
    <w:p w:rsidR="001E1DAE" w:rsidRPr="004E7279" w:rsidRDefault="004E7279" w:rsidP="004E7279">
      <w:pPr>
        <w:pStyle w:val="Heading1"/>
        <w:rPr>
          <w:rFonts w:asciiTheme="minorHAnsi" w:hAnsiTheme="minorHAnsi"/>
          <w:u w:val="single"/>
        </w:rPr>
      </w:pPr>
      <w:r w:rsidRPr="004E7279">
        <w:rPr>
          <w:rFonts w:asciiTheme="minorHAnsi" w:hAnsiTheme="minorHAnsi"/>
        </w:rPr>
        <w:t xml:space="preserve">Checkpoint 3: </w:t>
      </w:r>
      <w:r w:rsidRPr="004E7279">
        <w:rPr>
          <w:rFonts w:asciiTheme="minorHAnsi" w:hAnsiTheme="minorHAnsi"/>
          <w:u w:val="single"/>
        </w:rPr>
        <w:t>Splitting the Dataset into train and test</w:t>
      </w:r>
    </w:p>
    <w:p w:rsidR="00B87D5B" w:rsidRDefault="000B23EA" w:rsidP="00B87D5B">
      <w:r>
        <w:t xml:space="preserve">The data contains 1000 </w:t>
      </w:r>
      <w:r w:rsidR="00AC10BE">
        <w:t>obser</w:t>
      </w:r>
      <w:r w:rsidR="00884F98">
        <w:t>v</w:t>
      </w:r>
      <w:r w:rsidR="00AC10BE">
        <w:t>ations</w:t>
      </w:r>
      <w:r>
        <w:t xml:space="preserve">. The target variable </w:t>
      </w:r>
      <w:proofErr w:type="spellStart"/>
      <w:r>
        <w:t>Default_status</w:t>
      </w:r>
      <w:proofErr w:type="spellEnd"/>
      <w:r>
        <w:t xml:space="preserve"> has</w:t>
      </w:r>
      <w:r w:rsidR="00DD1B48">
        <w:t xml:space="preserve"> 30%</w:t>
      </w:r>
      <w:r>
        <w:t xml:space="preserve"> values </w:t>
      </w:r>
      <w:r w:rsidR="00DD1B48">
        <w:t xml:space="preserve">with </w:t>
      </w:r>
      <w:proofErr w:type="spellStart"/>
      <w:r w:rsidR="00DD1B48">
        <w:t>Default_status</w:t>
      </w:r>
      <w:proofErr w:type="spellEnd"/>
      <w:r w:rsidR="00DD1B48">
        <w:t>=1</w:t>
      </w:r>
      <w:r w:rsidR="00CD73BA">
        <w:t>.</w:t>
      </w:r>
      <w:r w:rsidR="00DD1B48">
        <w:t xml:space="preserve"> </w:t>
      </w:r>
      <w:r w:rsidR="00B87D5B">
        <w:t>If we randomly choose 30% points as test data,</w:t>
      </w:r>
      <w:r w:rsidR="00D9398E">
        <w:t xml:space="preserve"> </w:t>
      </w:r>
      <w:r w:rsidR="00B87D5B">
        <w:t xml:space="preserve">it may not contain or contain very less </w:t>
      </w:r>
      <w:proofErr w:type="spellStart"/>
      <w:r w:rsidR="00B87D5B">
        <w:t>Default_status</w:t>
      </w:r>
      <w:proofErr w:type="spellEnd"/>
      <w:r w:rsidR="00B87D5B">
        <w:t xml:space="preserve"> with value</w:t>
      </w:r>
      <w:r w:rsidR="00CD73BA">
        <w:t>s = 1</w:t>
      </w:r>
      <w:r w:rsidR="00E66392">
        <w:t xml:space="preserve">.  </w:t>
      </w:r>
      <w:r w:rsidR="00B87D5B">
        <w:t xml:space="preserve">we'll use the </w:t>
      </w:r>
      <w:proofErr w:type="spellStart"/>
      <w:proofErr w:type="gramStart"/>
      <w:r w:rsidR="00B87D5B">
        <w:t>sample.split</w:t>
      </w:r>
      <w:proofErr w:type="spellEnd"/>
      <w:proofErr w:type="gramEnd"/>
      <w:r w:rsidR="00B87D5B">
        <w:t xml:space="preserve">() function from </w:t>
      </w:r>
      <w:r w:rsidR="00E66392">
        <w:t xml:space="preserve">the </w:t>
      </w:r>
      <w:proofErr w:type="spellStart"/>
      <w:r w:rsidR="00E66392">
        <w:t>caTools</w:t>
      </w:r>
      <w:proofErr w:type="spellEnd"/>
      <w:r w:rsidR="00E66392">
        <w:t xml:space="preserve"> package which </w:t>
      </w:r>
      <w:r w:rsidR="00D9398E">
        <w:t>ensures</w:t>
      </w:r>
      <w:r w:rsidR="00B87D5B">
        <w:t xml:space="preserve"> </w:t>
      </w:r>
      <w:r w:rsidR="00E66392">
        <w:t xml:space="preserve">splitting of the test and train data in </w:t>
      </w:r>
      <w:r w:rsidR="00B2267E">
        <w:t>same</w:t>
      </w:r>
      <w:r w:rsidR="00B87D5B">
        <w:t xml:space="preserve"> proportion</w:t>
      </w:r>
      <w:r w:rsidR="00B2267E">
        <w:t xml:space="preserve"> as master data</w:t>
      </w:r>
      <w:r w:rsidR="00B87D5B">
        <w:t>.</w:t>
      </w:r>
    </w:p>
    <w:p w:rsidR="004E7279" w:rsidRPr="004E7279" w:rsidRDefault="004E7279" w:rsidP="004E7279">
      <w:pPr>
        <w:pStyle w:val="Heading1"/>
        <w:rPr>
          <w:rFonts w:asciiTheme="minorHAnsi" w:hAnsiTheme="minorHAnsi"/>
          <w:u w:val="single"/>
        </w:rPr>
      </w:pPr>
      <w:r w:rsidRPr="004E7279">
        <w:rPr>
          <w:rFonts w:asciiTheme="minorHAnsi" w:hAnsiTheme="minorHAnsi"/>
        </w:rPr>
        <w:t xml:space="preserve">Checkpoint 4: </w:t>
      </w:r>
      <w:r w:rsidR="00D06CF1" w:rsidRPr="004E7279">
        <w:rPr>
          <w:rFonts w:asciiTheme="minorHAnsi" w:hAnsiTheme="minorHAnsi"/>
          <w:u w:val="single"/>
        </w:rPr>
        <w:t>Modelling</w:t>
      </w:r>
    </w:p>
    <w:p w:rsidR="004E7279" w:rsidRDefault="004E7279" w:rsidP="004E7279">
      <w:pPr>
        <w:pStyle w:val="ListParagraph"/>
        <w:numPr>
          <w:ilvl w:val="0"/>
          <w:numId w:val="3"/>
        </w:numPr>
      </w:pPr>
      <w:r w:rsidRPr="004E7279">
        <w:t>Explain the methodology of building the model? In the final model, interpret what the coefficients of the variable imply. Check if the coefficients make business sense</w:t>
      </w:r>
    </w:p>
    <w:p w:rsidR="00C95E6D" w:rsidRDefault="00C95E6D" w:rsidP="00C95E6D">
      <w:pPr>
        <w:ind w:left="1080"/>
      </w:pPr>
      <w:r>
        <w:t xml:space="preserve">We first build an initial model with all the available variables. Then </w:t>
      </w:r>
      <w:r w:rsidR="009D33EC">
        <w:t>using</w:t>
      </w:r>
      <w:r w:rsidRPr="00C95E6D">
        <w:t xml:space="preserve"> the </w:t>
      </w:r>
      <w:proofErr w:type="spellStart"/>
      <w:r w:rsidRPr="00C95E6D">
        <w:t>stepAIC</w:t>
      </w:r>
      <w:proofErr w:type="spellEnd"/>
      <w:r w:rsidRPr="00C95E6D">
        <w:t xml:space="preserve"> function on this model </w:t>
      </w:r>
      <w:r w:rsidR="00823EB8">
        <w:t>we</w:t>
      </w:r>
      <w:r w:rsidRPr="00C95E6D">
        <w:t xml:space="preserve"> filter the initial set of variables to proceed with model creation</w:t>
      </w:r>
      <w:r>
        <w:t xml:space="preserve">. </w:t>
      </w:r>
    </w:p>
    <w:p w:rsidR="00C95E6D" w:rsidRDefault="00C95E6D" w:rsidP="00C95E6D">
      <w:pPr>
        <w:ind w:left="1080"/>
      </w:pPr>
      <w:r w:rsidRPr="00C95E6D">
        <w:t>The</w:t>
      </w:r>
      <w:r>
        <w:t>n we perform variable selection starting</w:t>
      </w:r>
      <w:r w:rsidR="00951676">
        <w:t xml:space="preserve"> with the model given by </w:t>
      </w:r>
      <w:proofErr w:type="spellStart"/>
      <w:r w:rsidR="005F557E">
        <w:t>stepAIC</w:t>
      </w:r>
      <w:proofErr w:type="spellEnd"/>
      <w:r w:rsidR="00951676">
        <w:t>. Then perform it iteratively which is called Feature selection through</w:t>
      </w:r>
      <w:r w:rsidRPr="00C95E6D">
        <w:t xml:space="preserve"> stepwise variable selection process,</w:t>
      </w:r>
      <w:r w:rsidR="00951676">
        <w:t xml:space="preserve"> also</w:t>
      </w:r>
      <w:r w:rsidR="009C18D4">
        <w:t xml:space="preserve"> use </w:t>
      </w:r>
      <w:proofErr w:type="spellStart"/>
      <w:r w:rsidR="009C18D4">
        <w:t>vif</w:t>
      </w:r>
      <w:proofErr w:type="spellEnd"/>
      <w:r w:rsidRPr="00C95E6D">
        <w:t xml:space="preserve"> to check multicollinearity and iteratively eliminate the insignificant variables.</w:t>
      </w:r>
      <w:r w:rsidR="00EB5312">
        <w:t xml:space="preserve"> The threshold for the VIF function is </w:t>
      </w:r>
      <w:r w:rsidR="00F52C96">
        <w:t>used</w:t>
      </w:r>
      <w:r w:rsidR="00EB5312">
        <w:t xml:space="preserve"> as 3 in this assignment</w:t>
      </w:r>
      <w:r w:rsidR="00EA6465">
        <w:t>.</w:t>
      </w:r>
    </w:p>
    <w:p w:rsidR="00D06CF1" w:rsidRDefault="00D06CF1" w:rsidP="00D06CF1">
      <w:r>
        <w:t xml:space="preserve">Additionally, fill the below table: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D06CF1" w:rsidTr="002E3751">
        <w:trPr>
          <w:trHeight w:val="464"/>
          <w:jc w:val="center"/>
        </w:trPr>
        <w:tc>
          <w:tcPr>
            <w:tcW w:w="4677" w:type="dxa"/>
            <w:shd w:val="clear" w:color="auto" w:fill="D0CECE" w:themeFill="background2" w:themeFillShade="E6"/>
          </w:tcPr>
          <w:p w:rsidR="00D06CF1" w:rsidRPr="00D06CF1" w:rsidRDefault="00D06CF1" w:rsidP="00D06CF1">
            <w:pPr>
              <w:jc w:val="center"/>
              <w:rPr>
                <w:b/>
              </w:rPr>
            </w:pPr>
            <w:r w:rsidRPr="00D06CF1">
              <w:rPr>
                <w:b/>
              </w:rPr>
              <w:t>Significant variables</w:t>
            </w:r>
            <w:r>
              <w:rPr>
                <w:b/>
              </w:rPr>
              <w:t xml:space="preserve"> in final model </w:t>
            </w:r>
            <w:r w:rsidRPr="00D06CF1">
              <w:rPr>
                <w:b/>
              </w:rPr>
              <w:t>(add more rows if requires)</w:t>
            </w:r>
          </w:p>
        </w:tc>
        <w:tc>
          <w:tcPr>
            <w:tcW w:w="4677" w:type="dxa"/>
            <w:shd w:val="clear" w:color="auto" w:fill="D0CECE" w:themeFill="background2" w:themeFillShade="E6"/>
          </w:tcPr>
          <w:p w:rsidR="00D06CF1" w:rsidRPr="00D06CF1" w:rsidRDefault="00D06CF1" w:rsidP="00D06CF1">
            <w:pPr>
              <w:jc w:val="center"/>
              <w:rPr>
                <w:b/>
              </w:rPr>
            </w:pPr>
            <w:r w:rsidRPr="00D06CF1">
              <w:rPr>
                <w:b/>
              </w:rPr>
              <w:t>Coefficient</w:t>
            </w:r>
            <w:r>
              <w:rPr>
                <w:b/>
              </w:rPr>
              <w:t>s value</w:t>
            </w:r>
            <w:r w:rsidR="00CB280D">
              <w:rPr>
                <w:b/>
              </w:rPr>
              <w:t xml:space="preserve"> (Nume</w:t>
            </w:r>
            <w:r w:rsidR="002E3751">
              <w:rPr>
                <w:b/>
              </w:rPr>
              <w:t>ric)</w:t>
            </w:r>
          </w:p>
        </w:tc>
      </w:tr>
      <w:tr w:rsidR="008E314F" w:rsidTr="002E3751">
        <w:trPr>
          <w:trHeight w:val="227"/>
          <w:jc w:val="center"/>
        </w:trPr>
        <w:tc>
          <w:tcPr>
            <w:tcW w:w="4677" w:type="dxa"/>
            <w:shd w:val="clear" w:color="auto" w:fill="DEEAF6" w:themeFill="accent1" w:themeFillTint="33"/>
          </w:tcPr>
          <w:p w:rsidR="008E314F" w:rsidRPr="00CF5235" w:rsidRDefault="008E314F" w:rsidP="008E314F">
            <w:r>
              <w:t>Intercept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:rsidR="008E314F" w:rsidRDefault="008E314F" w:rsidP="00D06CF1">
            <w:r w:rsidRPr="008E314F">
              <w:t>-1.</w:t>
            </w:r>
            <w:r w:rsidR="00E826AB">
              <w:t>261428</w:t>
            </w:r>
          </w:p>
        </w:tc>
      </w:tr>
      <w:tr w:rsidR="00D06CF1" w:rsidTr="002E3751">
        <w:trPr>
          <w:trHeight w:val="227"/>
          <w:jc w:val="center"/>
        </w:trPr>
        <w:tc>
          <w:tcPr>
            <w:tcW w:w="4677" w:type="dxa"/>
            <w:shd w:val="clear" w:color="auto" w:fill="DEEAF6" w:themeFill="accent1" w:themeFillTint="33"/>
          </w:tcPr>
          <w:p w:rsidR="00D06CF1" w:rsidRDefault="00CF5235" w:rsidP="00D06CF1">
            <w:proofErr w:type="spellStart"/>
            <w:r w:rsidRPr="00CF5235">
              <w:t>Duration.in.month</w:t>
            </w:r>
            <w:proofErr w:type="spellEnd"/>
          </w:p>
        </w:tc>
        <w:tc>
          <w:tcPr>
            <w:tcW w:w="4677" w:type="dxa"/>
            <w:shd w:val="clear" w:color="auto" w:fill="FBE4D5" w:themeFill="accent2" w:themeFillTint="33"/>
          </w:tcPr>
          <w:p w:rsidR="00D06CF1" w:rsidRDefault="00E826AB" w:rsidP="00D06CF1">
            <w:r>
              <w:t>0.050362</w:t>
            </w:r>
          </w:p>
        </w:tc>
      </w:tr>
      <w:tr w:rsidR="00D06CF1" w:rsidTr="002E3751">
        <w:trPr>
          <w:trHeight w:val="227"/>
          <w:jc w:val="center"/>
        </w:trPr>
        <w:tc>
          <w:tcPr>
            <w:tcW w:w="4677" w:type="dxa"/>
            <w:shd w:val="clear" w:color="auto" w:fill="DEEAF6" w:themeFill="accent1" w:themeFillTint="33"/>
          </w:tcPr>
          <w:p w:rsidR="00D06CF1" w:rsidRDefault="00CF5235" w:rsidP="00D06CF1">
            <w:proofErr w:type="gramStart"/>
            <w:r w:rsidRPr="00CF5235">
              <w:t>Status.of.existing</w:t>
            </w:r>
            <w:proofErr w:type="gramEnd"/>
            <w:r w:rsidRPr="00CF5235">
              <w:t>.checking.accountA14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:rsidR="00D06CF1" w:rsidRDefault="00E826AB" w:rsidP="00D06CF1">
            <w:r>
              <w:t>-1.752497</w:t>
            </w:r>
          </w:p>
        </w:tc>
      </w:tr>
      <w:tr w:rsidR="00D06CF1" w:rsidTr="002E3751">
        <w:trPr>
          <w:trHeight w:val="227"/>
          <w:jc w:val="center"/>
        </w:trPr>
        <w:tc>
          <w:tcPr>
            <w:tcW w:w="4677" w:type="dxa"/>
            <w:shd w:val="clear" w:color="auto" w:fill="DEEAF6" w:themeFill="accent1" w:themeFillTint="33"/>
          </w:tcPr>
          <w:p w:rsidR="00D06CF1" w:rsidRDefault="00CF5235" w:rsidP="00D06CF1">
            <w:r w:rsidRPr="00CF5235">
              <w:t>Credit.historyA34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:rsidR="00D06CF1" w:rsidRDefault="00E826AB" w:rsidP="00D06CF1">
            <w:r>
              <w:t>-0.515349</w:t>
            </w:r>
          </w:p>
        </w:tc>
      </w:tr>
    </w:tbl>
    <w:p w:rsidR="00D06CF1" w:rsidRDefault="00D06CF1" w:rsidP="00D06CF1"/>
    <w:p w:rsidR="00EC31B6" w:rsidRDefault="00EC31B6" w:rsidP="00D06CF1">
      <w:proofErr w:type="spellStart"/>
      <w:proofErr w:type="gramStart"/>
      <w:r w:rsidRPr="00CF5235">
        <w:t>Duration.in.month</w:t>
      </w:r>
      <w:proofErr w:type="spellEnd"/>
      <w:r w:rsidR="007F4FC1">
        <w:t xml:space="preserve"> </w:t>
      </w:r>
      <w:r>
        <w:t>:</w:t>
      </w:r>
      <w:proofErr w:type="gramEnd"/>
      <w:r>
        <w:t xml:space="preserve"> This variable positively impacts, as duration increases the probability of defaulting loan </w:t>
      </w:r>
      <w:r w:rsidR="005167F1">
        <w:t>decreases</w:t>
      </w:r>
      <w:r w:rsidR="00292F07">
        <w:t xml:space="preserve"> as it may most probably have smaller </w:t>
      </w:r>
      <w:r w:rsidR="00324DEA">
        <w:t>instalments</w:t>
      </w:r>
      <w:r>
        <w:t>.</w:t>
      </w:r>
    </w:p>
    <w:p w:rsidR="008C548C" w:rsidRDefault="008C548C" w:rsidP="00D06CF1">
      <w:proofErr w:type="gramStart"/>
      <w:r w:rsidRPr="00CF5235">
        <w:t>Status.of.existing</w:t>
      </w:r>
      <w:proofErr w:type="gramEnd"/>
      <w:r w:rsidRPr="00CF5235">
        <w:t>.checking.accountA14</w:t>
      </w:r>
      <w:r w:rsidR="007F4FC1">
        <w:t xml:space="preserve"> :</w:t>
      </w:r>
      <w:r w:rsidR="00792BB0">
        <w:t xml:space="preserve"> </w:t>
      </w:r>
      <w:r w:rsidR="00C94593">
        <w:t>This variable</w:t>
      </w:r>
      <w:r w:rsidR="00792BB0">
        <w:t xml:space="preserve"> impacts negatively</w:t>
      </w:r>
      <w:r w:rsidR="0066073C">
        <w:t>. People with no check</w:t>
      </w:r>
      <w:r w:rsidR="00C537FF">
        <w:t>ing account tend to default more</w:t>
      </w:r>
      <w:r w:rsidR="0066073C">
        <w:t>.</w:t>
      </w:r>
    </w:p>
    <w:p w:rsidR="004E5AF1" w:rsidRDefault="003F3139" w:rsidP="00D06CF1">
      <w:r w:rsidRPr="00CF5235">
        <w:t>Credit.historyA34</w:t>
      </w:r>
      <w:r w:rsidR="00C94593">
        <w:t xml:space="preserve">: </w:t>
      </w:r>
      <w:r w:rsidR="006904C9">
        <w:t>This variable impacts negatively.</w:t>
      </w:r>
      <w:r w:rsidR="007679B8">
        <w:t xml:space="preserve"> People who have critical account/other credits existing in </w:t>
      </w:r>
      <w:proofErr w:type="gramStart"/>
      <w:r w:rsidR="007679B8">
        <w:t>other</w:t>
      </w:r>
      <w:proofErr w:type="gramEnd"/>
      <w:r w:rsidR="007679B8">
        <w:t xml:space="preserve"> bank tend to default more.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68"/>
        <w:gridCol w:w="4668"/>
      </w:tblGrid>
      <w:tr w:rsidR="002E3751" w:rsidTr="002E3751">
        <w:trPr>
          <w:trHeight w:val="255"/>
          <w:jc w:val="center"/>
        </w:trPr>
        <w:tc>
          <w:tcPr>
            <w:tcW w:w="4668" w:type="dxa"/>
            <w:shd w:val="clear" w:color="auto" w:fill="D0CECE" w:themeFill="background2" w:themeFillShade="E6"/>
          </w:tcPr>
          <w:p w:rsidR="002E3751" w:rsidRPr="002E3751" w:rsidRDefault="002E3751" w:rsidP="002E3751">
            <w:pPr>
              <w:jc w:val="center"/>
              <w:rPr>
                <w:b/>
              </w:rPr>
            </w:pPr>
            <w:r w:rsidRPr="002E3751">
              <w:rPr>
                <w:b/>
              </w:rPr>
              <w:t>Final model</w:t>
            </w:r>
            <w:r>
              <w:rPr>
                <w:b/>
              </w:rPr>
              <w:t xml:space="preserve"> metrics </w:t>
            </w:r>
          </w:p>
        </w:tc>
        <w:tc>
          <w:tcPr>
            <w:tcW w:w="4668" w:type="dxa"/>
            <w:shd w:val="clear" w:color="auto" w:fill="D0CECE" w:themeFill="background2" w:themeFillShade="E6"/>
          </w:tcPr>
          <w:p w:rsidR="002E3751" w:rsidRPr="002E3751" w:rsidRDefault="002E3751" w:rsidP="002E3751">
            <w:pPr>
              <w:jc w:val="center"/>
              <w:rPr>
                <w:b/>
              </w:rPr>
            </w:pPr>
            <w:r>
              <w:rPr>
                <w:b/>
              </w:rPr>
              <w:t>Values (Numeric)</w:t>
            </w:r>
          </w:p>
        </w:tc>
      </w:tr>
      <w:tr w:rsidR="002E3751" w:rsidTr="002E3751">
        <w:trPr>
          <w:trHeight w:val="255"/>
          <w:jc w:val="center"/>
        </w:trPr>
        <w:tc>
          <w:tcPr>
            <w:tcW w:w="4668" w:type="dxa"/>
            <w:shd w:val="clear" w:color="auto" w:fill="DEEAF6" w:themeFill="accent1" w:themeFillTint="33"/>
          </w:tcPr>
          <w:p w:rsidR="002E3751" w:rsidRPr="002E3751" w:rsidRDefault="002E3751" w:rsidP="002E3751">
            <w:r w:rsidRPr="002E3751">
              <w:t>AIC value</w:t>
            </w:r>
          </w:p>
        </w:tc>
        <w:tc>
          <w:tcPr>
            <w:tcW w:w="4668" w:type="dxa"/>
            <w:shd w:val="clear" w:color="auto" w:fill="FBE4D5" w:themeFill="accent2" w:themeFillTint="33"/>
          </w:tcPr>
          <w:p w:rsidR="002E3751" w:rsidRDefault="0019199A" w:rsidP="00D06CF1">
            <w:r>
              <w:t>734.4</w:t>
            </w:r>
          </w:p>
        </w:tc>
      </w:tr>
      <w:tr w:rsidR="002E3751" w:rsidTr="002E3751">
        <w:trPr>
          <w:trHeight w:val="255"/>
          <w:jc w:val="center"/>
        </w:trPr>
        <w:tc>
          <w:tcPr>
            <w:tcW w:w="4668" w:type="dxa"/>
            <w:shd w:val="clear" w:color="auto" w:fill="DEEAF6" w:themeFill="accent1" w:themeFillTint="33"/>
          </w:tcPr>
          <w:p w:rsidR="002E3751" w:rsidRPr="002E3751" w:rsidRDefault="002E3751" w:rsidP="002E3751">
            <w:r w:rsidRPr="002E3751">
              <w:t>Null deviance</w:t>
            </w:r>
          </w:p>
        </w:tc>
        <w:tc>
          <w:tcPr>
            <w:tcW w:w="4668" w:type="dxa"/>
            <w:shd w:val="clear" w:color="auto" w:fill="FBE4D5" w:themeFill="accent2" w:themeFillTint="33"/>
          </w:tcPr>
          <w:p w:rsidR="002E3751" w:rsidRDefault="00871499" w:rsidP="00D06CF1">
            <w:proofErr w:type="gramStart"/>
            <w:r w:rsidRPr="00871499">
              <w:t>855.21  on</w:t>
            </w:r>
            <w:proofErr w:type="gramEnd"/>
            <w:r w:rsidRPr="00871499">
              <w:t xml:space="preserve"> 699  degrees of freedom</w:t>
            </w:r>
          </w:p>
        </w:tc>
      </w:tr>
      <w:tr w:rsidR="002E3751" w:rsidTr="002E3751">
        <w:trPr>
          <w:trHeight w:val="255"/>
          <w:jc w:val="center"/>
        </w:trPr>
        <w:tc>
          <w:tcPr>
            <w:tcW w:w="4668" w:type="dxa"/>
            <w:shd w:val="clear" w:color="auto" w:fill="DEEAF6" w:themeFill="accent1" w:themeFillTint="33"/>
          </w:tcPr>
          <w:p w:rsidR="002E3751" w:rsidRDefault="002E3751" w:rsidP="00D06CF1">
            <w:r w:rsidRPr="002E3751">
              <w:t>Residual Deviance</w:t>
            </w:r>
          </w:p>
        </w:tc>
        <w:tc>
          <w:tcPr>
            <w:tcW w:w="4668" w:type="dxa"/>
            <w:shd w:val="clear" w:color="auto" w:fill="FBE4D5" w:themeFill="accent2" w:themeFillTint="33"/>
          </w:tcPr>
          <w:p w:rsidR="002E3751" w:rsidRDefault="0019199A" w:rsidP="00D06CF1">
            <w:proofErr w:type="gramStart"/>
            <w:r>
              <w:t>72</w:t>
            </w:r>
            <w:r w:rsidR="00F62780" w:rsidRPr="00F62780">
              <w:t>6</w:t>
            </w:r>
            <w:r>
              <w:t>.40</w:t>
            </w:r>
            <w:r w:rsidR="00F62780" w:rsidRPr="00F62780">
              <w:t xml:space="preserve">  on</w:t>
            </w:r>
            <w:proofErr w:type="gramEnd"/>
            <w:r w:rsidR="00F62780" w:rsidRPr="00F62780">
              <w:t xml:space="preserve"> 696  degrees of freedom</w:t>
            </w:r>
          </w:p>
        </w:tc>
      </w:tr>
    </w:tbl>
    <w:p w:rsidR="002E3751" w:rsidRDefault="002E3751" w:rsidP="00D06CF1"/>
    <w:p w:rsidR="00D06CF1" w:rsidRDefault="00D06CF1" w:rsidP="00D06CF1">
      <w:r>
        <w:t xml:space="preserve"> </w:t>
      </w:r>
    </w:p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Pr="004E7279" w:rsidRDefault="004E7279" w:rsidP="004E7279">
      <w:pPr>
        <w:pStyle w:val="Heading1"/>
        <w:rPr>
          <w:rFonts w:asciiTheme="minorHAnsi" w:hAnsiTheme="minorHAnsi"/>
          <w:u w:val="single"/>
        </w:rPr>
      </w:pPr>
      <w:r w:rsidRPr="004E7279">
        <w:rPr>
          <w:rFonts w:asciiTheme="minorHAnsi" w:hAnsiTheme="minorHAnsi"/>
        </w:rPr>
        <w:t xml:space="preserve">Checkpoint 5: </w:t>
      </w:r>
      <w:r w:rsidRPr="004E7279">
        <w:rPr>
          <w:rFonts w:asciiTheme="minorHAnsi" w:hAnsiTheme="minorHAnsi"/>
          <w:u w:val="single"/>
        </w:rPr>
        <w:t>Model Evaluation</w:t>
      </w:r>
    </w:p>
    <w:p w:rsidR="004E7279" w:rsidRPr="004E7279" w:rsidRDefault="004E7279" w:rsidP="004E7279"/>
    <w:p w:rsidR="004E7279" w:rsidRPr="004E7279" w:rsidRDefault="004E7279" w:rsidP="004E7279">
      <w:pPr>
        <w:pStyle w:val="ListParagraph"/>
        <w:numPr>
          <w:ilvl w:val="0"/>
          <w:numId w:val="3"/>
        </w:numPr>
      </w:pPr>
      <w:r w:rsidRPr="004E7279">
        <w:t>Calculate c-statistic and KS-statistic. What can you tell about the model based on their values?</w:t>
      </w:r>
    </w:p>
    <w:p w:rsidR="004E7279" w:rsidRDefault="00F355B3" w:rsidP="009409C7">
      <w:pPr>
        <w:ind w:left="36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T</w:t>
      </w:r>
      <w:r w:rsidR="009409C7">
        <w:rPr>
          <w:color w:val="333333"/>
          <w:shd w:val="clear" w:color="auto" w:fill="FFFFFF"/>
        </w:rPr>
        <w:t>he</w:t>
      </w:r>
      <w:r w:rsidR="009409C7">
        <w:rPr>
          <w:rStyle w:val="apple-converted-space"/>
          <w:color w:val="333333"/>
          <w:shd w:val="clear" w:color="auto" w:fill="FFFFFF"/>
        </w:rPr>
        <w:t> </w:t>
      </w:r>
      <w:r w:rsidR="009409C7">
        <w:rPr>
          <w:rStyle w:val="Strong"/>
          <w:color w:val="333333"/>
          <w:shd w:val="clear" w:color="auto" w:fill="FFFFFF"/>
        </w:rPr>
        <w:t>c-statistic </w:t>
      </w:r>
      <w:r w:rsidR="009409C7">
        <w:rPr>
          <w:color w:val="333333"/>
          <w:shd w:val="clear" w:color="auto" w:fill="FFFFFF"/>
        </w:rPr>
        <w:t xml:space="preserve">is an implicit measure of the fraction of concordant pairs.  More </w:t>
      </w:r>
      <w:r>
        <w:rPr>
          <w:color w:val="333333"/>
          <w:shd w:val="clear" w:color="auto" w:fill="FFFFFF"/>
        </w:rPr>
        <w:t xml:space="preserve">the </w:t>
      </w:r>
      <w:r w:rsidR="009409C7">
        <w:rPr>
          <w:color w:val="333333"/>
          <w:shd w:val="clear" w:color="auto" w:fill="FFFFFF"/>
        </w:rPr>
        <w:t xml:space="preserve">concordant pairs higher </w:t>
      </w:r>
      <w:r>
        <w:rPr>
          <w:color w:val="333333"/>
          <w:shd w:val="clear" w:color="auto" w:fill="FFFFFF"/>
        </w:rPr>
        <w:t xml:space="preserve">the </w:t>
      </w:r>
      <w:r w:rsidR="009409C7">
        <w:rPr>
          <w:color w:val="333333"/>
          <w:shd w:val="clear" w:color="auto" w:fill="FFFFFF"/>
        </w:rPr>
        <w:t xml:space="preserve">value of c-statistic. The c-statistic for both the </w:t>
      </w:r>
      <w:r w:rsidR="00A861E0">
        <w:rPr>
          <w:color w:val="333333"/>
          <w:shd w:val="clear" w:color="auto" w:fill="FFFFFF"/>
        </w:rPr>
        <w:t>tr</w:t>
      </w:r>
      <w:r w:rsidR="000D0F0A">
        <w:rPr>
          <w:color w:val="333333"/>
          <w:shd w:val="clear" w:color="auto" w:fill="FFFFFF"/>
        </w:rPr>
        <w:t>ain and the test data set are 75.58</w:t>
      </w:r>
      <w:r w:rsidR="00A861E0">
        <w:rPr>
          <w:color w:val="333333"/>
          <w:shd w:val="clear" w:color="auto" w:fill="FFFFFF"/>
        </w:rPr>
        <w:t>% and 7</w:t>
      </w:r>
      <w:r w:rsidR="000D0F0A">
        <w:rPr>
          <w:color w:val="333333"/>
          <w:shd w:val="clear" w:color="auto" w:fill="FFFFFF"/>
        </w:rPr>
        <w:t>3.18</w:t>
      </w:r>
      <w:r w:rsidR="00A861E0">
        <w:rPr>
          <w:color w:val="333333"/>
          <w:shd w:val="clear" w:color="auto" w:fill="FFFFFF"/>
        </w:rPr>
        <w:t>% respectively which are satisfactory values and it says that model is predicting well on both the train and the test data sets</w:t>
      </w:r>
      <w:r w:rsidR="008556EC">
        <w:rPr>
          <w:color w:val="333333"/>
          <w:shd w:val="clear" w:color="auto" w:fill="FFFFFF"/>
        </w:rPr>
        <w:t>.</w:t>
      </w:r>
    </w:p>
    <w:p w:rsidR="008556EC" w:rsidRDefault="008556EC" w:rsidP="008D2772">
      <w:pPr>
        <w:ind w:left="360"/>
        <w:rPr>
          <w:color w:val="333333"/>
          <w:shd w:val="clear" w:color="auto" w:fill="FFFFFF"/>
        </w:rPr>
      </w:pPr>
      <w:r w:rsidRPr="008556EC">
        <w:t>KS-statistic is a way to measure the goodness of fit of logistic regression models. KS- Statistic is a measure of the degree of separation between the positive and negative distributions.</w:t>
      </w:r>
      <w:r>
        <w:t xml:space="preserve"> The KS-statistic values obtained from the final model for the test and train data sets are </w:t>
      </w:r>
      <w:r w:rsidRPr="0015668E">
        <w:t>0.</w:t>
      </w:r>
      <w:r w:rsidR="00F66017">
        <w:t>3952381</w:t>
      </w:r>
      <w:r>
        <w:t>(</w:t>
      </w:r>
      <w:r w:rsidR="00F66017">
        <w:t>39</w:t>
      </w:r>
      <w:r>
        <w:t>) and 0.</w:t>
      </w:r>
      <w:r w:rsidR="00FE784C">
        <w:t>4095238</w:t>
      </w:r>
      <w:r>
        <w:t>(</w:t>
      </w:r>
      <w:r w:rsidR="00856020">
        <w:t>~41</w:t>
      </w:r>
      <w:r>
        <w:t>)</w:t>
      </w:r>
      <w:r w:rsidR="008D2772">
        <w:t xml:space="preserve"> which are satisfactory values and </w:t>
      </w:r>
      <w:r w:rsidR="008D2772">
        <w:rPr>
          <w:color w:val="333333"/>
          <w:shd w:val="clear" w:color="auto" w:fill="FFFFFF"/>
        </w:rPr>
        <w:t>it says that model is predicting well on both the train and the test data sets.</w:t>
      </w:r>
    </w:p>
    <w:p w:rsidR="001D301A" w:rsidRPr="008D2772" w:rsidRDefault="001D301A" w:rsidP="008D2772">
      <w:pPr>
        <w:ind w:left="360"/>
        <w:rPr>
          <w:color w:val="333333"/>
          <w:shd w:val="clear" w:color="auto" w:fill="FFFFFF"/>
        </w:rPr>
      </w:pPr>
      <w:r>
        <w:t>Ideally the k-statistic should be greater than 40 for a give</w:t>
      </w:r>
      <w:r w:rsidR="00700A91">
        <w:t>n model. Here for train it is 39.5</w:t>
      </w:r>
      <w:r>
        <w:t xml:space="preserve"> and test it is </w:t>
      </w:r>
      <w:r w:rsidR="00700A91">
        <w:t xml:space="preserve">almost </w:t>
      </w:r>
      <w:r w:rsidR="00CF75F9">
        <w:t xml:space="preserve">41. Also, </w:t>
      </w:r>
      <w:r w:rsidR="00A763F1">
        <w:t>both the KS statistics lie in the 1</w:t>
      </w:r>
      <w:r w:rsidR="00A763F1" w:rsidRPr="00A763F1">
        <w:rPr>
          <w:vertAlign w:val="superscript"/>
        </w:rPr>
        <w:t>st</w:t>
      </w:r>
      <w:r w:rsidR="00A763F1">
        <w:t xml:space="preserve"> decile which is a very good sign </w:t>
      </w:r>
      <w:r w:rsidR="00E63607">
        <w:t>as it lies in the top deciles</w:t>
      </w:r>
      <w:r w:rsidR="001D59D4">
        <w:t>.</w:t>
      </w:r>
      <w:r w:rsidR="00E63607">
        <w:t xml:space="preserve"> </w:t>
      </w:r>
      <w:r w:rsidR="00E03863">
        <w:t xml:space="preserve">So, we can </w:t>
      </w:r>
      <w:r>
        <w:t>accept this model for the prediction</w:t>
      </w:r>
      <w:r w:rsidR="000B38C4">
        <w:t xml:space="preserve"> of the loan d</w:t>
      </w:r>
      <w:r w:rsidR="00706F99">
        <w:t>efaulting</w:t>
      </w:r>
      <w:r>
        <w:t>.</w:t>
      </w:r>
    </w:p>
    <w:p w:rsidR="00D06CF1" w:rsidRDefault="00D06CF1" w:rsidP="004E7279">
      <w:r w:rsidRPr="00D06CF1">
        <w:t>Additionally, fill the below table:</w:t>
      </w:r>
    </w:p>
    <w:p w:rsidR="00D06CF1" w:rsidRDefault="00D06CF1" w:rsidP="004E7279">
      <w:r w:rsidRPr="00D06CF1">
        <w:rPr>
          <w:b/>
        </w:rPr>
        <w:t>Note</w:t>
      </w:r>
      <w:r>
        <w:t xml:space="preserve">: Write the numeric value of c-statistic and KS-statistic after applying your final model to the train dataset and test dataset.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7"/>
        <w:gridCol w:w="2268"/>
        <w:gridCol w:w="2618"/>
        <w:gridCol w:w="2177"/>
      </w:tblGrid>
      <w:tr w:rsidR="00D06CF1" w:rsidRPr="00D06CF1" w:rsidTr="00D06CF1">
        <w:trPr>
          <w:trHeight w:val="273"/>
          <w:jc w:val="center"/>
        </w:trPr>
        <w:tc>
          <w:tcPr>
            <w:tcW w:w="4795" w:type="dxa"/>
            <w:gridSpan w:val="2"/>
            <w:shd w:val="clear" w:color="auto" w:fill="D0CECE" w:themeFill="background2" w:themeFillShade="E6"/>
          </w:tcPr>
          <w:p w:rsidR="00D06CF1" w:rsidRPr="00D06CF1" w:rsidRDefault="00D06CF1" w:rsidP="00D06CF1">
            <w:pPr>
              <w:jc w:val="center"/>
              <w:rPr>
                <w:b/>
              </w:rPr>
            </w:pPr>
            <w:r w:rsidRPr="00D06CF1">
              <w:rPr>
                <w:b/>
              </w:rPr>
              <w:t>Train Dataset</w:t>
            </w:r>
          </w:p>
        </w:tc>
        <w:tc>
          <w:tcPr>
            <w:tcW w:w="4795" w:type="dxa"/>
            <w:gridSpan w:val="2"/>
            <w:shd w:val="clear" w:color="auto" w:fill="D0CECE" w:themeFill="background2" w:themeFillShade="E6"/>
          </w:tcPr>
          <w:p w:rsidR="00D06CF1" w:rsidRPr="00D06CF1" w:rsidRDefault="00D06CF1" w:rsidP="00D06CF1">
            <w:pPr>
              <w:jc w:val="center"/>
              <w:rPr>
                <w:b/>
              </w:rPr>
            </w:pPr>
            <w:r w:rsidRPr="00D06CF1">
              <w:rPr>
                <w:b/>
              </w:rPr>
              <w:t>Test Dataset</w:t>
            </w:r>
          </w:p>
        </w:tc>
      </w:tr>
      <w:tr w:rsidR="00D06CF1" w:rsidTr="00D06CF1">
        <w:trPr>
          <w:trHeight w:val="273"/>
          <w:jc w:val="center"/>
        </w:trPr>
        <w:tc>
          <w:tcPr>
            <w:tcW w:w="2527" w:type="dxa"/>
            <w:shd w:val="clear" w:color="auto" w:fill="DEEAF6" w:themeFill="accent1" w:themeFillTint="33"/>
          </w:tcPr>
          <w:p w:rsidR="00D06CF1" w:rsidRDefault="00D06CF1" w:rsidP="004E7279">
            <w:r w:rsidRPr="00D06CF1">
              <w:t>C-statistic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:rsidR="00D06CF1" w:rsidRDefault="00194E28" w:rsidP="004E7279">
            <w:r>
              <w:t>75.58%</w:t>
            </w:r>
          </w:p>
        </w:tc>
        <w:tc>
          <w:tcPr>
            <w:tcW w:w="2618" w:type="dxa"/>
            <w:shd w:val="clear" w:color="auto" w:fill="DEEAF6" w:themeFill="accent1" w:themeFillTint="33"/>
          </w:tcPr>
          <w:p w:rsidR="00D06CF1" w:rsidRDefault="00D06CF1" w:rsidP="004E7279">
            <w:r w:rsidRPr="00D06CF1">
              <w:t>C-statistic</w:t>
            </w:r>
          </w:p>
        </w:tc>
        <w:tc>
          <w:tcPr>
            <w:tcW w:w="2177" w:type="dxa"/>
            <w:shd w:val="clear" w:color="auto" w:fill="FBE4D5" w:themeFill="accent2" w:themeFillTint="33"/>
          </w:tcPr>
          <w:p w:rsidR="00D06CF1" w:rsidRDefault="00194E28" w:rsidP="004E7279">
            <w:r>
              <w:t>73.18%</w:t>
            </w:r>
          </w:p>
        </w:tc>
      </w:tr>
      <w:tr w:rsidR="00D06CF1" w:rsidTr="00D06CF1">
        <w:trPr>
          <w:trHeight w:val="316"/>
          <w:jc w:val="center"/>
        </w:trPr>
        <w:tc>
          <w:tcPr>
            <w:tcW w:w="2527" w:type="dxa"/>
            <w:shd w:val="clear" w:color="auto" w:fill="DEEAF6" w:themeFill="accent1" w:themeFillTint="33"/>
          </w:tcPr>
          <w:p w:rsidR="00D06CF1" w:rsidRDefault="00D06CF1" w:rsidP="004E7279">
            <w:r w:rsidRPr="00D06CF1">
              <w:t>KS-statistic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:rsidR="00D06CF1" w:rsidRDefault="0015668E" w:rsidP="004E7279">
            <w:r w:rsidRPr="0015668E">
              <w:t>0.</w:t>
            </w:r>
            <w:r w:rsidR="00194E28">
              <w:t>3952381</w:t>
            </w:r>
            <w:r w:rsidR="00FE7E55">
              <w:t xml:space="preserve"> (1</w:t>
            </w:r>
            <w:r w:rsidR="00FE7E55" w:rsidRPr="00FE7E55">
              <w:rPr>
                <w:vertAlign w:val="superscript"/>
              </w:rPr>
              <w:t>st</w:t>
            </w:r>
            <w:r w:rsidR="00FE7E55">
              <w:t xml:space="preserve"> decile)</w:t>
            </w:r>
          </w:p>
        </w:tc>
        <w:tc>
          <w:tcPr>
            <w:tcW w:w="2618" w:type="dxa"/>
            <w:shd w:val="clear" w:color="auto" w:fill="DEEAF6" w:themeFill="accent1" w:themeFillTint="33"/>
          </w:tcPr>
          <w:p w:rsidR="00D06CF1" w:rsidRDefault="00D06CF1" w:rsidP="004E7279">
            <w:r w:rsidRPr="00D06CF1">
              <w:t>KS-statistic</w:t>
            </w:r>
          </w:p>
        </w:tc>
        <w:tc>
          <w:tcPr>
            <w:tcW w:w="2177" w:type="dxa"/>
            <w:shd w:val="clear" w:color="auto" w:fill="FBE4D5" w:themeFill="accent2" w:themeFillTint="33"/>
          </w:tcPr>
          <w:p w:rsidR="00D06CF1" w:rsidRDefault="0015668E" w:rsidP="004E7279">
            <w:r w:rsidRPr="0015668E">
              <w:t>0.</w:t>
            </w:r>
            <w:r w:rsidR="00194E28">
              <w:t>4095328</w:t>
            </w:r>
            <w:r w:rsidR="00FE7E55">
              <w:t>(1</w:t>
            </w:r>
            <w:r w:rsidR="00FE7E55" w:rsidRPr="00FE7E55">
              <w:rPr>
                <w:vertAlign w:val="superscript"/>
              </w:rPr>
              <w:t>st</w:t>
            </w:r>
            <w:r w:rsidR="00FE7E55">
              <w:t xml:space="preserve"> decile)</w:t>
            </w:r>
          </w:p>
        </w:tc>
      </w:tr>
      <w:tr w:rsidR="002E3751" w:rsidTr="002E3751">
        <w:trPr>
          <w:trHeight w:val="316"/>
          <w:jc w:val="center"/>
        </w:trPr>
        <w:tc>
          <w:tcPr>
            <w:tcW w:w="4795" w:type="dxa"/>
            <w:gridSpan w:val="2"/>
            <w:shd w:val="clear" w:color="auto" w:fill="DEEAF6" w:themeFill="accent1" w:themeFillTint="33"/>
          </w:tcPr>
          <w:p w:rsidR="002E3751" w:rsidRDefault="002E3751" w:rsidP="004E7279">
            <w:r>
              <w:t>Model Evaluation (write Accept or Reject)</w:t>
            </w:r>
          </w:p>
        </w:tc>
        <w:tc>
          <w:tcPr>
            <w:tcW w:w="4795" w:type="dxa"/>
            <w:gridSpan w:val="2"/>
            <w:shd w:val="clear" w:color="auto" w:fill="FBE4D5" w:themeFill="accent2" w:themeFillTint="33"/>
          </w:tcPr>
          <w:p w:rsidR="002E3751" w:rsidRDefault="00E416BC" w:rsidP="004E7279">
            <w:r>
              <w:t>Accept</w:t>
            </w:r>
          </w:p>
        </w:tc>
      </w:tr>
    </w:tbl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531608" w:rsidRDefault="00531608" w:rsidP="004E7279"/>
    <w:p w:rsidR="004E7279" w:rsidRPr="004E7279" w:rsidRDefault="00D7706D" w:rsidP="004E7279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4E7279" w:rsidRPr="004E7279">
        <w:rPr>
          <w:rFonts w:asciiTheme="minorHAnsi" w:hAnsiTheme="minorHAnsi"/>
        </w:rPr>
        <w:t xml:space="preserve">heckpoint 6: </w:t>
      </w:r>
      <w:r w:rsidR="004E7279" w:rsidRPr="004E7279">
        <w:rPr>
          <w:rFonts w:asciiTheme="minorHAnsi" w:hAnsiTheme="minorHAnsi"/>
          <w:u w:val="single"/>
        </w:rPr>
        <w:t>Threshold value</w:t>
      </w:r>
    </w:p>
    <w:p w:rsidR="001E1DAE" w:rsidRPr="004E7279" w:rsidRDefault="001E1DAE"/>
    <w:p w:rsidR="004E7279" w:rsidRDefault="004E7279" w:rsidP="004E7279">
      <w:pPr>
        <w:pStyle w:val="ListParagraph"/>
        <w:numPr>
          <w:ilvl w:val="0"/>
          <w:numId w:val="3"/>
        </w:numPr>
      </w:pPr>
      <w:r w:rsidRPr="004E7279">
        <w:t>Select an appropriate threshold value and calculate the confusion matrix and overall accuracy, sensitivity and specificity</w:t>
      </w:r>
    </w:p>
    <w:p w:rsidR="00D06CF1" w:rsidRDefault="00B50015" w:rsidP="00703E07">
      <w:pPr>
        <w:ind w:left="720"/>
      </w:pPr>
      <w:r>
        <w:t>We can find the correct threshold f</w:t>
      </w:r>
      <w:r w:rsidR="00703E07">
        <w:t xml:space="preserve">rom the ROC curve plotted for </w:t>
      </w:r>
      <w:proofErr w:type="spellStart"/>
      <w:r w:rsidR="00703E07" w:rsidRPr="00703E07">
        <w:t>model_</w:t>
      </w:r>
      <w:proofErr w:type="gramStart"/>
      <w:r w:rsidR="00703E07" w:rsidRPr="00703E07">
        <w:t>perf</w:t>
      </w:r>
      <w:proofErr w:type="spellEnd"/>
      <w:r w:rsidR="00703E07">
        <w:t>(</w:t>
      </w:r>
      <w:proofErr w:type="gramEnd"/>
      <w:r w:rsidR="00703E07">
        <w:t xml:space="preserve">train data set) we can see that </w:t>
      </w:r>
      <w:r w:rsidR="00703E07" w:rsidRPr="00703E07">
        <w:t>the threshold value of 0.5 is appropriate</w:t>
      </w:r>
      <w:r w:rsidR="00703E07">
        <w:t xml:space="preserve"> for this model</w:t>
      </w:r>
      <w:r w:rsidR="0078347D">
        <w:t xml:space="preserve">: </w:t>
      </w:r>
    </w:p>
    <w:p w:rsidR="0078347D" w:rsidRPr="004E7279" w:rsidRDefault="0078347D" w:rsidP="00703E07">
      <w:pPr>
        <w:ind w:left="720"/>
      </w:pPr>
      <w:r>
        <w:rPr>
          <w:noProof/>
          <w:lang w:val="en-US"/>
        </w:rPr>
        <w:drawing>
          <wp:inline distT="0" distB="0" distL="0" distR="0" wp14:anchorId="499B225F" wp14:editId="509F2371">
            <wp:extent cx="4601210" cy="2276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141" cy="228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F1" w:rsidRDefault="00D06CF1" w:rsidP="00D06CF1">
      <w:r w:rsidRPr="00D06CF1">
        <w:t>Additionally, fill the below table:</w:t>
      </w:r>
    </w:p>
    <w:p w:rsidR="006E2A21" w:rsidRDefault="006E2A21" w:rsidP="00D06CF1">
      <w:r>
        <w:tab/>
      </w:r>
      <w:r>
        <w:tab/>
      </w:r>
      <w:r w:rsidR="00427FFB">
        <w:t>Train data 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7"/>
        <w:gridCol w:w="3957"/>
      </w:tblGrid>
      <w:tr w:rsidR="00D06CF1" w:rsidTr="00D06CF1">
        <w:trPr>
          <w:trHeight w:val="250"/>
          <w:jc w:val="center"/>
        </w:trPr>
        <w:tc>
          <w:tcPr>
            <w:tcW w:w="3957" w:type="dxa"/>
            <w:shd w:val="clear" w:color="auto" w:fill="D0CECE" w:themeFill="background2" w:themeFillShade="E6"/>
          </w:tcPr>
          <w:p w:rsidR="00D06CF1" w:rsidRPr="00D06CF1" w:rsidRDefault="006E2A21" w:rsidP="00D06CF1">
            <w:pPr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957" w:type="dxa"/>
            <w:shd w:val="clear" w:color="auto" w:fill="D0CECE" w:themeFill="background2" w:themeFillShade="E6"/>
          </w:tcPr>
          <w:p w:rsidR="00D06CF1" w:rsidRPr="00D06CF1" w:rsidRDefault="00D06CF1" w:rsidP="00D06CF1">
            <w:pPr>
              <w:jc w:val="center"/>
              <w:rPr>
                <w:b/>
              </w:rPr>
            </w:pPr>
            <w:r w:rsidRPr="00D06CF1">
              <w:rPr>
                <w:b/>
              </w:rPr>
              <w:t>Values</w:t>
            </w:r>
            <w:r>
              <w:rPr>
                <w:b/>
              </w:rPr>
              <w:t xml:space="preserve"> (Numeric)</w:t>
            </w:r>
          </w:p>
        </w:tc>
      </w:tr>
      <w:tr w:rsidR="006E2A21" w:rsidTr="00D06CF1">
        <w:trPr>
          <w:trHeight w:val="250"/>
          <w:jc w:val="center"/>
        </w:trPr>
        <w:tc>
          <w:tcPr>
            <w:tcW w:w="3957" w:type="dxa"/>
            <w:shd w:val="clear" w:color="auto" w:fill="DEEAF6" w:themeFill="accent1" w:themeFillTint="33"/>
          </w:tcPr>
          <w:p w:rsidR="006E2A21" w:rsidRPr="00D06CF1" w:rsidRDefault="006E2A21">
            <w:r>
              <w:t>Threshold value</w:t>
            </w:r>
          </w:p>
        </w:tc>
        <w:tc>
          <w:tcPr>
            <w:tcW w:w="3957" w:type="dxa"/>
            <w:shd w:val="clear" w:color="auto" w:fill="FBE4D5" w:themeFill="accent2" w:themeFillTint="33"/>
          </w:tcPr>
          <w:p w:rsidR="006E2A21" w:rsidRDefault="006E2A21">
            <w:r>
              <w:t>0.5</w:t>
            </w:r>
          </w:p>
        </w:tc>
      </w:tr>
      <w:tr w:rsidR="00D06CF1" w:rsidTr="00D06CF1">
        <w:trPr>
          <w:trHeight w:val="250"/>
          <w:jc w:val="center"/>
        </w:trPr>
        <w:tc>
          <w:tcPr>
            <w:tcW w:w="3957" w:type="dxa"/>
            <w:shd w:val="clear" w:color="auto" w:fill="DEEAF6" w:themeFill="accent1" w:themeFillTint="33"/>
          </w:tcPr>
          <w:p w:rsidR="00D06CF1" w:rsidRDefault="00D06CF1">
            <w:r w:rsidRPr="00D06CF1">
              <w:t>Overall Accuracy</w:t>
            </w:r>
          </w:p>
        </w:tc>
        <w:tc>
          <w:tcPr>
            <w:tcW w:w="3957" w:type="dxa"/>
            <w:shd w:val="clear" w:color="auto" w:fill="FBE4D5" w:themeFill="accent2" w:themeFillTint="33"/>
          </w:tcPr>
          <w:p w:rsidR="00D06CF1" w:rsidRDefault="00085324">
            <w:r>
              <w:t>73.86%</w:t>
            </w:r>
          </w:p>
        </w:tc>
      </w:tr>
      <w:tr w:rsidR="00D06CF1" w:rsidTr="00D06CF1">
        <w:trPr>
          <w:trHeight w:val="261"/>
          <w:jc w:val="center"/>
        </w:trPr>
        <w:tc>
          <w:tcPr>
            <w:tcW w:w="3957" w:type="dxa"/>
            <w:shd w:val="clear" w:color="auto" w:fill="DEEAF6" w:themeFill="accent1" w:themeFillTint="33"/>
          </w:tcPr>
          <w:p w:rsidR="00D06CF1" w:rsidRDefault="00D06CF1">
            <w:r w:rsidRPr="00D06CF1">
              <w:t>Sensitivity</w:t>
            </w:r>
          </w:p>
        </w:tc>
        <w:tc>
          <w:tcPr>
            <w:tcW w:w="3957" w:type="dxa"/>
            <w:shd w:val="clear" w:color="auto" w:fill="FBE4D5" w:themeFill="accent2" w:themeFillTint="33"/>
          </w:tcPr>
          <w:p w:rsidR="00D06CF1" w:rsidRDefault="00085324">
            <w:r>
              <w:t>28.09</w:t>
            </w:r>
            <w:r w:rsidR="00312916">
              <w:t>%</w:t>
            </w:r>
          </w:p>
        </w:tc>
      </w:tr>
      <w:tr w:rsidR="00D06CF1" w:rsidTr="00D06CF1">
        <w:trPr>
          <w:trHeight w:val="250"/>
          <w:jc w:val="center"/>
        </w:trPr>
        <w:tc>
          <w:tcPr>
            <w:tcW w:w="3957" w:type="dxa"/>
            <w:shd w:val="clear" w:color="auto" w:fill="DEEAF6" w:themeFill="accent1" w:themeFillTint="33"/>
          </w:tcPr>
          <w:p w:rsidR="00D06CF1" w:rsidRPr="00D06CF1" w:rsidRDefault="00D06CF1">
            <w:r w:rsidRPr="00D06CF1">
              <w:t>Specificity</w:t>
            </w:r>
          </w:p>
        </w:tc>
        <w:tc>
          <w:tcPr>
            <w:tcW w:w="3957" w:type="dxa"/>
            <w:shd w:val="clear" w:color="auto" w:fill="FBE4D5" w:themeFill="accent2" w:themeFillTint="33"/>
          </w:tcPr>
          <w:p w:rsidR="00D06CF1" w:rsidRDefault="00085324">
            <w:r>
              <w:t>93.46</w:t>
            </w:r>
            <w:r w:rsidR="00312916">
              <w:t>%</w:t>
            </w:r>
          </w:p>
        </w:tc>
      </w:tr>
    </w:tbl>
    <w:p w:rsidR="001E1DAE" w:rsidRDefault="001E1DAE"/>
    <w:p w:rsidR="00427FFB" w:rsidRDefault="00427FFB">
      <w:r>
        <w:tab/>
      </w:r>
      <w:r>
        <w:tab/>
        <w:t>Test data 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7"/>
        <w:gridCol w:w="3957"/>
      </w:tblGrid>
      <w:tr w:rsidR="005C7E8C" w:rsidTr="00B66F17">
        <w:trPr>
          <w:trHeight w:val="250"/>
          <w:jc w:val="center"/>
        </w:trPr>
        <w:tc>
          <w:tcPr>
            <w:tcW w:w="3957" w:type="dxa"/>
            <w:shd w:val="clear" w:color="auto" w:fill="D0CECE" w:themeFill="background2" w:themeFillShade="E6"/>
          </w:tcPr>
          <w:p w:rsidR="005C7E8C" w:rsidRPr="00D06CF1" w:rsidRDefault="005C7E8C" w:rsidP="00B66F17">
            <w:pPr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957" w:type="dxa"/>
            <w:shd w:val="clear" w:color="auto" w:fill="D0CECE" w:themeFill="background2" w:themeFillShade="E6"/>
          </w:tcPr>
          <w:p w:rsidR="005C7E8C" w:rsidRPr="00D06CF1" w:rsidRDefault="005C7E8C" w:rsidP="00B66F17">
            <w:pPr>
              <w:jc w:val="center"/>
              <w:rPr>
                <w:b/>
              </w:rPr>
            </w:pPr>
            <w:r w:rsidRPr="00D06CF1">
              <w:rPr>
                <w:b/>
              </w:rPr>
              <w:t>Values</w:t>
            </w:r>
            <w:r>
              <w:rPr>
                <w:b/>
              </w:rPr>
              <w:t xml:space="preserve"> (Numeric)</w:t>
            </w:r>
          </w:p>
        </w:tc>
      </w:tr>
      <w:tr w:rsidR="005C7E8C" w:rsidTr="00B66F17">
        <w:trPr>
          <w:trHeight w:val="250"/>
          <w:jc w:val="center"/>
        </w:trPr>
        <w:tc>
          <w:tcPr>
            <w:tcW w:w="3957" w:type="dxa"/>
            <w:shd w:val="clear" w:color="auto" w:fill="DEEAF6" w:themeFill="accent1" w:themeFillTint="33"/>
          </w:tcPr>
          <w:p w:rsidR="005C7E8C" w:rsidRPr="00D06CF1" w:rsidRDefault="005C7E8C" w:rsidP="00B66F17">
            <w:r>
              <w:t>Threshold value</w:t>
            </w:r>
          </w:p>
        </w:tc>
        <w:tc>
          <w:tcPr>
            <w:tcW w:w="3957" w:type="dxa"/>
            <w:shd w:val="clear" w:color="auto" w:fill="FBE4D5" w:themeFill="accent2" w:themeFillTint="33"/>
          </w:tcPr>
          <w:p w:rsidR="005C7E8C" w:rsidRDefault="005C7E8C" w:rsidP="00B66F17">
            <w:r>
              <w:t>0.5</w:t>
            </w:r>
          </w:p>
        </w:tc>
      </w:tr>
      <w:tr w:rsidR="005C7E8C" w:rsidTr="00B66F17">
        <w:trPr>
          <w:trHeight w:val="250"/>
          <w:jc w:val="center"/>
        </w:trPr>
        <w:tc>
          <w:tcPr>
            <w:tcW w:w="3957" w:type="dxa"/>
            <w:shd w:val="clear" w:color="auto" w:fill="DEEAF6" w:themeFill="accent1" w:themeFillTint="33"/>
          </w:tcPr>
          <w:p w:rsidR="005C7E8C" w:rsidRDefault="005C7E8C" w:rsidP="00B66F17">
            <w:r w:rsidRPr="00D06CF1">
              <w:t>Overall Accuracy</w:t>
            </w:r>
          </w:p>
        </w:tc>
        <w:tc>
          <w:tcPr>
            <w:tcW w:w="3957" w:type="dxa"/>
            <w:shd w:val="clear" w:color="auto" w:fill="FBE4D5" w:themeFill="accent2" w:themeFillTint="33"/>
          </w:tcPr>
          <w:p w:rsidR="005C7E8C" w:rsidRDefault="00C937C9" w:rsidP="00B66F17">
            <w:r>
              <w:t>69</w:t>
            </w:r>
            <w:r w:rsidR="00312916">
              <w:t>%</w:t>
            </w:r>
          </w:p>
        </w:tc>
      </w:tr>
      <w:tr w:rsidR="005C7E8C" w:rsidTr="00B66F17">
        <w:trPr>
          <w:trHeight w:val="261"/>
          <w:jc w:val="center"/>
        </w:trPr>
        <w:tc>
          <w:tcPr>
            <w:tcW w:w="3957" w:type="dxa"/>
            <w:shd w:val="clear" w:color="auto" w:fill="DEEAF6" w:themeFill="accent1" w:themeFillTint="33"/>
          </w:tcPr>
          <w:p w:rsidR="005C7E8C" w:rsidRDefault="005C7E8C" w:rsidP="00B66F17">
            <w:r w:rsidRPr="00D06CF1">
              <w:t>Sensitivity</w:t>
            </w:r>
          </w:p>
        </w:tc>
        <w:tc>
          <w:tcPr>
            <w:tcW w:w="3957" w:type="dxa"/>
            <w:shd w:val="clear" w:color="auto" w:fill="FBE4D5" w:themeFill="accent2" w:themeFillTint="33"/>
          </w:tcPr>
          <w:p w:rsidR="005C7E8C" w:rsidRDefault="00C937C9" w:rsidP="00B66F17">
            <w:r>
              <w:t>26.67</w:t>
            </w:r>
            <w:r w:rsidR="00312916">
              <w:t>%</w:t>
            </w:r>
          </w:p>
        </w:tc>
      </w:tr>
      <w:tr w:rsidR="005C7E8C" w:rsidTr="00B66F17">
        <w:trPr>
          <w:trHeight w:val="250"/>
          <w:jc w:val="center"/>
        </w:trPr>
        <w:tc>
          <w:tcPr>
            <w:tcW w:w="3957" w:type="dxa"/>
            <w:shd w:val="clear" w:color="auto" w:fill="DEEAF6" w:themeFill="accent1" w:themeFillTint="33"/>
          </w:tcPr>
          <w:p w:rsidR="005C7E8C" w:rsidRPr="00D06CF1" w:rsidRDefault="005C7E8C" w:rsidP="00B66F17">
            <w:r w:rsidRPr="00D06CF1">
              <w:t>Specificity</w:t>
            </w:r>
          </w:p>
        </w:tc>
        <w:tc>
          <w:tcPr>
            <w:tcW w:w="3957" w:type="dxa"/>
            <w:shd w:val="clear" w:color="auto" w:fill="FBE4D5" w:themeFill="accent2" w:themeFillTint="33"/>
          </w:tcPr>
          <w:p w:rsidR="005C7E8C" w:rsidRDefault="00C937C9" w:rsidP="00B66F17">
            <w:r>
              <w:t>87.14</w:t>
            </w:r>
            <w:r w:rsidR="00312916">
              <w:t>%</w:t>
            </w:r>
          </w:p>
        </w:tc>
      </w:tr>
    </w:tbl>
    <w:p w:rsidR="004F10AC" w:rsidRPr="004E7279" w:rsidRDefault="004F10AC"/>
    <w:sectPr w:rsidR="004F10AC" w:rsidRPr="004E7279" w:rsidSect="004E7279">
      <w:headerReference w:type="default" r:id="rId14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12F" w:rsidRDefault="0090112F" w:rsidP="004E7279">
      <w:pPr>
        <w:spacing w:after="0" w:line="240" w:lineRule="auto"/>
      </w:pPr>
      <w:r>
        <w:separator/>
      </w:r>
    </w:p>
  </w:endnote>
  <w:endnote w:type="continuationSeparator" w:id="0">
    <w:p w:rsidR="0090112F" w:rsidRDefault="0090112F" w:rsidP="004E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12F" w:rsidRDefault="0090112F" w:rsidP="004E7279">
      <w:pPr>
        <w:spacing w:after="0" w:line="240" w:lineRule="auto"/>
      </w:pPr>
      <w:r>
        <w:separator/>
      </w:r>
    </w:p>
  </w:footnote>
  <w:footnote w:type="continuationSeparator" w:id="0">
    <w:p w:rsidR="0090112F" w:rsidRDefault="0090112F" w:rsidP="004E7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279" w:rsidRDefault="004E7279">
    <w:pPr>
      <w:pStyle w:val="Header"/>
    </w:pPr>
    <w:r w:rsidRPr="001A61BD">
      <w:rPr>
        <w:b/>
        <w:noProof/>
        <w:sz w:val="52"/>
        <w:szCs w:val="52"/>
        <w:lang w:val="en-US"/>
      </w:rPr>
      <w:drawing>
        <wp:anchor distT="0" distB="0" distL="114300" distR="114300" simplePos="0" relativeHeight="251660288" behindDoc="1" locked="0" layoutInCell="1" allowOverlap="1" wp14:anchorId="12F89842" wp14:editId="65F5E2DB">
          <wp:simplePos x="0" y="0"/>
          <wp:positionH relativeFrom="column">
            <wp:posOffset>5354789</wp:posOffset>
          </wp:positionH>
          <wp:positionV relativeFrom="paragraph">
            <wp:posOffset>-132108</wp:posOffset>
          </wp:positionV>
          <wp:extent cx="1398905" cy="550545"/>
          <wp:effectExtent l="0" t="0" r="0" b="1905"/>
          <wp:wrapTight wrapText="bothSides">
            <wp:wrapPolygon edited="0">
              <wp:start x="0" y="0"/>
              <wp:lineTo x="0" y="20927"/>
              <wp:lineTo x="21178" y="20927"/>
              <wp:lineTo x="2117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pGrad_Final Version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8905" cy="550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-91606</wp:posOffset>
          </wp:positionH>
          <wp:positionV relativeFrom="paragraph">
            <wp:posOffset>-100192</wp:posOffset>
          </wp:positionV>
          <wp:extent cx="851535" cy="547206"/>
          <wp:effectExtent l="0" t="0" r="5715" b="5715"/>
          <wp:wrapSquare wrapText="bothSides"/>
          <wp:docPr id="3" name="Picture 3" descr="http://www.iiitb.ac.in/SELab/iiitb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iitb.ac.in/SELab/iiitbLogo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535" cy="5472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477D6"/>
    <w:multiLevelType w:val="hybridMultilevel"/>
    <w:tmpl w:val="214A7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53589"/>
    <w:multiLevelType w:val="hybridMultilevel"/>
    <w:tmpl w:val="DC6E2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65E01"/>
    <w:multiLevelType w:val="hybridMultilevel"/>
    <w:tmpl w:val="410C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ztDS1NDU0NTY1MjVU0lEKTi0uzszPAykwrQUAb8nXVywAAAA="/>
  </w:docVars>
  <w:rsids>
    <w:rsidRoot w:val="001E1DAE"/>
    <w:rsid w:val="00023265"/>
    <w:rsid w:val="000430AB"/>
    <w:rsid w:val="00085324"/>
    <w:rsid w:val="000867D6"/>
    <w:rsid w:val="000A0A36"/>
    <w:rsid w:val="000B23EA"/>
    <w:rsid w:val="000B38C4"/>
    <w:rsid w:val="000B5B3D"/>
    <w:rsid w:val="000D0F0A"/>
    <w:rsid w:val="000D5385"/>
    <w:rsid w:val="000E3FFE"/>
    <w:rsid w:val="000F3031"/>
    <w:rsid w:val="00111B40"/>
    <w:rsid w:val="0015668E"/>
    <w:rsid w:val="001633D5"/>
    <w:rsid w:val="0019199A"/>
    <w:rsid w:val="00194E28"/>
    <w:rsid w:val="001A10D8"/>
    <w:rsid w:val="001A7991"/>
    <w:rsid w:val="001B426F"/>
    <w:rsid w:val="001C4AD8"/>
    <w:rsid w:val="001D301A"/>
    <w:rsid w:val="001D59D4"/>
    <w:rsid w:val="001E1DAE"/>
    <w:rsid w:val="001F6488"/>
    <w:rsid w:val="00292F07"/>
    <w:rsid w:val="002E3751"/>
    <w:rsid w:val="00312916"/>
    <w:rsid w:val="003205CE"/>
    <w:rsid w:val="003222B7"/>
    <w:rsid w:val="00324DEA"/>
    <w:rsid w:val="003B65EB"/>
    <w:rsid w:val="003B669F"/>
    <w:rsid w:val="003F3139"/>
    <w:rsid w:val="003F56FF"/>
    <w:rsid w:val="003F7769"/>
    <w:rsid w:val="004058C9"/>
    <w:rsid w:val="00427FFB"/>
    <w:rsid w:val="00443DC8"/>
    <w:rsid w:val="004608B4"/>
    <w:rsid w:val="00466751"/>
    <w:rsid w:val="004931E9"/>
    <w:rsid w:val="004A6596"/>
    <w:rsid w:val="004D7D85"/>
    <w:rsid w:val="004E5AF1"/>
    <w:rsid w:val="004E7279"/>
    <w:rsid w:val="004F10AC"/>
    <w:rsid w:val="004F2423"/>
    <w:rsid w:val="005008BF"/>
    <w:rsid w:val="00503B80"/>
    <w:rsid w:val="005167F1"/>
    <w:rsid w:val="00516864"/>
    <w:rsid w:val="00531608"/>
    <w:rsid w:val="0056784B"/>
    <w:rsid w:val="00571091"/>
    <w:rsid w:val="00575BA8"/>
    <w:rsid w:val="00581747"/>
    <w:rsid w:val="005C199C"/>
    <w:rsid w:val="005C7E8C"/>
    <w:rsid w:val="005F557E"/>
    <w:rsid w:val="00620803"/>
    <w:rsid w:val="00632B5A"/>
    <w:rsid w:val="0066073C"/>
    <w:rsid w:val="006904C9"/>
    <w:rsid w:val="0069319E"/>
    <w:rsid w:val="006C0C54"/>
    <w:rsid w:val="006D61BA"/>
    <w:rsid w:val="006E2A21"/>
    <w:rsid w:val="00700A91"/>
    <w:rsid w:val="00703E07"/>
    <w:rsid w:val="00706F99"/>
    <w:rsid w:val="00727642"/>
    <w:rsid w:val="007679B8"/>
    <w:rsid w:val="00776353"/>
    <w:rsid w:val="0078347D"/>
    <w:rsid w:val="00792BB0"/>
    <w:rsid w:val="00794B08"/>
    <w:rsid w:val="007F4FC1"/>
    <w:rsid w:val="00823EB8"/>
    <w:rsid w:val="00851947"/>
    <w:rsid w:val="008556EC"/>
    <w:rsid w:val="00856020"/>
    <w:rsid w:val="00861058"/>
    <w:rsid w:val="008642A9"/>
    <w:rsid w:val="00871499"/>
    <w:rsid w:val="00884F98"/>
    <w:rsid w:val="00894D55"/>
    <w:rsid w:val="008B224A"/>
    <w:rsid w:val="008C548C"/>
    <w:rsid w:val="008C74B5"/>
    <w:rsid w:val="008D2772"/>
    <w:rsid w:val="008E314F"/>
    <w:rsid w:val="008E7910"/>
    <w:rsid w:val="009007E2"/>
    <w:rsid w:val="0090112F"/>
    <w:rsid w:val="009409C7"/>
    <w:rsid w:val="00945BFB"/>
    <w:rsid w:val="00951676"/>
    <w:rsid w:val="009A52DD"/>
    <w:rsid w:val="009C18D4"/>
    <w:rsid w:val="009D33EC"/>
    <w:rsid w:val="009F1397"/>
    <w:rsid w:val="00A00E00"/>
    <w:rsid w:val="00A30F05"/>
    <w:rsid w:val="00A35311"/>
    <w:rsid w:val="00A42246"/>
    <w:rsid w:val="00A763F1"/>
    <w:rsid w:val="00A814E9"/>
    <w:rsid w:val="00A861E0"/>
    <w:rsid w:val="00AC10BE"/>
    <w:rsid w:val="00AC5BCF"/>
    <w:rsid w:val="00AE13F3"/>
    <w:rsid w:val="00B15F31"/>
    <w:rsid w:val="00B2267E"/>
    <w:rsid w:val="00B240BB"/>
    <w:rsid w:val="00B50015"/>
    <w:rsid w:val="00B7118A"/>
    <w:rsid w:val="00B7285B"/>
    <w:rsid w:val="00B87D5B"/>
    <w:rsid w:val="00B965BC"/>
    <w:rsid w:val="00BA637F"/>
    <w:rsid w:val="00BB0B8E"/>
    <w:rsid w:val="00BB35E7"/>
    <w:rsid w:val="00BC34FD"/>
    <w:rsid w:val="00BD1F96"/>
    <w:rsid w:val="00BE4752"/>
    <w:rsid w:val="00C16F46"/>
    <w:rsid w:val="00C34179"/>
    <w:rsid w:val="00C537FF"/>
    <w:rsid w:val="00C63E0F"/>
    <w:rsid w:val="00C937C9"/>
    <w:rsid w:val="00C94593"/>
    <w:rsid w:val="00C95E6D"/>
    <w:rsid w:val="00CA23B1"/>
    <w:rsid w:val="00CB280D"/>
    <w:rsid w:val="00CD73BA"/>
    <w:rsid w:val="00CF5235"/>
    <w:rsid w:val="00CF75F9"/>
    <w:rsid w:val="00D04803"/>
    <w:rsid w:val="00D06CF1"/>
    <w:rsid w:val="00D46E37"/>
    <w:rsid w:val="00D67E31"/>
    <w:rsid w:val="00D724DA"/>
    <w:rsid w:val="00D7706D"/>
    <w:rsid w:val="00D9398E"/>
    <w:rsid w:val="00DA02A5"/>
    <w:rsid w:val="00DC0B77"/>
    <w:rsid w:val="00DD1B48"/>
    <w:rsid w:val="00E03863"/>
    <w:rsid w:val="00E416BC"/>
    <w:rsid w:val="00E52405"/>
    <w:rsid w:val="00E61964"/>
    <w:rsid w:val="00E63607"/>
    <w:rsid w:val="00E64634"/>
    <w:rsid w:val="00E66392"/>
    <w:rsid w:val="00E77C6D"/>
    <w:rsid w:val="00E826AB"/>
    <w:rsid w:val="00EA6465"/>
    <w:rsid w:val="00EB5312"/>
    <w:rsid w:val="00EC31B6"/>
    <w:rsid w:val="00ED0379"/>
    <w:rsid w:val="00EE4395"/>
    <w:rsid w:val="00F355B3"/>
    <w:rsid w:val="00F52C96"/>
    <w:rsid w:val="00F62780"/>
    <w:rsid w:val="00F637FA"/>
    <w:rsid w:val="00F66017"/>
    <w:rsid w:val="00FE784C"/>
    <w:rsid w:val="00FE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4D63E"/>
  <w15:chartTrackingRefBased/>
  <w15:docId w15:val="{55983536-0501-4706-92BF-83F2340D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D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279"/>
  </w:style>
  <w:style w:type="paragraph" w:styleId="Footer">
    <w:name w:val="footer"/>
    <w:basedOn w:val="Normal"/>
    <w:link w:val="FooterChar"/>
    <w:uiPriority w:val="99"/>
    <w:unhideWhenUsed/>
    <w:rsid w:val="004E7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279"/>
  </w:style>
  <w:style w:type="character" w:customStyle="1" w:styleId="Heading1Char">
    <w:name w:val="Heading 1 Char"/>
    <w:basedOn w:val="DefaultParagraphFont"/>
    <w:link w:val="Heading1"/>
    <w:uiPriority w:val="9"/>
    <w:rsid w:val="004E7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72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43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409C7"/>
  </w:style>
  <w:style w:type="character" w:styleId="Strong">
    <w:name w:val="Strong"/>
    <w:basedOn w:val="DefaultParagraphFont"/>
    <w:uiPriority w:val="22"/>
    <w:qFormat/>
    <w:rsid w:val="009409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5DC68-57AC-4BC9-B009-BE6A11A95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</dc:creator>
  <cp:keywords/>
  <dc:description/>
  <cp:lastModifiedBy>N, Srinivas</cp:lastModifiedBy>
  <cp:revision>2</cp:revision>
  <dcterms:created xsi:type="dcterms:W3CDTF">2016-10-09T17:11:00Z</dcterms:created>
  <dcterms:modified xsi:type="dcterms:W3CDTF">2016-10-09T17:11:00Z</dcterms:modified>
</cp:coreProperties>
</file>