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7279" w:rsidRPr="004E7279" w:rsidRDefault="004E7279">
      <w:pPr>
        <w:rPr>
          <w:b/>
        </w:rPr>
      </w:pPr>
    </w:p>
    <w:p w:rsidR="004E7279" w:rsidRPr="004E7279" w:rsidRDefault="004E7279">
      <w:pPr>
        <w:rPr>
          <w:b/>
        </w:rPr>
      </w:pPr>
      <w:r w:rsidRPr="004E7279">
        <w:rPr>
          <w:rFonts w:cs="Arial"/>
          <w:noProof/>
          <w:color w:val="283677"/>
          <w:sz w:val="28"/>
          <w:szCs w:val="28"/>
          <w:lang w:val="en-US"/>
        </w:rPr>
        <mc:AlternateContent>
          <mc:Choice Requires="wps">
            <w:drawing>
              <wp:anchor distT="0" distB="0" distL="114300" distR="114300" simplePos="0" relativeHeight="251659264" behindDoc="0" locked="0" layoutInCell="1" allowOverlap="1" wp14:anchorId="777F0059" wp14:editId="5E3D5808">
                <wp:simplePos x="0" y="0"/>
                <wp:positionH relativeFrom="margin">
                  <wp:posOffset>-145719</wp:posOffset>
                </wp:positionH>
                <wp:positionV relativeFrom="paragraph">
                  <wp:posOffset>165735</wp:posOffset>
                </wp:positionV>
                <wp:extent cx="6934200" cy="405517"/>
                <wp:effectExtent l="0" t="0" r="19050" b="1397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34200" cy="405517"/>
                        </a:xfrm>
                        <a:prstGeom prst="rect">
                          <a:avLst/>
                        </a:prstGeom>
                        <a:solidFill>
                          <a:srgbClr val="283677"/>
                        </a:solidFill>
                      </wps:spPr>
                      <wps:style>
                        <a:lnRef idx="2">
                          <a:schemeClr val="accent1">
                            <a:shade val="50000"/>
                          </a:schemeClr>
                        </a:lnRef>
                        <a:fillRef idx="1">
                          <a:schemeClr val="accent1"/>
                        </a:fillRef>
                        <a:effectRef idx="0">
                          <a:schemeClr val="accent1"/>
                        </a:effectRef>
                        <a:fontRef idx="minor">
                          <a:schemeClr val="lt1"/>
                        </a:fontRef>
                      </wps:style>
                      <wps:txbx>
                        <w:txbxContent>
                          <w:p w:rsidR="00782922" w:rsidRPr="004E7279" w:rsidRDefault="00782922" w:rsidP="004E7279">
                            <w:pPr>
                              <w:jc w:val="center"/>
                              <w:rPr>
                                <w:color w:val="FFFFFF" w:themeColor="background1"/>
                                <w:sz w:val="34"/>
                                <w:szCs w:val="36"/>
                              </w:rPr>
                            </w:pPr>
                            <w:r>
                              <w:rPr>
                                <w:color w:val="FFFFFF" w:themeColor="background1"/>
                                <w:sz w:val="34"/>
                                <w:szCs w:val="36"/>
                              </w:rPr>
                              <w:t>TELECOM CHURN CASE STUDY</w:t>
                            </w:r>
                            <w:r w:rsidRPr="004E7279">
                              <w:rPr>
                                <w:color w:val="FFFFFF" w:themeColor="background1"/>
                                <w:sz w:val="34"/>
                                <w:szCs w:val="36"/>
                              </w:rPr>
                              <w:t xml:space="preserve"> SUBMISSION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7F0059" id="Rectangle 2" o:spid="_x0000_s1026" style="position:absolute;margin-left:-11.45pt;margin-top:13.05pt;width:546pt;height:31.9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j2mwIAAJEFAAAOAAAAZHJzL2Uyb0RvYy54bWysVEtv2zAMvg/YfxB0X+24SR9GnSJI0WFA&#10;0BZth54VWYqNyaImKbGzXz9KdtysLXYY5oMgmh8/PkTy6rprFNkJ62rQBZ2cpJQIzaGs9aag359v&#10;v1xQ4jzTJVOgRUH3wtHr+edPV63JRQYVqFJYgiTa5a0paOW9yZPE8Uo0zJ2AERqVEmzDPIp2k5SW&#10;tcjeqCRL07OkBVsaC1w4h39veiWdR34pBff3UjrhiSooxubjaeO5Dmcyv2L5xjJT1XwIg/1DFA2r&#10;NTodqW6YZ2Rr63dUTc0tOJD+hEOTgJQ1FzEHzGaSvsnmqWJGxFywOM6MZXL/j5bf7R4sqcuCZpRo&#10;1uATPWLRmN4oQbJQnta4HFFP5sGGBJ1ZAf/hUJH8oQmCGzCdtE3AYnqki7Xej7UWnSccf55dnk7x&#10;ASnhqJums9nkPHhLWH6wNtb5rwIaEi4FtRhWLDHbrZzvoQdIDAxUXd7WSkXBbtZLZcmO4btnF6dn&#10;5wd29wqLCfQxx+j9XolgrPSjkFgTjDKLHmM3ipGPcS60n/SqipWidzNL8RtyGC1iRpEwMEsMb+Qe&#10;CEKnv+fu8xvwwVTEZh6N078F1huPFtEzaD8aN7UG+xGBwqwGzz1+eGXXlyZUyXfrDiHhuoZyj81j&#10;oZ8qZ/htjU+1Ys4/MItjhK+Lq8Hf4yEVtAWF4UZJBfbXR/8DHrsbtZS0OJYFdT+3zApK1DeNfX85&#10;mU7DHEdhOjvPULDHmvWxRm+bJWAHTHAJGR6vAe/V4SotNC+4QRbBK6qY5ui7oNzbg7D0/brAHcTF&#10;YhFhOLuG+ZV+MjyQhwKHVnzuXpg1Q7967PQ7OIwwy9+0bY8NlhoWWw+yjj39Wteh9Dj3sYeGHRUW&#10;y7EcUa+bdP4bAAD//wMAUEsDBBQABgAIAAAAIQDrltwp4AAAAAoBAAAPAAAAZHJzL2Rvd25yZXYu&#10;eG1sTI/BToQwEIbvJr5DMybedluIIYIMG91ED2pMxE302IURUDplaVnw7e2e9DaT+fLP9+ebxfTi&#10;SKPrLCNEawWCuLJ1xw3C7u1+dQ3Cec217i0Twg852BTnZ7nOajvzKx1L34gQwi7TCK33Qyalq1oy&#10;2q3tQBxun3Y02od1bGQ96jmEm17GSiXS6I7Dh1YPtG2p+i4ng/D1JA/lw+7xwC/bj+f3O2+jebpC&#10;vLxYbm9AeFr8Hwwn/aAORXDa24lrJ3qEVRynAUWIkwjECVBJGqY9QqoUyCKX/ysUvwAAAP//AwBQ&#10;SwECLQAUAAYACAAAACEAtoM4kv4AAADhAQAAEwAAAAAAAAAAAAAAAAAAAAAAW0NvbnRlbnRfVHlw&#10;ZXNdLnhtbFBLAQItABQABgAIAAAAIQA4/SH/1gAAAJQBAAALAAAAAAAAAAAAAAAAAC8BAABfcmVs&#10;cy8ucmVsc1BLAQItABQABgAIAAAAIQCcb/j2mwIAAJEFAAAOAAAAAAAAAAAAAAAAAC4CAABkcnMv&#10;ZTJvRG9jLnhtbFBLAQItABQABgAIAAAAIQDrltwp4AAAAAoBAAAPAAAAAAAAAAAAAAAAAPUEAABk&#10;cnMvZG93bnJldi54bWxQSwUGAAAAAAQABADzAAAAAgYAAAAA&#10;" fillcolor="#283677" strokecolor="#1f4d78 [1604]" strokeweight="1pt">
                <v:path arrowok="t"/>
                <v:textbox>
                  <w:txbxContent>
                    <w:p w:rsidR="00782922" w:rsidRPr="004E7279" w:rsidRDefault="00782922" w:rsidP="004E7279">
                      <w:pPr>
                        <w:jc w:val="center"/>
                        <w:rPr>
                          <w:color w:val="FFFFFF" w:themeColor="background1"/>
                          <w:sz w:val="34"/>
                          <w:szCs w:val="36"/>
                        </w:rPr>
                      </w:pPr>
                      <w:r>
                        <w:rPr>
                          <w:color w:val="FFFFFF" w:themeColor="background1"/>
                          <w:sz w:val="34"/>
                          <w:szCs w:val="36"/>
                        </w:rPr>
                        <w:t>TELECOM CHURN CASE STUDY</w:t>
                      </w:r>
                      <w:r w:rsidRPr="004E7279">
                        <w:rPr>
                          <w:color w:val="FFFFFF" w:themeColor="background1"/>
                          <w:sz w:val="34"/>
                          <w:szCs w:val="36"/>
                        </w:rPr>
                        <w:t xml:space="preserve"> SUBMISSION</w:t>
                      </w:r>
                    </w:p>
                  </w:txbxContent>
                </v:textbox>
                <w10:wrap anchorx="margin"/>
              </v:rect>
            </w:pict>
          </mc:Fallback>
        </mc:AlternateContent>
      </w:r>
    </w:p>
    <w:p w:rsidR="004E7279" w:rsidRPr="004E7279" w:rsidRDefault="004E7279" w:rsidP="004E7279">
      <w:pPr>
        <w:pBdr>
          <w:bottom w:val="double" w:sz="4" w:space="1" w:color="auto"/>
        </w:pBdr>
        <w:jc w:val="center"/>
        <w:rPr>
          <w:b/>
          <w:sz w:val="40"/>
        </w:rPr>
      </w:pPr>
    </w:p>
    <w:p w:rsidR="004E7279" w:rsidRPr="004E7279" w:rsidRDefault="004E7279" w:rsidP="004E7279">
      <w:pPr>
        <w:pBdr>
          <w:bottom w:val="double" w:sz="4" w:space="1" w:color="auto"/>
        </w:pBdr>
        <w:rPr>
          <w:b/>
        </w:rPr>
      </w:pPr>
      <w:r>
        <w:rPr>
          <w:b/>
        </w:rPr>
        <w:t xml:space="preserve">NOTE: </w:t>
      </w:r>
      <w:r w:rsidRPr="004E7279">
        <w:t>This should briefly describe the important results and recommendations. The structure is sugge</w:t>
      </w:r>
      <w:r w:rsidR="00BD1F96">
        <w:t>stive; make sure to not exceed 7</w:t>
      </w:r>
      <w:r w:rsidRPr="004E7279">
        <w:t xml:space="preserve"> pages</w:t>
      </w:r>
      <w:r w:rsidRPr="004E7279">
        <w:rPr>
          <w:b/>
        </w:rPr>
        <w:t>.</w:t>
      </w:r>
    </w:p>
    <w:p w:rsidR="00DE53FA" w:rsidRPr="006B22DA" w:rsidRDefault="004E7279" w:rsidP="006B22DA">
      <w:pPr>
        <w:pStyle w:val="Heading1"/>
        <w:rPr>
          <w:rFonts w:asciiTheme="minorHAnsi" w:hAnsiTheme="minorHAnsi"/>
          <w:u w:val="single"/>
        </w:rPr>
      </w:pPr>
      <w:r w:rsidRPr="004E7279">
        <w:rPr>
          <w:rFonts w:asciiTheme="minorHAnsi" w:hAnsiTheme="minorHAnsi"/>
        </w:rPr>
        <w:t xml:space="preserve">Checkpoint-1: </w:t>
      </w:r>
      <w:r w:rsidRPr="004E7279">
        <w:rPr>
          <w:rFonts w:asciiTheme="minorHAnsi" w:hAnsiTheme="minorHAnsi"/>
          <w:u w:val="single"/>
        </w:rPr>
        <w:t>Data Un</w:t>
      </w:r>
      <w:r w:rsidR="00DE53FA">
        <w:rPr>
          <w:rFonts w:asciiTheme="minorHAnsi" w:hAnsiTheme="minorHAnsi"/>
          <w:u w:val="single"/>
        </w:rPr>
        <w:t>derstanding and Preparation of Master File</w:t>
      </w:r>
    </w:p>
    <w:p w:rsidR="004E7279" w:rsidRDefault="00DE53FA" w:rsidP="006B22DA">
      <w:pPr>
        <w:pStyle w:val="ListParagraph"/>
        <w:numPr>
          <w:ilvl w:val="0"/>
          <w:numId w:val="1"/>
        </w:numPr>
      </w:pPr>
      <w:r>
        <w:t>Report the final number of rows and columns in the dataset.</w:t>
      </w:r>
    </w:p>
    <w:p w:rsidR="004E7279" w:rsidRDefault="00F9562C" w:rsidP="004E7279">
      <w:pPr>
        <w:pStyle w:val="ListParagraph"/>
      </w:pPr>
      <w:r>
        <w:t>R</w:t>
      </w:r>
      <w:r w:rsidR="006B22DA">
        <w:t>ows:</w:t>
      </w:r>
      <w:r w:rsidR="00032737">
        <w:t xml:space="preserve"> </w:t>
      </w:r>
      <w:r>
        <w:t>7043</w:t>
      </w:r>
    </w:p>
    <w:p w:rsidR="00F9562C" w:rsidRDefault="006465CB" w:rsidP="004E7279">
      <w:pPr>
        <w:pStyle w:val="ListParagraph"/>
      </w:pPr>
      <w:r>
        <w:t>Columns:</w:t>
      </w:r>
      <w:r w:rsidR="006B22DA">
        <w:t xml:space="preserve"> </w:t>
      </w:r>
      <w:r w:rsidR="00F9562C">
        <w:t>21</w:t>
      </w:r>
    </w:p>
    <w:p w:rsidR="004E7279" w:rsidRDefault="004E7279" w:rsidP="004E7279">
      <w:pPr>
        <w:pStyle w:val="ListParagraph"/>
      </w:pPr>
    </w:p>
    <w:p w:rsidR="00DE53FA" w:rsidRPr="00D80A1D" w:rsidRDefault="00DE53FA" w:rsidP="00D80A1D">
      <w:pPr>
        <w:pStyle w:val="Heading1"/>
        <w:rPr>
          <w:rFonts w:asciiTheme="minorHAnsi" w:hAnsiTheme="minorHAnsi"/>
          <w:u w:val="single"/>
        </w:rPr>
      </w:pPr>
      <w:r w:rsidRPr="004E7279">
        <w:rPr>
          <w:rFonts w:asciiTheme="minorHAnsi" w:hAnsiTheme="minorHAnsi"/>
        </w:rPr>
        <w:t xml:space="preserve">Checkpoint 2: </w:t>
      </w:r>
      <w:r>
        <w:rPr>
          <w:rFonts w:asciiTheme="minorHAnsi" w:hAnsiTheme="minorHAnsi"/>
          <w:u w:val="single"/>
        </w:rPr>
        <w:t>Exploratory Data Analysis</w:t>
      </w:r>
    </w:p>
    <w:p w:rsidR="00DE53FA" w:rsidRPr="00DE53FA" w:rsidRDefault="004F5C22" w:rsidP="00DE53FA">
      <w:pPr>
        <w:pStyle w:val="ListParagraph"/>
        <w:numPr>
          <w:ilvl w:val="0"/>
          <w:numId w:val="1"/>
        </w:numPr>
      </w:pPr>
      <w:r>
        <w:t>Display the plots obtained and report the derivable insights.</w:t>
      </w:r>
    </w:p>
    <w:p w:rsidR="004E7279" w:rsidRDefault="004E7279" w:rsidP="00DE53FA">
      <w:pPr>
        <w:pStyle w:val="ListParagraph"/>
        <w:ind w:hanging="720"/>
      </w:pPr>
    </w:p>
    <w:p w:rsidR="004E7279" w:rsidRDefault="00ED56F4" w:rsidP="00032F25">
      <w:pPr>
        <w:pStyle w:val="ListParagraph"/>
      </w:pPr>
      <w:r>
        <w:t>T</w:t>
      </w:r>
      <w:r w:rsidR="00032F25">
        <w:t>he churn rate decreases with increase in tenure.</w:t>
      </w:r>
      <w:r w:rsidR="00A6589C">
        <w:t xml:space="preserve"> </w:t>
      </w:r>
      <w:r>
        <w:t>L</w:t>
      </w:r>
      <w:r w:rsidR="00032F25">
        <w:t>ooking at the tenure we see that 600+ customers are new or have been for least tenure and the churn rate is also pretty high at this level.</w:t>
      </w:r>
    </w:p>
    <w:p w:rsidR="004E7279" w:rsidRDefault="005755C3" w:rsidP="004E7279">
      <w:pPr>
        <w:pStyle w:val="ListParagraph"/>
      </w:pPr>
      <w:r>
        <w:rPr>
          <w:noProof/>
          <w:lang w:val="en-US"/>
        </w:rPr>
        <w:drawing>
          <wp:inline distT="0" distB="0" distL="0" distR="0" wp14:anchorId="1EF37B35" wp14:editId="5856A372">
            <wp:extent cx="5943600" cy="29241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2924175"/>
                    </a:xfrm>
                    <a:prstGeom prst="rect">
                      <a:avLst/>
                    </a:prstGeom>
                  </pic:spPr>
                </pic:pic>
              </a:graphicData>
            </a:graphic>
          </wp:inline>
        </w:drawing>
      </w:r>
    </w:p>
    <w:p w:rsidR="004E7279" w:rsidRDefault="004E7279" w:rsidP="004E7279">
      <w:pPr>
        <w:pStyle w:val="ListParagraph"/>
      </w:pPr>
    </w:p>
    <w:p w:rsidR="003E6150" w:rsidRDefault="003226F7" w:rsidP="003E6150">
      <w:pPr>
        <w:pStyle w:val="ListParagraph"/>
      </w:pPr>
      <w:r>
        <w:t>T</w:t>
      </w:r>
      <w:r w:rsidRPr="000E48C1">
        <w:t>ype of internet service chosen</w:t>
      </w:r>
      <w:r w:rsidR="003E6150">
        <w:t xml:space="preserve"> might be a significant factor that leads to churn, we see that the number of customers churning is higher among the customers with </w:t>
      </w:r>
      <w:r w:rsidR="003E6150">
        <w:t>Fibre</w:t>
      </w:r>
      <w:r w:rsidR="003E6150">
        <w:t xml:space="preserve"> Optic connection</w:t>
      </w:r>
    </w:p>
    <w:p w:rsidR="003E6150" w:rsidRDefault="003E6150" w:rsidP="003E6150">
      <w:pPr>
        <w:pStyle w:val="ListParagraph"/>
      </w:pPr>
      <w:r>
        <w:rPr>
          <w:noProof/>
          <w:lang w:val="en-US"/>
        </w:rPr>
        <w:drawing>
          <wp:inline distT="0" distB="0" distL="0" distR="0" wp14:anchorId="437930BD" wp14:editId="1B4FA50B">
            <wp:extent cx="5936873" cy="1838528"/>
            <wp:effectExtent l="0" t="0" r="698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1840611"/>
                    </a:xfrm>
                    <a:prstGeom prst="rect">
                      <a:avLst/>
                    </a:prstGeom>
                  </pic:spPr>
                </pic:pic>
              </a:graphicData>
            </a:graphic>
          </wp:inline>
        </w:drawing>
      </w:r>
    </w:p>
    <w:p w:rsidR="003E6150" w:rsidRDefault="003E6150" w:rsidP="004E7279">
      <w:pPr>
        <w:pStyle w:val="ListParagraph"/>
      </w:pPr>
    </w:p>
    <w:p w:rsidR="003E6150" w:rsidRDefault="003E6150" w:rsidP="004E7279">
      <w:pPr>
        <w:pStyle w:val="ListParagraph"/>
      </w:pPr>
    </w:p>
    <w:p w:rsidR="004E7279" w:rsidRDefault="004E7279" w:rsidP="004E7279">
      <w:pPr>
        <w:pStyle w:val="ListParagraph"/>
      </w:pPr>
    </w:p>
    <w:p w:rsidR="00F23B10" w:rsidRDefault="00F65E6E" w:rsidP="004E7279">
      <w:pPr>
        <w:pStyle w:val="ListParagraph"/>
      </w:pPr>
      <w:r>
        <w:t xml:space="preserve">It </w:t>
      </w:r>
      <w:r w:rsidR="00F23B10" w:rsidRPr="00F23B10">
        <w:t>looks like the churn rate is higher among the people who are single</w:t>
      </w:r>
      <w:r>
        <w:t xml:space="preserve"> when compared to married/people in live in relationships</w:t>
      </w:r>
    </w:p>
    <w:p w:rsidR="004E7279" w:rsidRDefault="00F23B10" w:rsidP="004E7279">
      <w:pPr>
        <w:pStyle w:val="ListParagraph"/>
      </w:pPr>
      <w:r>
        <w:rPr>
          <w:noProof/>
          <w:lang w:val="en-US"/>
        </w:rPr>
        <w:drawing>
          <wp:inline distT="0" distB="0" distL="0" distR="0" wp14:anchorId="49F149ED" wp14:editId="5024972A">
            <wp:extent cx="5936873" cy="1673157"/>
            <wp:effectExtent l="0" t="0" r="6985"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1675053"/>
                    </a:xfrm>
                    <a:prstGeom prst="rect">
                      <a:avLst/>
                    </a:prstGeom>
                  </pic:spPr>
                </pic:pic>
              </a:graphicData>
            </a:graphic>
          </wp:inline>
        </w:drawing>
      </w:r>
      <w:r w:rsidRPr="00F23B10">
        <w:t>.</w:t>
      </w:r>
    </w:p>
    <w:p w:rsidR="004E7279" w:rsidRDefault="004E7279" w:rsidP="004E7279">
      <w:pPr>
        <w:pStyle w:val="ListParagraph"/>
      </w:pPr>
    </w:p>
    <w:p w:rsidR="000E48C1" w:rsidRDefault="000E48C1" w:rsidP="000E48C1">
      <w:pPr>
        <w:pStyle w:val="ListParagraph"/>
      </w:pPr>
      <w:r w:rsidRPr="000E48C1">
        <w:t>The churn is more among customers who do not opt for online backup.</w:t>
      </w:r>
    </w:p>
    <w:p w:rsidR="00432608" w:rsidRDefault="00432608" w:rsidP="000E48C1">
      <w:pPr>
        <w:pStyle w:val="ListParagraph"/>
      </w:pPr>
    </w:p>
    <w:p w:rsidR="00432608" w:rsidRDefault="00432608" w:rsidP="000E48C1">
      <w:pPr>
        <w:pStyle w:val="ListParagraph"/>
      </w:pPr>
      <w:r>
        <w:rPr>
          <w:noProof/>
          <w:lang w:val="en-US"/>
        </w:rPr>
        <w:drawing>
          <wp:inline distT="0" distB="0" distL="0" distR="0" wp14:anchorId="70D7716B" wp14:editId="3ADFC4B7">
            <wp:extent cx="5936873" cy="1857983"/>
            <wp:effectExtent l="0" t="0" r="698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1860088"/>
                    </a:xfrm>
                    <a:prstGeom prst="rect">
                      <a:avLst/>
                    </a:prstGeom>
                  </pic:spPr>
                </pic:pic>
              </a:graphicData>
            </a:graphic>
          </wp:inline>
        </w:drawing>
      </w:r>
    </w:p>
    <w:p w:rsidR="00432608" w:rsidRDefault="00432608" w:rsidP="008C75F0">
      <w:pPr>
        <w:pStyle w:val="ListParagraph"/>
      </w:pPr>
    </w:p>
    <w:p w:rsidR="00DB0183" w:rsidRDefault="003226F7" w:rsidP="008C75F0">
      <w:pPr>
        <w:pStyle w:val="ListParagraph"/>
      </w:pPr>
      <w:r>
        <w:t>T</w:t>
      </w:r>
      <w:r w:rsidR="00DB0183" w:rsidRPr="00DB0183">
        <w:t>he churn rate is highest among people choosing month-to-month contracts.</w:t>
      </w:r>
    </w:p>
    <w:p w:rsidR="00DB0183" w:rsidRDefault="00432608" w:rsidP="008C75F0">
      <w:pPr>
        <w:pStyle w:val="ListParagraph"/>
      </w:pPr>
      <w:r>
        <w:rPr>
          <w:noProof/>
          <w:lang w:val="en-US"/>
        </w:rPr>
        <w:drawing>
          <wp:inline distT="0" distB="0" distL="0" distR="0" wp14:anchorId="3A97A9FA" wp14:editId="043FDBE9">
            <wp:extent cx="5936871" cy="1712068"/>
            <wp:effectExtent l="0" t="0" r="6985"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1714008"/>
                    </a:xfrm>
                    <a:prstGeom prst="rect">
                      <a:avLst/>
                    </a:prstGeom>
                  </pic:spPr>
                </pic:pic>
              </a:graphicData>
            </a:graphic>
          </wp:inline>
        </w:drawing>
      </w:r>
    </w:p>
    <w:p w:rsidR="003226F7" w:rsidRDefault="003226F7" w:rsidP="008C75F0">
      <w:pPr>
        <w:pStyle w:val="ListParagraph"/>
      </w:pPr>
    </w:p>
    <w:p w:rsidR="00FB38CB" w:rsidRDefault="003226F7" w:rsidP="008C75F0">
      <w:pPr>
        <w:pStyle w:val="ListParagraph"/>
      </w:pPr>
      <w:r>
        <w:t>The</w:t>
      </w:r>
      <w:r w:rsidR="00FB38CB" w:rsidRPr="00FB38CB">
        <w:t xml:space="preserve"> churn is higher among customers paying through electronic check</w:t>
      </w:r>
    </w:p>
    <w:p w:rsidR="00C6774A" w:rsidRDefault="00C7764B" w:rsidP="008C75F0">
      <w:pPr>
        <w:pStyle w:val="ListParagraph"/>
      </w:pPr>
      <w:r>
        <w:rPr>
          <w:noProof/>
          <w:lang w:val="en-US"/>
        </w:rPr>
        <w:drawing>
          <wp:inline distT="0" distB="0" distL="0" distR="0" wp14:anchorId="64A65C5E" wp14:editId="734A04B0">
            <wp:extent cx="5936873" cy="1974715"/>
            <wp:effectExtent l="0" t="0" r="6985"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1976953"/>
                    </a:xfrm>
                    <a:prstGeom prst="rect">
                      <a:avLst/>
                    </a:prstGeom>
                  </pic:spPr>
                </pic:pic>
              </a:graphicData>
            </a:graphic>
          </wp:inline>
        </w:drawing>
      </w:r>
    </w:p>
    <w:p w:rsidR="004E7279" w:rsidRPr="00524B5F" w:rsidRDefault="004F5C22" w:rsidP="00524B5F">
      <w:pPr>
        <w:pStyle w:val="Heading1"/>
        <w:rPr>
          <w:rFonts w:asciiTheme="minorHAnsi" w:hAnsiTheme="minorHAnsi"/>
          <w:u w:val="single"/>
        </w:rPr>
      </w:pPr>
      <w:r>
        <w:rPr>
          <w:rFonts w:asciiTheme="minorHAnsi" w:hAnsiTheme="minorHAnsi"/>
        </w:rPr>
        <w:lastRenderedPageBreak/>
        <w:t>Checkpoint 3</w:t>
      </w:r>
      <w:r w:rsidR="004E7279" w:rsidRPr="004E7279">
        <w:rPr>
          <w:rFonts w:asciiTheme="minorHAnsi" w:hAnsiTheme="minorHAnsi"/>
        </w:rPr>
        <w:t xml:space="preserve">: </w:t>
      </w:r>
      <w:r w:rsidR="004E7279" w:rsidRPr="004E7279">
        <w:rPr>
          <w:rFonts w:asciiTheme="minorHAnsi" w:hAnsiTheme="minorHAnsi"/>
          <w:u w:val="single"/>
        </w:rPr>
        <w:t xml:space="preserve">Data </w:t>
      </w:r>
      <w:r>
        <w:rPr>
          <w:rFonts w:asciiTheme="minorHAnsi" w:hAnsiTheme="minorHAnsi"/>
          <w:u w:val="single"/>
        </w:rPr>
        <w:t>Preparation</w:t>
      </w:r>
    </w:p>
    <w:p w:rsidR="00782922" w:rsidRDefault="00782922" w:rsidP="000430AB">
      <w:pPr>
        <w:pStyle w:val="ListParagraph"/>
        <w:numPr>
          <w:ilvl w:val="0"/>
          <w:numId w:val="1"/>
        </w:numPr>
      </w:pPr>
      <w:r>
        <w:t>Report the number of duplicated in the data.</w:t>
      </w:r>
    </w:p>
    <w:p w:rsidR="00A21F0A" w:rsidRDefault="00A21F0A" w:rsidP="00A21F0A">
      <w:pPr>
        <w:pStyle w:val="ListParagraph"/>
      </w:pPr>
      <w:r>
        <w:t>0</w:t>
      </w:r>
      <w:r w:rsidR="00861C23">
        <w:t xml:space="preserve"> – </w:t>
      </w:r>
      <w:r w:rsidR="0096730B">
        <w:t xml:space="preserve"> </w:t>
      </w:r>
      <w:r w:rsidR="00861C23">
        <w:t>no duplicates.</w:t>
      </w:r>
    </w:p>
    <w:p w:rsidR="000430AB" w:rsidRDefault="004E7279" w:rsidP="000430AB">
      <w:pPr>
        <w:pStyle w:val="ListParagraph"/>
        <w:numPr>
          <w:ilvl w:val="0"/>
          <w:numId w:val="1"/>
        </w:numPr>
      </w:pPr>
      <w:r w:rsidRPr="004E7279">
        <w:t>Explain the methodology of Missing value treatment</w:t>
      </w:r>
      <w:r w:rsidR="000430AB">
        <w:t xml:space="preserve"> and additionally fill the below table: </w:t>
      </w:r>
    </w:p>
    <w:p w:rsidR="009B4184" w:rsidRDefault="009B4184" w:rsidP="009B4184">
      <w:pPr>
        <w:ind w:left="720"/>
      </w:pPr>
      <w:r>
        <w:t>Missing values were seen in the Total Charges variable which is continuous in nature. Hence these values we</w:t>
      </w:r>
      <w:r w:rsidR="005F0BCB">
        <w:t>re imputed with the mean value.</w:t>
      </w:r>
    </w:p>
    <w:tbl>
      <w:tblPr>
        <w:tblStyle w:val="TableGrid"/>
        <w:tblW w:w="0" w:type="auto"/>
        <w:jc w:val="center"/>
        <w:tblLook w:val="04A0" w:firstRow="1" w:lastRow="0" w:firstColumn="1" w:lastColumn="0" w:noHBand="0" w:noVBand="1"/>
      </w:tblPr>
      <w:tblGrid>
        <w:gridCol w:w="4270"/>
        <w:gridCol w:w="4270"/>
      </w:tblGrid>
      <w:tr w:rsidR="000430AB" w:rsidTr="000430AB">
        <w:trPr>
          <w:trHeight w:val="234"/>
          <w:jc w:val="center"/>
        </w:trPr>
        <w:tc>
          <w:tcPr>
            <w:tcW w:w="4270" w:type="dxa"/>
            <w:shd w:val="clear" w:color="auto" w:fill="D9D9D9" w:themeFill="background1" w:themeFillShade="D9"/>
          </w:tcPr>
          <w:p w:rsidR="000430AB" w:rsidRPr="000430AB" w:rsidRDefault="000430AB" w:rsidP="000430AB">
            <w:pPr>
              <w:jc w:val="center"/>
              <w:rPr>
                <w:b/>
              </w:rPr>
            </w:pPr>
            <w:r w:rsidRPr="000430AB">
              <w:rPr>
                <w:b/>
              </w:rPr>
              <w:t>Questions</w:t>
            </w:r>
          </w:p>
        </w:tc>
        <w:tc>
          <w:tcPr>
            <w:tcW w:w="4270" w:type="dxa"/>
            <w:shd w:val="clear" w:color="auto" w:fill="D9D9D9" w:themeFill="background1" w:themeFillShade="D9"/>
          </w:tcPr>
          <w:p w:rsidR="000430AB" w:rsidRPr="000430AB" w:rsidRDefault="00D06CF1" w:rsidP="000430AB">
            <w:pPr>
              <w:jc w:val="center"/>
              <w:rPr>
                <w:b/>
              </w:rPr>
            </w:pPr>
            <w:r w:rsidRPr="000430AB">
              <w:rPr>
                <w:b/>
              </w:rPr>
              <w:t>Results</w:t>
            </w:r>
            <w:r>
              <w:rPr>
                <w:b/>
              </w:rPr>
              <w:t>(Numeric)</w:t>
            </w:r>
          </w:p>
        </w:tc>
      </w:tr>
      <w:tr w:rsidR="000430AB" w:rsidTr="000430AB">
        <w:trPr>
          <w:trHeight w:val="234"/>
          <w:jc w:val="center"/>
        </w:trPr>
        <w:tc>
          <w:tcPr>
            <w:tcW w:w="4270" w:type="dxa"/>
            <w:shd w:val="clear" w:color="auto" w:fill="DEEAF6" w:themeFill="accent1" w:themeFillTint="33"/>
          </w:tcPr>
          <w:p w:rsidR="000430AB" w:rsidRDefault="000430AB" w:rsidP="000430AB">
            <w:r>
              <w:t>Total number of observations in the dataset</w:t>
            </w:r>
          </w:p>
        </w:tc>
        <w:tc>
          <w:tcPr>
            <w:tcW w:w="4270" w:type="dxa"/>
            <w:shd w:val="clear" w:color="auto" w:fill="FBE4D5" w:themeFill="accent2" w:themeFillTint="33"/>
          </w:tcPr>
          <w:p w:rsidR="000430AB" w:rsidRDefault="00A21F0A" w:rsidP="000430AB">
            <w:pPr>
              <w:jc w:val="center"/>
            </w:pPr>
            <w:r>
              <w:t>7043</w:t>
            </w:r>
          </w:p>
        </w:tc>
      </w:tr>
      <w:tr w:rsidR="000430AB" w:rsidTr="000430AB">
        <w:trPr>
          <w:trHeight w:val="234"/>
          <w:jc w:val="center"/>
        </w:trPr>
        <w:tc>
          <w:tcPr>
            <w:tcW w:w="4270" w:type="dxa"/>
            <w:shd w:val="clear" w:color="auto" w:fill="DEEAF6" w:themeFill="accent1" w:themeFillTint="33"/>
          </w:tcPr>
          <w:p w:rsidR="000430AB" w:rsidRDefault="000430AB" w:rsidP="000430AB">
            <w:r>
              <w:t>Total number of variables in the dataset</w:t>
            </w:r>
          </w:p>
        </w:tc>
        <w:tc>
          <w:tcPr>
            <w:tcW w:w="4270" w:type="dxa"/>
            <w:shd w:val="clear" w:color="auto" w:fill="FBE4D5" w:themeFill="accent2" w:themeFillTint="33"/>
          </w:tcPr>
          <w:p w:rsidR="000430AB" w:rsidRDefault="00A21F0A" w:rsidP="000430AB">
            <w:pPr>
              <w:jc w:val="center"/>
            </w:pPr>
            <w:r>
              <w:t>21</w:t>
            </w:r>
          </w:p>
        </w:tc>
      </w:tr>
      <w:tr w:rsidR="000430AB" w:rsidTr="000430AB">
        <w:trPr>
          <w:trHeight w:val="246"/>
          <w:jc w:val="center"/>
        </w:trPr>
        <w:tc>
          <w:tcPr>
            <w:tcW w:w="4270" w:type="dxa"/>
            <w:shd w:val="clear" w:color="auto" w:fill="DEEAF6" w:themeFill="accent1" w:themeFillTint="33"/>
          </w:tcPr>
          <w:p w:rsidR="000430AB" w:rsidRDefault="000430AB" w:rsidP="000430AB">
            <w:r>
              <w:t>Total missing values in the dataset</w:t>
            </w:r>
          </w:p>
        </w:tc>
        <w:tc>
          <w:tcPr>
            <w:tcW w:w="4270" w:type="dxa"/>
            <w:shd w:val="clear" w:color="auto" w:fill="FBE4D5" w:themeFill="accent2" w:themeFillTint="33"/>
          </w:tcPr>
          <w:p w:rsidR="000430AB" w:rsidRDefault="00A21F0A" w:rsidP="000430AB">
            <w:pPr>
              <w:jc w:val="center"/>
            </w:pPr>
            <w:r>
              <w:t>11</w:t>
            </w:r>
          </w:p>
        </w:tc>
      </w:tr>
    </w:tbl>
    <w:p w:rsidR="00D06CF1" w:rsidRDefault="00D06CF1" w:rsidP="00D06CF1">
      <w:pPr>
        <w:pStyle w:val="ListParagraph"/>
      </w:pPr>
    </w:p>
    <w:p w:rsidR="000430AB" w:rsidRDefault="004E7279" w:rsidP="000430AB">
      <w:pPr>
        <w:pStyle w:val="ListParagraph"/>
        <w:numPr>
          <w:ilvl w:val="0"/>
          <w:numId w:val="1"/>
        </w:numPr>
      </w:pPr>
      <w:r w:rsidRPr="004E7279">
        <w:t>Explain the methodology of Outlier treatment</w:t>
      </w:r>
      <w:r w:rsidR="000430AB">
        <w:t xml:space="preserve"> and fill the below table: </w:t>
      </w:r>
    </w:p>
    <w:p w:rsidR="008D06F2" w:rsidRPr="004E7279" w:rsidRDefault="008D06F2" w:rsidP="008D06F2">
      <w:pPr>
        <w:pStyle w:val="ListParagraph"/>
      </w:pPr>
      <w:r>
        <w:t>Using bo</w:t>
      </w:r>
      <w:r w:rsidR="00360C5D">
        <w:t>xplot and quantile functions we could see that there are</w:t>
      </w:r>
      <w:r>
        <w:t xml:space="preserve"> no outliers are present in any of the numeric variables.</w:t>
      </w:r>
    </w:p>
    <w:p w:rsidR="004E7279" w:rsidRDefault="004F5C22" w:rsidP="004E7279">
      <w:pPr>
        <w:pStyle w:val="ListParagraph"/>
        <w:numPr>
          <w:ilvl w:val="0"/>
          <w:numId w:val="1"/>
        </w:numPr>
      </w:pPr>
      <w:r>
        <w:t>Bring the data in the correct format. Report the number of variables for which the format was changed.</w:t>
      </w:r>
    </w:p>
    <w:p w:rsidR="002052C1" w:rsidRPr="004E7279" w:rsidRDefault="002052C1" w:rsidP="002052C1">
      <w:pPr>
        <w:ind w:left="720"/>
      </w:pPr>
      <w:r>
        <w:t>Most variables in the dataset are factorial in nature. So, while importing these, we had set the argument “</w:t>
      </w:r>
      <w:proofErr w:type="spellStart"/>
      <w:r>
        <w:t>StringasFactors</w:t>
      </w:r>
      <w:proofErr w:type="spellEnd"/>
      <w:r>
        <w:t xml:space="preserve"> as True”. Note that, we did check that the number of levels in these variables are fine after import. So, the only variable which had to be converted was </w:t>
      </w:r>
      <w:proofErr w:type="spellStart"/>
      <w:r>
        <w:t>SeniorCitizen</w:t>
      </w:r>
      <w:proofErr w:type="spellEnd"/>
      <w:r>
        <w:t xml:space="preserve">. </w:t>
      </w:r>
    </w:p>
    <w:p w:rsidR="004E7279" w:rsidRDefault="000430AB" w:rsidP="004E7279">
      <w:r>
        <w:t xml:space="preserve">Additionally, fill the below table: </w:t>
      </w:r>
    </w:p>
    <w:tbl>
      <w:tblPr>
        <w:tblStyle w:val="TableGrid"/>
        <w:tblW w:w="0" w:type="auto"/>
        <w:jc w:val="center"/>
        <w:tblLayout w:type="fixed"/>
        <w:tblLook w:val="04A0" w:firstRow="1" w:lastRow="0" w:firstColumn="1" w:lastColumn="0" w:noHBand="0" w:noVBand="1"/>
      </w:tblPr>
      <w:tblGrid>
        <w:gridCol w:w="1638"/>
        <w:gridCol w:w="6830"/>
      </w:tblGrid>
      <w:tr w:rsidR="00F7517E" w:rsidTr="00994F5B">
        <w:trPr>
          <w:trHeight w:val="236"/>
          <w:jc w:val="center"/>
        </w:trPr>
        <w:tc>
          <w:tcPr>
            <w:tcW w:w="1638" w:type="dxa"/>
            <w:shd w:val="clear" w:color="auto" w:fill="D9D9D9" w:themeFill="background1" w:themeFillShade="D9"/>
          </w:tcPr>
          <w:p w:rsidR="000430AB" w:rsidRPr="000430AB" w:rsidRDefault="000430AB" w:rsidP="000430AB">
            <w:pPr>
              <w:jc w:val="center"/>
              <w:rPr>
                <w:b/>
              </w:rPr>
            </w:pPr>
            <w:r w:rsidRPr="000430AB">
              <w:rPr>
                <w:b/>
              </w:rPr>
              <w:t>Operations performed</w:t>
            </w:r>
          </w:p>
        </w:tc>
        <w:tc>
          <w:tcPr>
            <w:tcW w:w="6830" w:type="dxa"/>
            <w:shd w:val="clear" w:color="auto" w:fill="D9D9D9" w:themeFill="background1" w:themeFillShade="D9"/>
          </w:tcPr>
          <w:p w:rsidR="000430AB" w:rsidRPr="000430AB" w:rsidRDefault="000430AB" w:rsidP="000430AB">
            <w:pPr>
              <w:jc w:val="center"/>
              <w:rPr>
                <w:b/>
              </w:rPr>
            </w:pPr>
            <w:r>
              <w:rPr>
                <w:b/>
              </w:rPr>
              <w:t>Variable N</w:t>
            </w:r>
            <w:r w:rsidRPr="000430AB">
              <w:rPr>
                <w:b/>
              </w:rPr>
              <w:t>ame</w:t>
            </w:r>
          </w:p>
        </w:tc>
      </w:tr>
      <w:tr w:rsidR="00F7517E" w:rsidTr="00994F5B">
        <w:trPr>
          <w:trHeight w:val="236"/>
          <w:jc w:val="center"/>
        </w:trPr>
        <w:tc>
          <w:tcPr>
            <w:tcW w:w="1638" w:type="dxa"/>
            <w:shd w:val="clear" w:color="auto" w:fill="DEEAF6" w:themeFill="accent1" w:themeFillTint="33"/>
          </w:tcPr>
          <w:p w:rsidR="000430AB" w:rsidRDefault="000430AB" w:rsidP="000430AB">
            <w:pPr>
              <w:jc w:val="center"/>
            </w:pPr>
            <w:r>
              <w:t>Outlier treatment</w:t>
            </w:r>
          </w:p>
        </w:tc>
        <w:tc>
          <w:tcPr>
            <w:tcW w:w="6830" w:type="dxa"/>
            <w:shd w:val="clear" w:color="auto" w:fill="FBE4D5" w:themeFill="accent2" w:themeFillTint="33"/>
          </w:tcPr>
          <w:p w:rsidR="000430AB" w:rsidRDefault="00A21F0A" w:rsidP="004E7279">
            <w:r>
              <w:t>None of the variables need outlier treatment</w:t>
            </w:r>
          </w:p>
        </w:tc>
      </w:tr>
      <w:tr w:rsidR="00F7517E" w:rsidTr="00994F5B">
        <w:trPr>
          <w:trHeight w:val="247"/>
          <w:jc w:val="center"/>
        </w:trPr>
        <w:tc>
          <w:tcPr>
            <w:tcW w:w="1638" w:type="dxa"/>
            <w:shd w:val="clear" w:color="auto" w:fill="DEEAF6" w:themeFill="accent1" w:themeFillTint="33"/>
          </w:tcPr>
          <w:p w:rsidR="000430AB" w:rsidRDefault="000430AB" w:rsidP="000430AB">
            <w:pPr>
              <w:jc w:val="center"/>
            </w:pPr>
            <w:r>
              <w:t>Dummy creation</w:t>
            </w:r>
          </w:p>
        </w:tc>
        <w:tc>
          <w:tcPr>
            <w:tcW w:w="6830" w:type="dxa"/>
            <w:shd w:val="clear" w:color="auto" w:fill="FBE4D5" w:themeFill="accent2" w:themeFillTint="33"/>
          </w:tcPr>
          <w:p w:rsidR="000430AB" w:rsidRDefault="00F7517E" w:rsidP="004E7279">
            <w:r>
              <w:t>Contract,paymentMethod,multipleLines,internetService,onlineSecurity,onlineBackup,deviceProtection,techSupport,streamingTv,streamingMovies,Gender,partner,seniorCitizen,dependents,phoneService,paperlessBilling</w:t>
            </w:r>
          </w:p>
        </w:tc>
      </w:tr>
      <w:tr w:rsidR="00F7517E" w:rsidTr="00994F5B">
        <w:trPr>
          <w:trHeight w:val="236"/>
          <w:jc w:val="center"/>
        </w:trPr>
        <w:tc>
          <w:tcPr>
            <w:tcW w:w="1638" w:type="dxa"/>
            <w:shd w:val="clear" w:color="auto" w:fill="DEEAF6" w:themeFill="accent1" w:themeFillTint="33"/>
          </w:tcPr>
          <w:p w:rsidR="000430AB" w:rsidRDefault="000430AB" w:rsidP="000430AB">
            <w:pPr>
              <w:jc w:val="center"/>
            </w:pPr>
            <w:r>
              <w:t>Binning of variables</w:t>
            </w:r>
          </w:p>
        </w:tc>
        <w:tc>
          <w:tcPr>
            <w:tcW w:w="6830" w:type="dxa"/>
            <w:shd w:val="clear" w:color="auto" w:fill="FBE4D5" w:themeFill="accent2" w:themeFillTint="33"/>
          </w:tcPr>
          <w:p w:rsidR="000430AB" w:rsidRDefault="001A0CD4" w:rsidP="004E7279">
            <w:r>
              <w:t>We have not done any binning here. We could have done binning for Tenure variable but however we chose not to do it.</w:t>
            </w:r>
          </w:p>
        </w:tc>
      </w:tr>
    </w:tbl>
    <w:p w:rsidR="000430AB" w:rsidRDefault="000430AB" w:rsidP="004E7279"/>
    <w:p w:rsidR="004E7279" w:rsidRPr="004E7279" w:rsidRDefault="002052C1" w:rsidP="004E7279">
      <w:pPr>
        <w:pStyle w:val="Heading1"/>
        <w:rPr>
          <w:rFonts w:asciiTheme="minorHAnsi" w:hAnsiTheme="minorHAnsi"/>
          <w:u w:val="single"/>
        </w:rPr>
      </w:pPr>
      <w:r>
        <w:rPr>
          <w:rFonts w:asciiTheme="minorHAnsi" w:hAnsiTheme="minorHAnsi"/>
        </w:rPr>
        <w:t>C</w:t>
      </w:r>
      <w:r w:rsidR="004E7279" w:rsidRPr="004E7279">
        <w:rPr>
          <w:rFonts w:asciiTheme="minorHAnsi" w:hAnsiTheme="minorHAnsi"/>
        </w:rPr>
        <w:t xml:space="preserve">heckpoint 4: </w:t>
      </w:r>
      <w:r w:rsidR="00D06CF1" w:rsidRPr="004E7279">
        <w:rPr>
          <w:rFonts w:asciiTheme="minorHAnsi" w:hAnsiTheme="minorHAnsi"/>
          <w:u w:val="single"/>
        </w:rPr>
        <w:t>Modelling</w:t>
      </w:r>
    </w:p>
    <w:p w:rsidR="00790FFD" w:rsidRDefault="00790FFD" w:rsidP="004E7279">
      <w:pPr>
        <w:pStyle w:val="ListParagraph"/>
        <w:numPr>
          <w:ilvl w:val="0"/>
          <w:numId w:val="3"/>
        </w:numPr>
        <w:rPr>
          <w:b/>
        </w:rPr>
      </w:pPr>
      <w:r w:rsidRPr="00790FFD">
        <w:rPr>
          <w:b/>
        </w:rPr>
        <w:t>Model – K-NN</w:t>
      </w:r>
    </w:p>
    <w:p w:rsidR="00790FFD" w:rsidRDefault="00790FFD" w:rsidP="00790FFD">
      <w:pPr>
        <w:pStyle w:val="ListParagraph"/>
        <w:numPr>
          <w:ilvl w:val="1"/>
          <w:numId w:val="3"/>
        </w:numPr>
      </w:pPr>
      <w:r w:rsidRPr="00790FFD">
        <w:t>Explain the Data Preparation step for K-NN modelling.</w:t>
      </w:r>
      <w:r>
        <w:tab/>
      </w:r>
    </w:p>
    <w:p w:rsidR="00486FD6" w:rsidRPr="00790FFD" w:rsidRDefault="006712F6" w:rsidP="006712F6">
      <w:pPr>
        <w:pStyle w:val="ListParagraph"/>
        <w:ind w:left="1440"/>
      </w:pPr>
      <w:r>
        <w:t>Feature transformation, Scaling and splitting of the dataset was done in common. We used t</w:t>
      </w:r>
      <w:r w:rsidR="00486FD6">
        <w:t xml:space="preserve">he </w:t>
      </w:r>
      <w:proofErr w:type="gramStart"/>
      <w:r w:rsidR="00486FD6">
        <w:t>sample.split</w:t>
      </w:r>
      <w:proofErr w:type="gramEnd"/>
      <w:r w:rsidR="00486FD6">
        <w:t xml:space="preserve">() function from the </w:t>
      </w:r>
      <w:proofErr w:type="spellStart"/>
      <w:r w:rsidR="00486FD6">
        <w:t>caTools</w:t>
      </w:r>
      <w:proofErr w:type="spellEnd"/>
      <w:r w:rsidR="00486FD6">
        <w:t xml:space="preserve"> package</w:t>
      </w:r>
      <w:r>
        <w:t xml:space="preserve"> for splitting the data in the ratio of 70:30.</w:t>
      </w:r>
    </w:p>
    <w:p w:rsidR="004E7279" w:rsidRDefault="004E7279" w:rsidP="00790FFD">
      <w:pPr>
        <w:pStyle w:val="ListParagraph"/>
        <w:numPr>
          <w:ilvl w:val="1"/>
          <w:numId w:val="3"/>
        </w:numPr>
      </w:pPr>
      <w:r w:rsidRPr="004E7279">
        <w:t>Explain the methodology of building the model</w:t>
      </w:r>
      <w:r w:rsidR="00790FFD">
        <w:t xml:space="preserve"> with optimal value of K</w:t>
      </w:r>
      <w:r w:rsidRPr="004E7279">
        <w:t xml:space="preserve">? </w:t>
      </w:r>
    </w:p>
    <w:p w:rsidR="00A8662B" w:rsidRDefault="006712F6" w:rsidP="00A8662B">
      <w:pPr>
        <w:pStyle w:val="ListParagraph"/>
        <w:ind w:left="1440"/>
      </w:pPr>
      <w:r>
        <w:t xml:space="preserve">In order to find the Optimal K-value, we used the 10-fold cross-validation method. </w:t>
      </w:r>
    </w:p>
    <w:p w:rsidR="00537E9A" w:rsidRDefault="006712F6" w:rsidP="00537E9A">
      <w:pPr>
        <w:pStyle w:val="ListParagraph"/>
        <w:ind w:left="1440"/>
      </w:pPr>
      <w:r>
        <w:t>The result of cross validation was obtained as k=35.</w:t>
      </w:r>
      <w:r w:rsidR="001E6474">
        <w:t xml:space="preserve"> Accuracy was used as the prime measure for the model building.</w:t>
      </w:r>
    </w:p>
    <w:p w:rsidR="00790FFD" w:rsidRDefault="00790FFD" w:rsidP="00790FFD">
      <w:r w:rsidRPr="00D06CF1">
        <w:t>Additionally, fill the below table:</w:t>
      </w:r>
    </w:p>
    <w:p w:rsidR="003D297A" w:rsidRDefault="000849E8" w:rsidP="003D297A">
      <w:pPr>
        <w:ind w:left="720" w:firstLine="720"/>
      </w:pPr>
      <w:r>
        <w:t>'Positive' Class</w:t>
      </w:r>
      <w:r w:rsidR="003D297A" w:rsidRPr="003D297A">
        <w:t xml:space="preserve">: Yes </w:t>
      </w:r>
      <w:r w:rsidR="001E6474">
        <w:t>(Churn = Yes)</w:t>
      </w:r>
      <w:r w:rsidR="003D297A" w:rsidRPr="003D297A">
        <w:t xml:space="preserve">    </w:t>
      </w:r>
    </w:p>
    <w:tbl>
      <w:tblPr>
        <w:tblStyle w:val="TableGrid"/>
        <w:tblW w:w="0" w:type="auto"/>
        <w:jc w:val="center"/>
        <w:tblLook w:val="04A0" w:firstRow="1" w:lastRow="0" w:firstColumn="1" w:lastColumn="0" w:noHBand="0" w:noVBand="1"/>
      </w:tblPr>
      <w:tblGrid>
        <w:gridCol w:w="3957"/>
        <w:gridCol w:w="3957"/>
      </w:tblGrid>
      <w:tr w:rsidR="00790FFD" w:rsidTr="00D06CE3">
        <w:trPr>
          <w:trHeight w:val="250"/>
          <w:jc w:val="center"/>
        </w:trPr>
        <w:tc>
          <w:tcPr>
            <w:tcW w:w="3957" w:type="dxa"/>
            <w:shd w:val="clear" w:color="auto" w:fill="D0CECE" w:themeFill="background2" w:themeFillShade="E6"/>
          </w:tcPr>
          <w:p w:rsidR="00790FFD" w:rsidRPr="00D06CF1" w:rsidRDefault="00790FFD" w:rsidP="00D06CE3">
            <w:pPr>
              <w:jc w:val="center"/>
              <w:rPr>
                <w:b/>
              </w:rPr>
            </w:pPr>
            <w:r w:rsidRPr="00D06CF1">
              <w:rPr>
                <w:b/>
              </w:rPr>
              <w:t>Threshold value</w:t>
            </w:r>
          </w:p>
        </w:tc>
        <w:tc>
          <w:tcPr>
            <w:tcW w:w="3957" w:type="dxa"/>
            <w:shd w:val="clear" w:color="auto" w:fill="D0CECE" w:themeFill="background2" w:themeFillShade="E6"/>
          </w:tcPr>
          <w:p w:rsidR="00790FFD" w:rsidRPr="00D06CF1" w:rsidRDefault="00790FFD" w:rsidP="00D06CE3">
            <w:pPr>
              <w:jc w:val="center"/>
              <w:rPr>
                <w:b/>
              </w:rPr>
            </w:pPr>
            <w:r w:rsidRPr="00D06CF1">
              <w:rPr>
                <w:b/>
              </w:rPr>
              <w:t>Values</w:t>
            </w:r>
            <w:r>
              <w:rPr>
                <w:b/>
              </w:rPr>
              <w:t xml:space="preserve"> (Numeric)</w:t>
            </w:r>
          </w:p>
        </w:tc>
      </w:tr>
      <w:tr w:rsidR="00790FFD" w:rsidTr="00D06CE3">
        <w:trPr>
          <w:trHeight w:val="250"/>
          <w:jc w:val="center"/>
        </w:trPr>
        <w:tc>
          <w:tcPr>
            <w:tcW w:w="3957" w:type="dxa"/>
            <w:shd w:val="clear" w:color="auto" w:fill="DEEAF6" w:themeFill="accent1" w:themeFillTint="33"/>
          </w:tcPr>
          <w:p w:rsidR="00790FFD" w:rsidRDefault="00790FFD" w:rsidP="00D06CE3">
            <w:r w:rsidRPr="00D06CF1">
              <w:t>Overall Accuracy</w:t>
            </w:r>
          </w:p>
        </w:tc>
        <w:tc>
          <w:tcPr>
            <w:tcW w:w="3957" w:type="dxa"/>
            <w:shd w:val="clear" w:color="auto" w:fill="FBE4D5" w:themeFill="accent2" w:themeFillTint="33"/>
          </w:tcPr>
          <w:p w:rsidR="00790FFD" w:rsidRDefault="003D297A" w:rsidP="00D06CE3">
            <w:r w:rsidRPr="003D297A">
              <w:t>0.7932</w:t>
            </w:r>
          </w:p>
        </w:tc>
      </w:tr>
      <w:tr w:rsidR="00790FFD" w:rsidTr="00D06CE3">
        <w:trPr>
          <w:trHeight w:val="261"/>
          <w:jc w:val="center"/>
        </w:trPr>
        <w:tc>
          <w:tcPr>
            <w:tcW w:w="3957" w:type="dxa"/>
            <w:shd w:val="clear" w:color="auto" w:fill="DEEAF6" w:themeFill="accent1" w:themeFillTint="33"/>
          </w:tcPr>
          <w:p w:rsidR="00790FFD" w:rsidRDefault="00790FFD" w:rsidP="00D06CE3">
            <w:r w:rsidRPr="00D06CF1">
              <w:t>Sensitivity</w:t>
            </w:r>
          </w:p>
        </w:tc>
        <w:tc>
          <w:tcPr>
            <w:tcW w:w="3957" w:type="dxa"/>
            <w:shd w:val="clear" w:color="auto" w:fill="FBE4D5" w:themeFill="accent2" w:themeFillTint="33"/>
          </w:tcPr>
          <w:p w:rsidR="00790FFD" w:rsidRDefault="003D297A" w:rsidP="00D06CE3">
            <w:r w:rsidRPr="003D297A">
              <w:t>0.5330</w:t>
            </w:r>
          </w:p>
        </w:tc>
      </w:tr>
      <w:tr w:rsidR="00790FFD" w:rsidTr="00D06CE3">
        <w:trPr>
          <w:trHeight w:val="250"/>
          <w:jc w:val="center"/>
        </w:trPr>
        <w:tc>
          <w:tcPr>
            <w:tcW w:w="3957" w:type="dxa"/>
            <w:shd w:val="clear" w:color="auto" w:fill="DEEAF6" w:themeFill="accent1" w:themeFillTint="33"/>
          </w:tcPr>
          <w:p w:rsidR="00790FFD" w:rsidRPr="00D06CF1" w:rsidRDefault="00790FFD" w:rsidP="00D06CE3">
            <w:r w:rsidRPr="00D06CF1">
              <w:t>Specificity</w:t>
            </w:r>
          </w:p>
        </w:tc>
        <w:tc>
          <w:tcPr>
            <w:tcW w:w="3957" w:type="dxa"/>
            <w:shd w:val="clear" w:color="auto" w:fill="FBE4D5" w:themeFill="accent2" w:themeFillTint="33"/>
          </w:tcPr>
          <w:p w:rsidR="00790FFD" w:rsidRDefault="003D297A" w:rsidP="00D06CE3">
            <w:r w:rsidRPr="003D297A">
              <w:t>0.8872</w:t>
            </w:r>
          </w:p>
        </w:tc>
      </w:tr>
      <w:tr w:rsidR="00790FFD" w:rsidTr="00D06CE3">
        <w:trPr>
          <w:trHeight w:val="250"/>
          <w:jc w:val="center"/>
        </w:trPr>
        <w:tc>
          <w:tcPr>
            <w:tcW w:w="3957" w:type="dxa"/>
            <w:shd w:val="clear" w:color="auto" w:fill="DEEAF6" w:themeFill="accent1" w:themeFillTint="33"/>
          </w:tcPr>
          <w:p w:rsidR="00790FFD" w:rsidRPr="00D06CF1" w:rsidRDefault="00790FFD" w:rsidP="00D06CE3">
            <w:r>
              <w:t>AUC</w:t>
            </w:r>
          </w:p>
        </w:tc>
        <w:tc>
          <w:tcPr>
            <w:tcW w:w="3957" w:type="dxa"/>
            <w:shd w:val="clear" w:color="auto" w:fill="FBE4D5" w:themeFill="accent2" w:themeFillTint="33"/>
          </w:tcPr>
          <w:p w:rsidR="00790FFD" w:rsidRDefault="00F707B2" w:rsidP="00D06CE3">
            <w:r w:rsidRPr="00F707B2">
              <w:t>0.2513972</w:t>
            </w:r>
          </w:p>
        </w:tc>
      </w:tr>
    </w:tbl>
    <w:p w:rsidR="00790FFD" w:rsidRDefault="00790FFD" w:rsidP="00790FFD"/>
    <w:p w:rsidR="00790FFD" w:rsidRDefault="00790FFD" w:rsidP="00790FFD">
      <w:pPr>
        <w:pStyle w:val="ListParagraph"/>
        <w:numPr>
          <w:ilvl w:val="1"/>
          <w:numId w:val="3"/>
        </w:numPr>
      </w:pPr>
      <w:r>
        <w:lastRenderedPageBreak/>
        <w:t xml:space="preserve">Display </w:t>
      </w:r>
      <w:r w:rsidR="009D43B6">
        <w:t>t</w:t>
      </w:r>
      <w:r>
        <w:t>he AUC curve.</w:t>
      </w:r>
    </w:p>
    <w:p w:rsidR="00790FFD" w:rsidRDefault="00147A67" w:rsidP="005D4272">
      <w:pPr>
        <w:ind w:left="1440"/>
        <w:jc w:val="both"/>
      </w:pPr>
      <w:r>
        <w:rPr>
          <w:noProof/>
          <w:lang w:val="en-US"/>
        </w:rPr>
        <w:drawing>
          <wp:inline distT="0" distB="0" distL="0" distR="0">
            <wp:extent cx="4406314" cy="2208615"/>
            <wp:effectExtent l="0" t="0" r="0" b="1270"/>
            <wp:docPr id="21" name="Picture 21" descr="https://lh3.googleusercontent.com/-Gn3NRggzlvk/WAY4V3FRDkI/AAAAAAAAZCM/j6w6TUvrwAweDtRaDlkZJhWqDvXKJSwIACL0B/h607/2016-10-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Gn3NRggzlvk/WAY4V3FRDkI/AAAAAAAAZCM/j6w6TUvrwAweDtRaDlkZJhWqDvXKJSwIACL0B/h607/2016-10-18.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409349" cy="2210136"/>
                    </a:xfrm>
                    <a:prstGeom prst="rect">
                      <a:avLst/>
                    </a:prstGeom>
                    <a:noFill/>
                    <a:ln>
                      <a:noFill/>
                    </a:ln>
                  </pic:spPr>
                </pic:pic>
              </a:graphicData>
            </a:graphic>
          </wp:inline>
        </w:drawing>
      </w:r>
    </w:p>
    <w:p w:rsidR="00790FFD" w:rsidRDefault="00790FFD" w:rsidP="00790FFD">
      <w:pPr>
        <w:pStyle w:val="ListParagraph"/>
        <w:numPr>
          <w:ilvl w:val="0"/>
          <w:numId w:val="3"/>
        </w:numPr>
        <w:rPr>
          <w:b/>
        </w:rPr>
      </w:pPr>
      <w:r w:rsidRPr="00790FFD">
        <w:rPr>
          <w:b/>
        </w:rPr>
        <w:t>Model – Naïve Bayes</w:t>
      </w:r>
    </w:p>
    <w:p w:rsidR="006205C8" w:rsidRDefault="00C036C8" w:rsidP="00C036C8">
      <w:pPr>
        <w:pStyle w:val="ListParagraph"/>
        <w:numPr>
          <w:ilvl w:val="1"/>
          <w:numId w:val="3"/>
        </w:numPr>
      </w:pPr>
      <w:r w:rsidRPr="00790FFD">
        <w:t xml:space="preserve">Explain the Data Preparation step for </w:t>
      </w:r>
      <w:r w:rsidR="006205C8">
        <w:t>Naïve Bayes</w:t>
      </w:r>
      <w:r w:rsidRPr="00790FFD">
        <w:t xml:space="preserve"> modelling.</w:t>
      </w:r>
    </w:p>
    <w:p w:rsidR="006205C8" w:rsidRPr="00790FFD" w:rsidRDefault="006205C8" w:rsidP="006205C8">
      <w:pPr>
        <w:pStyle w:val="ListParagraph"/>
        <w:ind w:left="1440"/>
      </w:pPr>
      <w:r>
        <w:t xml:space="preserve">Feature transformation, Scaling and splitting of the dataset was done in common. We used the </w:t>
      </w:r>
      <w:proofErr w:type="gramStart"/>
      <w:r>
        <w:t>sample.split</w:t>
      </w:r>
      <w:proofErr w:type="gramEnd"/>
      <w:r>
        <w:t xml:space="preserve">() function from the </w:t>
      </w:r>
      <w:proofErr w:type="spellStart"/>
      <w:r>
        <w:t>caTools</w:t>
      </w:r>
      <w:proofErr w:type="spellEnd"/>
      <w:r>
        <w:t xml:space="preserve"> package for splitting the data in the ratio of 70:30.</w:t>
      </w:r>
    </w:p>
    <w:p w:rsidR="00C036C8" w:rsidRPr="00790FFD" w:rsidRDefault="00C036C8" w:rsidP="006205C8">
      <w:pPr>
        <w:pStyle w:val="ListParagraph"/>
        <w:ind w:left="1440"/>
      </w:pPr>
    </w:p>
    <w:p w:rsidR="00790FFD" w:rsidRPr="005D4272" w:rsidRDefault="00C036C8" w:rsidP="00C036C8">
      <w:pPr>
        <w:pStyle w:val="ListParagraph"/>
        <w:numPr>
          <w:ilvl w:val="1"/>
          <w:numId w:val="3"/>
        </w:numPr>
        <w:rPr>
          <w:b/>
        </w:rPr>
      </w:pPr>
      <w:r w:rsidRPr="004E7279">
        <w:t>Explain the methodology of building the model</w:t>
      </w:r>
      <w:r>
        <w:t>.</w:t>
      </w:r>
    </w:p>
    <w:p w:rsidR="005D4272" w:rsidRPr="00790FFD" w:rsidRDefault="005D4272" w:rsidP="005D4272">
      <w:pPr>
        <w:pStyle w:val="ListParagraph"/>
        <w:ind w:left="1440"/>
        <w:rPr>
          <w:b/>
        </w:rPr>
      </w:pPr>
      <w:r>
        <w:t>We create the model for predicting the response variable (churn) w.r.t all the other variables in the dataset.</w:t>
      </w:r>
      <w:r w:rsidR="00D80498">
        <w:t xml:space="preserve">  We then use the model for predicting the probability of the response variable being in either of the classes (yes or no). Details are recorded below:</w:t>
      </w:r>
    </w:p>
    <w:p w:rsidR="00C036C8" w:rsidRDefault="00C036C8" w:rsidP="00C036C8">
      <w:r w:rsidRPr="00D06CF1">
        <w:t>Additionally, fill the below table:</w:t>
      </w:r>
    </w:p>
    <w:p w:rsidR="00156AC4" w:rsidRDefault="00156AC4" w:rsidP="00C036C8">
      <w:r>
        <w:t># The positive class here is “No” i.e. we should look at specificity to maximize identifying the number of people who churn(churn=yes) correctly. Here, the specificity of the model is pretty high.</w:t>
      </w:r>
    </w:p>
    <w:tbl>
      <w:tblPr>
        <w:tblStyle w:val="TableGrid"/>
        <w:tblW w:w="0" w:type="auto"/>
        <w:jc w:val="center"/>
        <w:tblLook w:val="04A0" w:firstRow="1" w:lastRow="0" w:firstColumn="1" w:lastColumn="0" w:noHBand="0" w:noVBand="1"/>
      </w:tblPr>
      <w:tblGrid>
        <w:gridCol w:w="3957"/>
        <w:gridCol w:w="3957"/>
      </w:tblGrid>
      <w:tr w:rsidR="00C036C8" w:rsidTr="00D06CE3">
        <w:trPr>
          <w:trHeight w:val="250"/>
          <w:jc w:val="center"/>
        </w:trPr>
        <w:tc>
          <w:tcPr>
            <w:tcW w:w="3957" w:type="dxa"/>
            <w:shd w:val="clear" w:color="auto" w:fill="D0CECE" w:themeFill="background2" w:themeFillShade="E6"/>
          </w:tcPr>
          <w:p w:rsidR="00C036C8" w:rsidRPr="00D06CF1" w:rsidRDefault="00C036C8" w:rsidP="00D06CE3">
            <w:pPr>
              <w:jc w:val="center"/>
              <w:rPr>
                <w:b/>
              </w:rPr>
            </w:pPr>
            <w:r w:rsidRPr="00D06CF1">
              <w:rPr>
                <w:b/>
              </w:rPr>
              <w:t>Threshold value</w:t>
            </w:r>
          </w:p>
        </w:tc>
        <w:tc>
          <w:tcPr>
            <w:tcW w:w="3957" w:type="dxa"/>
            <w:shd w:val="clear" w:color="auto" w:fill="D0CECE" w:themeFill="background2" w:themeFillShade="E6"/>
          </w:tcPr>
          <w:p w:rsidR="00C036C8" w:rsidRPr="00D06CF1" w:rsidRDefault="00C036C8" w:rsidP="00D06CE3">
            <w:pPr>
              <w:jc w:val="center"/>
              <w:rPr>
                <w:b/>
              </w:rPr>
            </w:pPr>
            <w:r w:rsidRPr="00D06CF1">
              <w:rPr>
                <w:b/>
              </w:rPr>
              <w:t>Values</w:t>
            </w:r>
            <w:r>
              <w:rPr>
                <w:b/>
              </w:rPr>
              <w:t xml:space="preserve"> (Numeric)</w:t>
            </w:r>
          </w:p>
        </w:tc>
      </w:tr>
      <w:tr w:rsidR="00C036C8" w:rsidTr="00D06CE3">
        <w:trPr>
          <w:trHeight w:val="250"/>
          <w:jc w:val="center"/>
        </w:trPr>
        <w:tc>
          <w:tcPr>
            <w:tcW w:w="3957" w:type="dxa"/>
            <w:shd w:val="clear" w:color="auto" w:fill="DEEAF6" w:themeFill="accent1" w:themeFillTint="33"/>
          </w:tcPr>
          <w:p w:rsidR="00C036C8" w:rsidRDefault="00C036C8" w:rsidP="00D06CE3">
            <w:r w:rsidRPr="00D06CF1">
              <w:t>Overall Accuracy</w:t>
            </w:r>
          </w:p>
        </w:tc>
        <w:tc>
          <w:tcPr>
            <w:tcW w:w="3957" w:type="dxa"/>
            <w:shd w:val="clear" w:color="auto" w:fill="FBE4D5" w:themeFill="accent2" w:themeFillTint="33"/>
          </w:tcPr>
          <w:p w:rsidR="00C036C8" w:rsidRDefault="00C87FA3" w:rsidP="00D06CE3">
            <w:r>
              <w:t>0.6787</w:t>
            </w:r>
          </w:p>
        </w:tc>
      </w:tr>
      <w:tr w:rsidR="00C036C8" w:rsidTr="00D06CE3">
        <w:trPr>
          <w:trHeight w:val="261"/>
          <w:jc w:val="center"/>
        </w:trPr>
        <w:tc>
          <w:tcPr>
            <w:tcW w:w="3957" w:type="dxa"/>
            <w:shd w:val="clear" w:color="auto" w:fill="DEEAF6" w:themeFill="accent1" w:themeFillTint="33"/>
          </w:tcPr>
          <w:p w:rsidR="00C036C8" w:rsidRDefault="00C036C8" w:rsidP="00D06CE3">
            <w:r w:rsidRPr="00D06CF1">
              <w:t>Sensitivity</w:t>
            </w:r>
          </w:p>
        </w:tc>
        <w:tc>
          <w:tcPr>
            <w:tcW w:w="3957" w:type="dxa"/>
            <w:shd w:val="clear" w:color="auto" w:fill="FBE4D5" w:themeFill="accent2" w:themeFillTint="33"/>
          </w:tcPr>
          <w:p w:rsidR="00C036C8" w:rsidRDefault="00C87FA3" w:rsidP="00D06CE3">
            <w:r>
              <w:t>0.6121</w:t>
            </w:r>
          </w:p>
        </w:tc>
      </w:tr>
      <w:tr w:rsidR="00C036C8" w:rsidTr="00D06CE3">
        <w:trPr>
          <w:trHeight w:val="250"/>
          <w:jc w:val="center"/>
        </w:trPr>
        <w:tc>
          <w:tcPr>
            <w:tcW w:w="3957" w:type="dxa"/>
            <w:shd w:val="clear" w:color="auto" w:fill="DEEAF6" w:themeFill="accent1" w:themeFillTint="33"/>
          </w:tcPr>
          <w:p w:rsidR="00C036C8" w:rsidRPr="00D06CF1" w:rsidRDefault="00C036C8" w:rsidP="00D06CE3">
            <w:r w:rsidRPr="00D06CF1">
              <w:t>Specificity</w:t>
            </w:r>
          </w:p>
        </w:tc>
        <w:tc>
          <w:tcPr>
            <w:tcW w:w="3957" w:type="dxa"/>
            <w:shd w:val="clear" w:color="auto" w:fill="FBE4D5" w:themeFill="accent2" w:themeFillTint="33"/>
          </w:tcPr>
          <w:p w:rsidR="00C036C8" w:rsidRDefault="00C87FA3" w:rsidP="00D06CE3">
            <w:r>
              <w:t>0.8627</w:t>
            </w:r>
          </w:p>
        </w:tc>
      </w:tr>
      <w:tr w:rsidR="00C036C8" w:rsidTr="00D06CE3">
        <w:trPr>
          <w:trHeight w:val="250"/>
          <w:jc w:val="center"/>
        </w:trPr>
        <w:tc>
          <w:tcPr>
            <w:tcW w:w="3957" w:type="dxa"/>
            <w:shd w:val="clear" w:color="auto" w:fill="DEEAF6" w:themeFill="accent1" w:themeFillTint="33"/>
          </w:tcPr>
          <w:p w:rsidR="00C036C8" w:rsidRPr="00D06CF1" w:rsidRDefault="00C036C8" w:rsidP="00D06CE3">
            <w:r>
              <w:t>AUC</w:t>
            </w:r>
          </w:p>
        </w:tc>
        <w:tc>
          <w:tcPr>
            <w:tcW w:w="3957" w:type="dxa"/>
            <w:shd w:val="clear" w:color="auto" w:fill="FBE4D5" w:themeFill="accent2" w:themeFillTint="33"/>
          </w:tcPr>
          <w:p w:rsidR="00C036C8" w:rsidRDefault="00E478B1" w:rsidP="00D06CE3">
            <w:r>
              <w:t>0.7374</w:t>
            </w:r>
          </w:p>
        </w:tc>
      </w:tr>
    </w:tbl>
    <w:p w:rsidR="00C036C8" w:rsidRDefault="00C036C8" w:rsidP="00C036C8"/>
    <w:p w:rsidR="00C036C8" w:rsidRDefault="00C036C8" w:rsidP="00C036C8">
      <w:pPr>
        <w:pStyle w:val="ListParagraph"/>
        <w:numPr>
          <w:ilvl w:val="1"/>
          <w:numId w:val="3"/>
        </w:numPr>
      </w:pPr>
      <w:r>
        <w:t xml:space="preserve">Display </w:t>
      </w:r>
      <w:r w:rsidR="00524B5F">
        <w:t>t</w:t>
      </w:r>
      <w:r>
        <w:t>he AUC curve.</w:t>
      </w:r>
    </w:p>
    <w:p w:rsidR="00524B5F" w:rsidRDefault="00524B5F" w:rsidP="00524B5F">
      <w:pPr>
        <w:ind w:left="1080"/>
      </w:pPr>
      <w:r>
        <w:rPr>
          <w:noProof/>
          <w:lang w:val="en-US"/>
        </w:rPr>
        <w:drawing>
          <wp:inline distT="0" distB="0" distL="0" distR="0">
            <wp:extent cx="4766681" cy="1963972"/>
            <wp:effectExtent l="0" t="0" r="0" b="0"/>
            <wp:docPr id="24" name="Picture 24" descr="2016-10-18.png (1213×5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2016-10-18.png (1213×58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791618" cy="1974246"/>
                    </a:xfrm>
                    <a:prstGeom prst="rect">
                      <a:avLst/>
                    </a:prstGeom>
                    <a:noFill/>
                    <a:ln>
                      <a:noFill/>
                    </a:ln>
                  </pic:spPr>
                </pic:pic>
              </a:graphicData>
            </a:graphic>
          </wp:inline>
        </w:drawing>
      </w:r>
    </w:p>
    <w:p w:rsidR="002E3751" w:rsidRDefault="002E3751" w:rsidP="00D06CF1"/>
    <w:p w:rsidR="00F91778" w:rsidRDefault="00F91778" w:rsidP="00F91778">
      <w:pPr>
        <w:pStyle w:val="ListParagraph"/>
        <w:numPr>
          <w:ilvl w:val="0"/>
          <w:numId w:val="4"/>
        </w:numPr>
        <w:rPr>
          <w:b/>
        </w:rPr>
      </w:pPr>
      <w:r w:rsidRPr="00F91778">
        <w:rPr>
          <w:b/>
        </w:rPr>
        <w:t>Model – Logistic Regression</w:t>
      </w:r>
    </w:p>
    <w:p w:rsidR="00F91778" w:rsidRDefault="00F91778" w:rsidP="00F91778">
      <w:pPr>
        <w:pStyle w:val="ListParagraph"/>
        <w:numPr>
          <w:ilvl w:val="0"/>
          <w:numId w:val="4"/>
        </w:numPr>
      </w:pPr>
      <w:r w:rsidRPr="004E7279">
        <w:t>Explain the methodology of building the model? In the final model, interpret what the coefficients of the variable imply. Check if the coefficients make business sense</w:t>
      </w:r>
    </w:p>
    <w:p w:rsidR="00F12EF0" w:rsidRDefault="00F12EF0" w:rsidP="00F12EF0">
      <w:pPr>
        <w:pStyle w:val="ListParagraph"/>
      </w:pPr>
      <w:r>
        <w:lastRenderedPageBreak/>
        <w:t>We create an initial model with all the predictor variables in the dataset. We then use the STEPAIC method to identify the most significant variables. We further tune the model based on VIF values (&lt;2) and also based on multicollinearity and P-Values of the variables. Hence, we arrive at a final model details of which is below:</w:t>
      </w:r>
    </w:p>
    <w:p w:rsidR="00F91778" w:rsidRDefault="00F91778" w:rsidP="00F91778">
      <w:r>
        <w:t xml:space="preserve">Additionally, fill the below table: </w:t>
      </w:r>
    </w:p>
    <w:tbl>
      <w:tblPr>
        <w:tblStyle w:val="TableGrid"/>
        <w:tblW w:w="0" w:type="auto"/>
        <w:jc w:val="center"/>
        <w:tblLook w:val="04A0" w:firstRow="1" w:lastRow="0" w:firstColumn="1" w:lastColumn="0" w:noHBand="0" w:noVBand="1"/>
      </w:tblPr>
      <w:tblGrid>
        <w:gridCol w:w="4677"/>
        <w:gridCol w:w="4677"/>
      </w:tblGrid>
      <w:tr w:rsidR="00F91778" w:rsidTr="00D06CE3">
        <w:trPr>
          <w:trHeight w:val="464"/>
          <w:jc w:val="center"/>
        </w:trPr>
        <w:tc>
          <w:tcPr>
            <w:tcW w:w="4677" w:type="dxa"/>
            <w:shd w:val="clear" w:color="auto" w:fill="D0CECE" w:themeFill="background2" w:themeFillShade="E6"/>
          </w:tcPr>
          <w:p w:rsidR="00F91778" w:rsidRPr="00D06CF1" w:rsidRDefault="00F91778" w:rsidP="00D06CE3">
            <w:pPr>
              <w:jc w:val="center"/>
              <w:rPr>
                <w:b/>
              </w:rPr>
            </w:pPr>
            <w:r w:rsidRPr="00D06CF1">
              <w:rPr>
                <w:b/>
              </w:rPr>
              <w:t>Significant variables</w:t>
            </w:r>
            <w:r>
              <w:rPr>
                <w:b/>
              </w:rPr>
              <w:t xml:space="preserve"> in final model </w:t>
            </w:r>
            <w:r w:rsidRPr="00D06CF1">
              <w:rPr>
                <w:b/>
              </w:rPr>
              <w:t>(add more rows if requires)</w:t>
            </w:r>
          </w:p>
        </w:tc>
        <w:tc>
          <w:tcPr>
            <w:tcW w:w="4677" w:type="dxa"/>
            <w:shd w:val="clear" w:color="auto" w:fill="D0CECE" w:themeFill="background2" w:themeFillShade="E6"/>
          </w:tcPr>
          <w:p w:rsidR="00F91778" w:rsidRPr="00D06CF1" w:rsidRDefault="00F91778" w:rsidP="00D06CE3">
            <w:pPr>
              <w:jc w:val="center"/>
              <w:rPr>
                <w:b/>
              </w:rPr>
            </w:pPr>
            <w:r w:rsidRPr="00D06CF1">
              <w:rPr>
                <w:b/>
              </w:rPr>
              <w:t>Coefficient</w:t>
            </w:r>
            <w:r w:rsidR="00D80498">
              <w:rPr>
                <w:b/>
              </w:rPr>
              <w:t>s value (Num</w:t>
            </w:r>
            <w:r>
              <w:rPr>
                <w:b/>
              </w:rPr>
              <w:t>eric)</w:t>
            </w:r>
          </w:p>
        </w:tc>
      </w:tr>
      <w:tr w:rsidR="00F91778" w:rsidTr="00D06CE3">
        <w:trPr>
          <w:trHeight w:val="227"/>
          <w:jc w:val="center"/>
        </w:trPr>
        <w:tc>
          <w:tcPr>
            <w:tcW w:w="4677" w:type="dxa"/>
            <w:shd w:val="clear" w:color="auto" w:fill="DEEAF6" w:themeFill="accent1" w:themeFillTint="33"/>
          </w:tcPr>
          <w:p w:rsidR="00F91778" w:rsidRDefault="004B08E0" w:rsidP="004B08E0">
            <w:r>
              <w:t>(</w:t>
            </w:r>
            <w:proofErr w:type="gramStart"/>
            <w:r>
              <w:t xml:space="preserve">Intercept)   </w:t>
            </w:r>
            <w:proofErr w:type="gramEnd"/>
            <w:r>
              <w:t xml:space="preserve">         </w:t>
            </w:r>
            <w:r w:rsidR="005E5248">
              <w:t xml:space="preserve">   </w:t>
            </w:r>
          </w:p>
        </w:tc>
        <w:tc>
          <w:tcPr>
            <w:tcW w:w="4677" w:type="dxa"/>
            <w:shd w:val="clear" w:color="auto" w:fill="FBE4D5" w:themeFill="accent2" w:themeFillTint="33"/>
          </w:tcPr>
          <w:p w:rsidR="00F91778" w:rsidRDefault="005E5248" w:rsidP="004B08E0">
            <w:r>
              <w:t>-0.598242</w:t>
            </w:r>
          </w:p>
        </w:tc>
      </w:tr>
      <w:tr w:rsidR="00F91778" w:rsidTr="00D06CE3">
        <w:trPr>
          <w:trHeight w:val="227"/>
          <w:jc w:val="center"/>
        </w:trPr>
        <w:tc>
          <w:tcPr>
            <w:tcW w:w="4677" w:type="dxa"/>
            <w:shd w:val="clear" w:color="auto" w:fill="DEEAF6" w:themeFill="accent1" w:themeFillTint="33"/>
          </w:tcPr>
          <w:p w:rsidR="00F91778" w:rsidRDefault="005E5248" w:rsidP="004B08E0">
            <w:r>
              <w:t xml:space="preserve">tenure                       </w:t>
            </w:r>
          </w:p>
        </w:tc>
        <w:tc>
          <w:tcPr>
            <w:tcW w:w="4677" w:type="dxa"/>
            <w:shd w:val="clear" w:color="auto" w:fill="FBE4D5" w:themeFill="accent2" w:themeFillTint="33"/>
          </w:tcPr>
          <w:p w:rsidR="00F91778" w:rsidRDefault="004B08E0" w:rsidP="004B08E0">
            <w:r>
              <w:t>-0.0331</w:t>
            </w:r>
            <w:r w:rsidR="005E5248">
              <w:t>34</w:t>
            </w:r>
          </w:p>
        </w:tc>
      </w:tr>
      <w:tr w:rsidR="00F91778" w:rsidTr="00D06CE3">
        <w:trPr>
          <w:trHeight w:val="227"/>
          <w:jc w:val="center"/>
        </w:trPr>
        <w:tc>
          <w:tcPr>
            <w:tcW w:w="4677" w:type="dxa"/>
            <w:shd w:val="clear" w:color="auto" w:fill="DEEAF6" w:themeFill="accent1" w:themeFillTint="33"/>
          </w:tcPr>
          <w:p w:rsidR="00F91778" w:rsidRDefault="00A7656D" w:rsidP="004B08E0">
            <w:proofErr w:type="spellStart"/>
            <w:r>
              <w:t>ContractOne.year</w:t>
            </w:r>
            <w:proofErr w:type="spellEnd"/>
            <w:r>
              <w:t xml:space="preserve">             </w:t>
            </w:r>
          </w:p>
        </w:tc>
        <w:tc>
          <w:tcPr>
            <w:tcW w:w="4677" w:type="dxa"/>
            <w:shd w:val="clear" w:color="auto" w:fill="FBE4D5" w:themeFill="accent2" w:themeFillTint="33"/>
          </w:tcPr>
          <w:p w:rsidR="00F91778" w:rsidRDefault="00A7656D" w:rsidP="004B08E0">
            <w:r>
              <w:t>-0.754504</w:t>
            </w:r>
          </w:p>
        </w:tc>
      </w:tr>
      <w:tr w:rsidR="00F91778" w:rsidTr="00D06CE3">
        <w:trPr>
          <w:trHeight w:val="227"/>
          <w:jc w:val="center"/>
        </w:trPr>
        <w:tc>
          <w:tcPr>
            <w:tcW w:w="4677" w:type="dxa"/>
            <w:shd w:val="clear" w:color="auto" w:fill="DEEAF6" w:themeFill="accent1" w:themeFillTint="33"/>
          </w:tcPr>
          <w:p w:rsidR="00F91778" w:rsidRDefault="00A7656D" w:rsidP="004B08E0">
            <w:proofErr w:type="spellStart"/>
            <w:r>
              <w:t>ContractTwo.year</w:t>
            </w:r>
            <w:proofErr w:type="spellEnd"/>
            <w:r>
              <w:t xml:space="preserve">             </w:t>
            </w:r>
          </w:p>
        </w:tc>
        <w:tc>
          <w:tcPr>
            <w:tcW w:w="4677" w:type="dxa"/>
            <w:shd w:val="clear" w:color="auto" w:fill="FBE4D5" w:themeFill="accent2" w:themeFillTint="33"/>
          </w:tcPr>
          <w:p w:rsidR="00F91778" w:rsidRDefault="00A7656D" w:rsidP="004B08E0">
            <w:r>
              <w:t>-1.657352</w:t>
            </w:r>
          </w:p>
        </w:tc>
      </w:tr>
      <w:tr w:rsidR="004B08E0" w:rsidTr="00D06CE3">
        <w:trPr>
          <w:trHeight w:val="227"/>
          <w:jc w:val="center"/>
        </w:trPr>
        <w:tc>
          <w:tcPr>
            <w:tcW w:w="4677" w:type="dxa"/>
            <w:shd w:val="clear" w:color="auto" w:fill="DEEAF6" w:themeFill="accent1" w:themeFillTint="33"/>
          </w:tcPr>
          <w:p w:rsidR="004B08E0" w:rsidRDefault="00A7656D" w:rsidP="004B08E0">
            <w:proofErr w:type="spellStart"/>
            <w:r>
              <w:t>PaymentMethodElectronic.check</w:t>
            </w:r>
            <w:proofErr w:type="spellEnd"/>
          </w:p>
        </w:tc>
        <w:tc>
          <w:tcPr>
            <w:tcW w:w="4677" w:type="dxa"/>
            <w:shd w:val="clear" w:color="auto" w:fill="FBE4D5" w:themeFill="accent2" w:themeFillTint="33"/>
          </w:tcPr>
          <w:p w:rsidR="004B08E0" w:rsidRDefault="00A7656D" w:rsidP="004B08E0">
            <w:r>
              <w:t>0.530221</w:t>
            </w:r>
          </w:p>
        </w:tc>
      </w:tr>
      <w:tr w:rsidR="004B08E0" w:rsidTr="00D06CE3">
        <w:trPr>
          <w:trHeight w:val="227"/>
          <w:jc w:val="center"/>
        </w:trPr>
        <w:tc>
          <w:tcPr>
            <w:tcW w:w="4677" w:type="dxa"/>
            <w:shd w:val="clear" w:color="auto" w:fill="DEEAF6" w:themeFill="accent1" w:themeFillTint="33"/>
          </w:tcPr>
          <w:p w:rsidR="004B08E0" w:rsidRDefault="00A7656D" w:rsidP="004B08E0">
            <w:proofErr w:type="spellStart"/>
            <w:r>
              <w:t>MultipleLinesYes</w:t>
            </w:r>
            <w:proofErr w:type="spellEnd"/>
            <w:r>
              <w:t xml:space="preserve">             </w:t>
            </w:r>
          </w:p>
        </w:tc>
        <w:tc>
          <w:tcPr>
            <w:tcW w:w="4677" w:type="dxa"/>
            <w:shd w:val="clear" w:color="auto" w:fill="FBE4D5" w:themeFill="accent2" w:themeFillTint="33"/>
          </w:tcPr>
          <w:p w:rsidR="004B08E0" w:rsidRDefault="00A7656D" w:rsidP="004B08E0">
            <w:r>
              <w:t>0.404304</w:t>
            </w:r>
          </w:p>
        </w:tc>
      </w:tr>
      <w:tr w:rsidR="004B08E0" w:rsidTr="00D06CE3">
        <w:trPr>
          <w:trHeight w:val="227"/>
          <w:jc w:val="center"/>
        </w:trPr>
        <w:tc>
          <w:tcPr>
            <w:tcW w:w="4677" w:type="dxa"/>
            <w:shd w:val="clear" w:color="auto" w:fill="DEEAF6" w:themeFill="accent1" w:themeFillTint="33"/>
          </w:tcPr>
          <w:p w:rsidR="004B08E0" w:rsidRDefault="00A7656D" w:rsidP="004B08E0">
            <w:proofErr w:type="spellStart"/>
            <w:r>
              <w:t>InternetServiceFiber.optic</w:t>
            </w:r>
            <w:proofErr w:type="spellEnd"/>
            <w:r>
              <w:t xml:space="preserve">   </w:t>
            </w:r>
          </w:p>
        </w:tc>
        <w:tc>
          <w:tcPr>
            <w:tcW w:w="4677" w:type="dxa"/>
            <w:shd w:val="clear" w:color="auto" w:fill="FBE4D5" w:themeFill="accent2" w:themeFillTint="33"/>
          </w:tcPr>
          <w:p w:rsidR="004B08E0" w:rsidRDefault="00A7656D" w:rsidP="004B08E0">
            <w:r>
              <w:t>0.958977</w:t>
            </w:r>
          </w:p>
        </w:tc>
      </w:tr>
      <w:tr w:rsidR="004B08E0" w:rsidTr="00D06CE3">
        <w:trPr>
          <w:trHeight w:val="227"/>
          <w:jc w:val="center"/>
        </w:trPr>
        <w:tc>
          <w:tcPr>
            <w:tcW w:w="4677" w:type="dxa"/>
            <w:shd w:val="clear" w:color="auto" w:fill="DEEAF6" w:themeFill="accent1" w:themeFillTint="33"/>
          </w:tcPr>
          <w:p w:rsidR="004B08E0" w:rsidRDefault="004B08E0" w:rsidP="00D06CE3">
            <w:proofErr w:type="spellStart"/>
            <w:r>
              <w:t>InternetServiceNo</w:t>
            </w:r>
            <w:proofErr w:type="spellEnd"/>
          </w:p>
        </w:tc>
        <w:tc>
          <w:tcPr>
            <w:tcW w:w="4677" w:type="dxa"/>
            <w:shd w:val="clear" w:color="auto" w:fill="FBE4D5" w:themeFill="accent2" w:themeFillTint="33"/>
          </w:tcPr>
          <w:p w:rsidR="004B08E0" w:rsidRDefault="004B08E0" w:rsidP="00D06CE3">
            <w:r>
              <w:t>-0.791459</w:t>
            </w:r>
          </w:p>
        </w:tc>
      </w:tr>
    </w:tbl>
    <w:p w:rsidR="00F91778" w:rsidRDefault="00F91778" w:rsidP="00F91778"/>
    <w:tbl>
      <w:tblPr>
        <w:tblStyle w:val="TableGrid"/>
        <w:tblW w:w="0" w:type="auto"/>
        <w:jc w:val="center"/>
        <w:tblLook w:val="04A0" w:firstRow="1" w:lastRow="0" w:firstColumn="1" w:lastColumn="0" w:noHBand="0" w:noVBand="1"/>
      </w:tblPr>
      <w:tblGrid>
        <w:gridCol w:w="4668"/>
        <w:gridCol w:w="4668"/>
      </w:tblGrid>
      <w:tr w:rsidR="00F91778" w:rsidTr="00D06CE3">
        <w:trPr>
          <w:trHeight w:val="255"/>
          <w:jc w:val="center"/>
        </w:trPr>
        <w:tc>
          <w:tcPr>
            <w:tcW w:w="4668" w:type="dxa"/>
            <w:shd w:val="clear" w:color="auto" w:fill="D0CECE" w:themeFill="background2" w:themeFillShade="E6"/>
          </w:tcPr>
          <w:p w:rsidR="00F91778" w:rsidRPr="002E3751" w:rsidRDefault="00F91778" w:rsidP="00D06CE3">
            <w:pPr>
              <w:jc w:val="center"/>
              <w:rPr>
                <w:b/>
              </w:rPr>
            </w:pPr>
            <w:r w:rsidRPr="002E3751">
              <w:rPr>
                <w:b/>
              </w:rPr>
              <w:t>Final model</w:t>
            </w:r>
            <w:r>
              <w:rPr>
                <w:b/>
              </w:rPr>
              <w:t xml:space="preserve"> metrics </w:t>
            </w:r>
          </w:p>
        </w:tc>
        <w:tc>
          <w:tcPr>
            <w:tcW w:w="4668" w:type="dxa"/>
            <w:shd w:val="clear" w:color="auto" w:fill="D0CECE" w:themeFill="background2" w:themeFillShade="E6"/>
          </w:tcPr>
          <w:p w:rsidR="00F91778" w:rsidRPr="002E3751" w:rsidRDefault="00F91778" w:rsidP="00D06CE3">
            <w:pPr>
              <w:jc w:val="center"/>
              <w:rPr>
                <w:b/>
              </w:rPr>
            </w:pPr>
            <w:r>
              <w:rPr>
                <w:b/>
              </w:rPr>
              <w:t>Values (Numeric)</w:t>
            </w:r>
          </w:p>
        </w:tc>
      </w:tr>
      <w:tr w:rsidR="00F91778" w:rsidTr="00D06CE3">
        <w:trPr>
          <w:trHeight w:val="255"/>
          <w:jc w:val="center"/>
        </w:trPr>
        <w:tc>
          <w:tcPr>
            <w:tcW w:w="4668" w:type="dxa"/>
            <w:shd w:val="clear" w:color="auto" w:fill="DEEAF6" w:themeFill="accent1" w:themeFillTint="33"/>
          </w:tcPr>
          <w:p w:rsidR="00F91778" w:rsidRPr="002E3751" w:rsidRDefault="00F91778" w:rsidP="00D06CE3">
            <w:r w:rsidRPr="002E3751">
              <w:t>AIC value</w:t>
            </w:r>
          </w:p>
        </w:tc>
        <w:tc>
          <w:tcPr>
            <w:tcW w:w="4668" w:type="dxa"/>
            <w:shd w:val="clear" w:color="auto" w:fill="FBE4D5" w:themeFill="accent2" w:themeFillTint="33"/>
          </w:tcPr>
          <w:p w:rsidR="00F91778" w:rsidRDefault="005E5248" w:rsidP="00D06CE3">
            <w:r>
              <w:t>4206.3</w:t>
            </w:r>
          </w:p>
        </w:tc>
      </w:tr>
      <w:tr w:rsidR="00F91778" w:rsidTr="00D06CE3">
        <w:trPr>
          <w:trHeight w:val="255"/>
          <w:jc w:val="center"/>
        </w:trPr>
        <w:tc>
          <w:tcPr>
            <w:tcW w:w="4668" w:type="dxa"/>
            <w:shd w:val="clear" w:color="auto" w:fill="DEEAF6" w:themeFill="accent1" w:themeFillTint="33"/>
          </w:tcPr>
          <w:p w:rsidR="00F91778" w:rsidRPr="002E3751" w:rsidRDefault="00F91778" w:rsidP="00D06CE3">
            <w:r w:rsidRPr="002E3751">
              <w:t>Null deviance</w:t>
            </w:r>
          </w:p>
        </w:tc>
        <w:tc>
          <w:tcPr>
            <w:tcW w:w="4668" w:type="dxa"/>
            <w:shd w:val="clear" w:color="auto" w:fill="FBE4D5" w:themeFill="accent2" w:themeFillTint="33"/>
          </w:tcPr>
          <w:p w:rsidR="00F91778" w:rsidRDefault="005E5248" w:rsidP="00D06CE3">
            <w:r>
              <w:t xml:space="preserve">5704.4 on </w:t>
            </w:r>
            <w:proofErr w:type="gramStart"/>
            <w:r w:rsidRPr="005E5248">
              <w:t>4929  degrees</w:t>
            </w:r>
            <w:proofErr w:type="gramEnd"/>
            <w:r w:rsidRPr="005E5248">
              <w:t xml:space="preserve"> of freedom</w:t>
            </w:r>
          </w:p>
        </w:tc>
      </w:tr>
      <w:tr w:rsidR="00F91778" w:rsidTr="00D06CE3">
        <w:trPr>
          <w:trHeight w:val="255"/>
          <w:jc w:val="center"/>
        </w:trPr>
        <w:tc>
          <w:tcPr>
            <w:tcW w:w="4668" w:type="dxa"/>
            <w:shd w:val="clear" w:color="auto" w:fill="DEEAF6" w:themeFill="accent1" w:themeFillTint="33"/>
          </w:tcPr>
          <w:p w:rsidR="00F91778" w:rsidRDefault="00F91778" w:rsidP="00D06CE3">
            <w:r w:rsidRPr="002E3751">
              <w:t>Residual Deviance</w:t>
            </w:r>
          </w:p>
        </w:tc>
        <w:tc>
          <w:tcPr>
            <w:tcW w:w="4668" w:type="dxa"/>
            <w:shd w:val="clear" w:color="auto" w:fill="FBE4D5" w:themeFill="accent2" w:themeFillTint="33"/>
          </w:tcPr>
          <w:p w:rsidR="00F91778" w:rsidRDefault="005E5248" w:rsidP="00D06CE3">
            <w:proofErr w:type="gramStart"/>
            <w:r w:rsidRPr="005E5248">
              <w:t>4190.3  on</w:t>
            </w:r>
            <w:proofErr w:type="gramEnd"/>
            <w:r w:rsidRPr="005E5248">
              <w:t xml:space="preserve"> 4922  degrees of freedom</w:t>
            </w:r>
          </w:p>
        </w:tc>
      </w:tr>
    </w:tbl>
    <w:p w:rsidR="00F91778" w:rsidRPr="004E7279" w:rsidRDefault="00F91778" w:rsidP="00F91778"/>
    <w:p w:rsidR="00F91778" w:rsidRPr="004E7279" w:rsidRDefault="00F91778" w:rsidP="00F91778">
      <w:pPr>
        <w:pStyle w:val="ListParagraph"/>
        <w:numPr>
          <w:ilvl w:val="0"/>
          <w:numId w:val="4"/>
        </w:numPr>
      </w:pPr>
      <w:r w:rsidRPr="004E7279">
        <w:t>Calculate c-statistic and KS-statistic. What can you tell about the model based on their values?</w:t>
      </w:r>
    </w:p>
    <w:p w:rsidR="00DE1816" w:rsidRPr="00DE1816" w:rsidRDefault="00DE1816" w:rsidP="00211F7F">
      <w:pPr>
        <w:pStyle w:val="ListParagraph"/>
        <w:rPr>
          <w:color w:val="333333"/>
          <w:shd w:val="clear" w:color="auto" w:fill="FFFFFF"/>
        </w:rPr>
      </w:pPr>
      <w:r w:rsidRPr="00DE1816">
        <w:rPr>
          <w:color w:val="333333"/>
          <w:shd w:val="clear" w:color="auto" w:fill="FFFFFF"/>
        </w:rPr>
        <w:t>As we know the</w:t>
      </w:r>
      <w:r w:rsidRPr="00DE1816">
        <w:rPr>
          <w:rStyle w:val="apple-converted-space"/>
          <w:color w:val="333333"/>
          <w:shd w:val="clear" w:color="auto" w:fill="FFFFFF"/>
        </w:rPr>
        <w:t> </w:t>
      </w:r>
      <w:r w:rsidRPr="00DE1816">
        <w:rPr>
          <w:rStyle w:val="Strong"/>
          <w:color w:val="333333"/>
          <w:shd w:val="clear" w:color="auto" w:fill="FFFFFF"/>
        </w:rPr>
        <w:t>c-statistic </w:t>
      </w:r>
      <w:r w:rsidRPr="00DE1816">
        <w:rPr>
          <w:color w:val="333333"/>
          <w:shd w:val="clear" w:color="auto" w:fill="FFFFFF"/>
        </w:rPr>
        <w:t>is an implicit measure of the fraction of concordant pairs.  More concordant pairs result in a higher value of c-statistic. The c-statistic for both the tr</w:t>
      </w:r>
      <w:r w:rsidR="00BC08CA">
        <w:rPr>
          <w:color w:val="333333"/>
          <w:shd w:val="clear" w:color="auto" w:fill="FFFFFF"/>
        </w:rPr>
        <w:t>ain and the test data set are 83.8% and 83.49</w:t>
      </w:r>
      <w:r w:rsidRPr="00DE1816">
        <w:rPr>
          <w:color w:val="333333"/>
          <w:shd w:val="clear" w:color="auto" w:fill="FFFFFF"/>
        </w:rPr>
        <w:t>% res</w:t>
      </w:r>
      <w:r w:rsidR="00025E8D">
        <w:rPr>
          <w:color w:val="333333"/>
          <w:shd w:val="clear" w:color="auto" w:fill="FFFFFF"/>
        </w:rPr>
        <w:t>pectively which are very good</w:t>
      </w:r>
      <w:r w:rsidRPr="00DE1816">
        <w:rPr>
          <w:color w:val="333333"/>
          <w:shd w:val="clear" w:color="auto" w:fill="FFFFFF"/>
        </w:rPr>
        <w:t xml:space="preserve"> values and it says that model is predicting well on both the train and the test data sets.</w:t>
      </w:r>
    </w:p>
    <w:p w:rsidR="00DE1816" w:rsidRPr="00DE1816" w:rsidRDefault="00DE1816" w:rsidP="00211F7F">
      <w:pPr>
        <w:pStyle w:val="ListParagraph"/>
        <w:rPr>
          <w:color w:val="333333"/>
          <w:shd w:val="clear" w:color="auto" w:fill="FFFFFF"/>
        </w:rPr>
      </w:pPr>
      <w:r w:rsidRPr="00DE37E7">
        <w:rPr>
          <w:b/>
        </w:rPr>
        <w:t xml:space="preserve">KS-statistic </w:t>
      </w:r>
      <w:r w:rsidRPr="008556EC">
        <w:t>is a way to measure the goodness of fit of logistic regression models. KS- Statistic is a measure of the degree of separation between the positive and negative distributions.</w:t>
      </w:r>
      <w:r>
        <w:t xml:space="preserve"> The KS-statistic values obtained from the final model for the test and train data sets are </w:t>
      </w:r>
      <w:r w:rsidR="00FA0AAF">
        <w:t>53</w:t>
      </w:r>
      <w:r w:rsidR="000279F3">
        <w:t>.</w:t>
      </w:r>
      <w:r w:rsidR="00FA0AAF">
        <w:t>10 and 53</w:t>
      </w:r>
      <w:r w:rsidR="000279F3">
        <w:t>.</w:t>
      </w:r>
      <w:r w:rsidR="00995560">
        <w:t>07</w:t>
      </w:r>
      <w:r>
        <w:t xml:space="preserve"> which are </w:t>
      </w:r>
      <w:r w:rsidR="00B07811">
        <w:t>also very</w:t>
      </w:r>
      <w:r>
        <w:t xml:space="preserve"> values and </w:t>
      </w:r>
      <w:r w:rsidRPr="00DE1816">
        <w:rPr>
          <w:color w:val="333333"/>
          <w:shd w:val="clear" w:color="auto" w:fill="FFFFFF"/>
        </w:rPr>
        <w:t>it says that model is predicting well on both the train and the test data sets.</w:t>
      </w:r>
    </w:p>
    <w:p w:rsidR="00F91778" w:rsidRDefault="00DE1816" w:rsidP="00211F7F">
      <w:pPr>
        <w:pStyle w:val="ListParagraph"/>
      </w:pPr>
      <w:r>
        <w:t>Ideally the k-statistic should be greater than 40 for a give</w:t>
      </w:r>
      <w:r w:rsidR="00994C03">
        <w:t>n model. B</w:t>
      </w:r>
      <w:r>
        <w:t>oth the KS statistics lie in the 1</w:t>
      </w:r>
      <w:r w:rsidRPr="00DE1816">
        <w:rPr>
          <w:vertAlign w:val="superscript"/>
        </w:rPr>
        <w:t>st</w:t>
      </w:r>
      <w:r>
        <w:t xml:space="preserve"> decile which is a very good sign as it lies in the top deciles hence we can go ahead and accept this model for the prediction</w:t>
      </w:r>
      <w:r w:rsidR="006F65E4">
        <w:t xml:space="preserve"> of the c</w:t>
      </w:r>
      <w:r w:rsidR="00994C03">
        <w:t>hurning customers.</w:t>
      </w:r>
    </w:p>
    <w:p w:rsidR="00F91778" w:rsidRDefault="00F91778" w:rsidP="00F91778">
      <w:r w:rsidRPr="00D06CF1">
        <w:rPr>
          <w:b/>
        </w:rPr>
        <w:t>Note</w:t>
      </w:r>
      <w:r>
        <w:t xml:space="preserve">: Write the numeric value of c-statistic and KS-statistic after applying your final model to the train dataset and test dataset. </w:t>
      </w:r>
    </w:p>
    <w:tbl>
      <w:tblPr>
        <w:tblStyle w:val="TableGrid"/>
        <w:tblW w:w="0" w:type="auto"/>
        <w:jc w:val="center"/>
        <w:tblLook w:val="04A0" w:firstRow="1" w:lastRow="0" w:firstColumn="1" w:lastColumn="0" w:noHBand="0" w:noVBand="1"/>
      </w:tblPr>
      <w:tblGrid>
        <w:gridCol w:w="2527"/>
        <w:gridCol w:w="2268"/>
        <w:gridCol w:w="2618"/>
        <w:gridCol w:w="2177"/>
      </w:tblGrid>
      <w:tr w:rsidR="008123A5" w:rsidRPr="00D06CF1" w:rsidTr="00D06CE3">
        <w:trPr>
          <w:trHeight w:val="273"/>
          <w:jc w:val="center"/>
        </w:trPr>
        <w:tc>
          <w:tcPr>
            <w:tcW w:w="4795" w:type="dxa"/>
            <w:gridSpan w:val="2"/>
            <w:shd w:val="clear" w:color="auto" w:fill="D0CECE" w:themeFill="background2" w:themeFillShade="E6"/>
          </w:tcPr>
          <w:p w:rsidR="00F91778" w:rsidRPr="00D06CF1" w:rsidRDefault="00F91778" w:rsidP="00D06CE3">
            <w:pPr>
              <w:jc w:val="center"/>
              <w:rPr>
                <w:b/>
              </w:rPr>
            </w:pPr>
            <w:r w:rsidRPr="00D06CF1">
              <w:rPr>
                <w:b/>
              </w:rPr>
              <w:t>Train Dataset</w:t>
            </w:r>
          </w:p>
        </w:tc>
        <w:tc>
          <w:tcPr>
            <w:tcW w:w="4795" w:type="dxa"/>
            <w:gridSpan w:val="2"/>
            <w:shd w:val="clear" w:color="auto" w:fill="D0CECE" w:themeFill="background2" w:themeFillShade="E6"/>
          </w:tcPr>
          <w:p w:rsidR="00F91778" w:rsidRPr="00D06CF1" w:rsidRDefault="00F91778" w:rsidP="00D06CE3">
            <w:pPr>
              <w:jc w:val="center"/>
              <w:rPr>
                <w:b/>
              </w:rPr>
            </w:pPr>
            <w:r w:rsidRPr="00D06CF1">
              <w:rPr>
                <w:b/>
              </w:rPr>
              <w:t>Test Dataset</w:t>
            </w:r>
          </w:p>
        </w:tc>
      </w:tr>
      <w:tr w:rsidR="008123A5" w:rsidTr="00D06CE3">
        <w:trPr>
          <w:trHeight w:val="273"/>
          <w:jc w:val="center"/>
        </w:trPr>
        <w:tc>
          <w:tcPr>
            <w:tcW w:w="2527" w:type="dxa"/>
            <w:shd w:val="clear" w:color="auto" w:fill="DEEAF6" w:themeFill="accent1" w:themeFillTint="33"/>
          </w:tcPr>
          <w:p w:rsidR="00F91778" w:rsidRDefault="00F91778" w:rsidP="00D06CE3">
            <w:r w:rsidRPr="00D06CF1">
              <w:t>C-statistic</w:t>
            </w:r>
          </w:p>
        </w:tc>
        <w:tc>
          <w:tcPr>
            <w:tcW w:w="2268" w:type="dxa"/>
            <w:shd w:val="clear" w:color="auto" w:fill="FBE4D5" w:themeFill="accent2" w:themeFillTint="33"/>
          </w:tcPr>
          <w:p w:rsidR="00F91778" w:rsidRDefault="00090D85" w:rsidP="00D06CE3">
            <w:r>
              <w:t>83.8</w:t>
            </w:r>
            <w:r w:rsidR="008123A5">
              <w:t>%</w:t>
            </w:r>
          </w:p>
        </w:tc>
        <w:tc>
          <w:tcPr>
            <w:tcW w:w="2618" w:type="dxa"/>
            <w:shd w:val="clear" w:color="auto" w:fill="DEEAF6" w:themeFill="accent1" w:themeFillTint="33"/>
          </w:tcPr>
          <w:p w:rsidR="00F91778" w:rsidRDefault="00F91778" w:rsidP="00D06CE3">
            <w:r w:rsidRPr="00D06CF1">
              <w:t>C-statistic</w:t>
            </w:r>
          </w:p>
        </w:tc>
        <w:tc>
          <w:tcPr>
            <w:tcW w:w="2177" w:type="dxa"/>
            <w:shd w:val="clear" w:color="auto" w:fill="FBE4D5" w:themeFill="accent2" w:themeFillTint="33"/>
          </w:tcPr>
          <w:p w:rsidR="00F91778" w:rsidRDefault="00090D85" w:rsidP="00D06CE3">
            <w:r>
              <w:t>83.49</w:t>
            </w:r>
            <w:r w:rsidR="008123A5">
              <w:t>%</w:t>
            </w:r>
          </w:p>
        </w:tc>
      </w:tr>
      <w:tr w:rsidR="008123A5" w:rsidTr="00D06CE3">
        <w:trPr>
          <w:trHeight w:val="316"/>
          <w:jc w:val="center"/>
        </w:trPr>
        <w:tc>
          <w:tcPr>
            <w:tcW w:w="2527" w:type="dxa"/>
            <w:shd w:val="clear" w:color="auto" w:fill="DEEAF6" w:themeFill="accent1" w:themeFillTint="33"/>
          </w:tcPr>
          <w:p w:rsidR="00F91778" w:rsidRDefault="00F91778" w:rsidP="00D06CE3">
            <w:r w:rsidRPr="00D06CF1">
              <w:t>KS-statistic</w:t>
            </w:r>
          </w:p>
        </w:tc>
        <w:tc>
          <w:tcPr>
            <w:tcW w:w="2268" w:type="dxa"/>
            <w:shd w:val="clear" w:color="auto" w:fill="FBE4D5" w:themeFill="accent2" w:themeFillTint="33"/>
          </w:tcPr>
          <w:p w:rsidR="00F91778" w:rsidRDefault="00CD3581" w:rsidP="00D06CE3">
            <w:r>
              <w:t>53</w:t>
            </w:r>
            <w:r w:rsidR="000279F3">
              <w:t>.</w:t>
            </w:r>
            <w:r w:rsidR="007C5025">
              <w:t>10</w:t>
            </w:r>
          </w:p>
        </w:tc>
        <w:tc>
          <w:tcPr>
            <w:tcW w:w="2618" w:type="dxa"/>
            <w:shd w:val="clear" w:color="auto" w:fill="DEEAF6" w:themeFill="accent1" w:themeFillTint="33"/>
          </w:tcPr>
          <w:p w:rsidR="00F91778" w:rsidRDefault="00F91778" w:rsidP="00D06CE3">
            <w:r w:rsidRPr="00D06CF1">
              <w:t>KS-statistic</w:t>
            </w:r>
          </w:p>
        </w:tc>
        <w:tc>
          <w:tcPr>
            <w:tcW w:w="2177" w:type="dxa"/>
            <w:shd w:val="clear" w:color="auto" w:fill="FBE4D5" w:themeFill="accent2" w:themeFillTint="33"/>
          </w:tcPr>
          <w:p w:rsidR="00F91778" w:rsidRDefault="00CD3581" w:rsidP="00D06CE3">
            <w:r>
              <w:t>53</w:t>
            </w:r>
            <w:r w:rsidR="000279F3">
              <w:t>.</w:t>
            </w:r>
            <w:r w:rsidR="007C5025">
              <w:t>07</w:t>
            </w:r>
          </w:p>
        </w:tc>
      </w:tr>
      <w:tr w:rsidR="008123A5" w:rsidTr="00D06CE3">
        <w:trPr>
          <w:trHeight w:val="316"/>
          <w:jc w:val="center"/>
        </w:trPr>
        <w:tc>
          <w:tcPr>
            <w:tcW w:w="4795" w:type="dxa"/>
            <w:gridSpan w:val="2"/>
            <w:shd w:val="clear" w:color="auto" w:fill="DEEAF6" w:themeFill="accent1" w:themeFillTint="33"/>
          </w:tcPr>
          <w:p w:rsidR="00F91778" w:rsidRDefault="00F91778" w:rsidP="00D06CE3">
            <w:r>
              <w:t>Model Evaluation (write Accept or Reject)</w:t>
            </w:r>
          </w:p>
        </w:tc>
        <w:tc>
          <w:tcPr>
            <w:tcW w:w="4795" w:type="dxa"/>
            <w:gridSpan w:val="2"/>
            <w:shd w:val="clear" w:color="auto" w:fill="FBE4D5" w:themeFill="accent2" w:themeFillTint="33"/>
          </w:tcPr>
          <w:p w:rsidR="00F91778" w:rsidRDefault="005068D2" w:rsidP="00D06CE3">
            <w:r>
              <w:t>Accept</w:t>
            </w:r>
          </w:p>
        </w:tc>
      </w:tr>
    </w:tbl>
    <w:p w:rsidR="00F91778" w:rsidRDefault="00F91778" w:rsidP="00832431">
      <w:pPr>
        <w:rPr>
          <w:b/>
        </w:rPr>
      </w:pPr>
    </w:p>
    <w:p w:rsidR="00832431" w:rsidRDefault="00547C79" w:rsidP="00832431">
      <w:r>
        <w:tab/>
      </w:r>
      <w:r>
        <w:tab/>
      </w:r>
      <w:r w:rsidR="006564DA">
        <w:t>'Positive' Class: Yes (Churn = Yes</w:t>
      </w:r>
      <w:r w:rsidRPr="00547C79">
        <w:t xml:space="preserve">)    </w:t>
      </w:r>
    </w:p>
    <w:tbl>
      <w:tblPr>
        <w:tblStyle w:val="TableGrid"/>
        <w:tblW w:w="0" w:type="auto"/>
        <w:jc w:val="center"/>
        <w:tblLook w:val="04A0" w:firstRow="1" w:lastRow="0" w:firstColumn="1" w:lastColumn="0" w:noHBand="0" w:noVBand="1"/>
      </w:tblPr>
      <w:tblGrid>
        <w:gridCol w:w="3957"/>
        <w:gridCol w:w="3957"/>
      </w:tblGrid>
      <w:tr w:rsidR="00832431" w:rsidTr="00D06CE3">
        <w:trPr>
          <w:trHeight w:val="250"/>
          <w:jc w:val="center"/>
        </w:trPr>
        <w:tc>
          <w:tcPr>
            <w:tcW w:w="3957" w:type="dxa"/>
            <w:shd w:val="clear" w:color="auto" w:fill="D0CECE" w:themeFill="background2" w:themeFillShade="E6"/>
          </w:tcPr>
          <w:p w:rsidR="00832431" w:rsidRPr="00D06CF1" w:rsidRDefault="00832431" w:rsidP="00D06CE3">
            <w:pPr>
              <w:jc w:val="center"/>
              <w:rPr>
                <w:b/>
              </w:rPr>
            </w:pPr>
            <w:r w:rsidRPr="00D06CF1">
              <w:rPr>
                <w:b/>
              </w:rPr>
              <w:t>Threshold value</w:t>
            </w:r>
          </w:p>
        </w:tc>
        <w:tc>
          <w:tcPr>
            <w:tcW w:w="3957" w:type="dxa"/>
            <w:shd w:val="clear" w:color="auto" w:fill="D0CECE" w:themeFill="background2" w:themeFillShade="E6"/>
          </w:tcPr>
          <w:p w:rsidR="00832431" w:rsidRPr="00D06CF1" w:rsidRDefault="00832431" w:rsidP="00D06CE3">
            <w:pPr>
              <w:jc w:val="center"/>
              <w:rPr>
                <w:b/>
              </w:rPr>
            </w:pPr>
            <w:r w:rsidRPr="00D06CF1">
              <w:rPr>
                <w:b/>
              </w:rPr>
              <w:t>Values</w:t>
            </w:r>
            <w:r>
              <w:rPr>
                <w:b/>
              </w:rPr>
              <w:t xml:space="preserve"> (Numeric)</w:t>
            </w:r>
          </w:p>
        </w:tc>
      </w:tr>
      <w:tr w:rsidR="00832431" w:rsidTr="00D06CE3">
        <w:trPr>
          <w:trHeight w:val="250"/>
          <w:jc w:val="center"/>
        </w:trPr>
        <w:tc>
          <w:tcPr>
            <w:tcW w:w="3957" w:type="dxa"/>
            <w:shd w:val="clear" w:color="auto" w:fill="DEEAF6" w:themeFill="accent1" w:themeFillTint="33"/>
          </w:tcPr>
          <w:p w:rsidR="00832431" w:rsidRDefault="00832431" w:rsidP="00D06CE3">
            <w:r w:rsidRPr="00D06CF1">
              <w:t>Overall Accuracy</w:t>
            </w:r>
          </w:p>
        </w:tc>
        <w:tc>
          <w:tcPr>
            <w:tcW w:w="3957" w:type="dxa"/>
            <w:shd w:val="clear" w:color="auto" w:fill="FBE4D5" w:themeFill="accent2" w:themeFillTint="33"/>
          </w:tcPr>
          <w:p w:rsidR="00832431" w:rsidRDefault="00547C79" w:rsidP="00D06CE3">
            <w:r>
              <w:t>0.6976</w:t>
            </w:r>
          </w:p>
        </w:tc>
      </w:tr>
      <w:tr w:rsidR="00832431" w:rsidTr="00D06CE3">
        <w:trPr>
          <w:trHeight w:val="261"/>
          <w:jc w:val="center"/>
        </w:trPr>
        <w:tc>
          <w:tcPr>
            <w:tcW w:w="3957" w:type="dxa"/>
            <w:shd w:val="clear" w:color="auto" w:fill="DEEAF6" w:themeFill="accent1" w:themeFillTint="33"/>
          </w:tcPr>
          <w:p w:rsidR="00832431" w:rsidRDefault="00832431" w:rsidP="00D06CE3">
            <w:r w:rsidRPr="00D06CF1">
              <w:t>Sensitivity</w:t>
            </w:r>
          </w:p>
        </w:tc>
        <w:tc>
          <w:tcPr>
            <w:tcW w:w="3957" w:type="dxa"/>
            <w:shd w:val="clear" w:color="auto" w:fill="FBE4D5" w:themeFill="accent2" w:themeFillTint="33"/>
          </w:tcPr>
          <w:p w:rsidR="00832431" w:rsidRDefault="00547C79" w:rsidP="00D06CE3">
            <w:r>
              <w:t>0.8235</w:t>
            </w:r>
          </w:p>
        </w:tc>
      </w:tr>
      <w:tr w:rsidR="00832431" w:rsidTr="00D06CE3">
        <w:trPr>
          <w:trHeight w:val="250"/>
          <w:jc w:val="center"/>
        </w:trPr>
        <w:tc>
          <w:tcPr>
            <w:tcW w:w="3957" w:type="dxa"/>
            <w:shd w:val="clear" w:color="auto" w:fill="DEEAF6" w:themeFill="accent1" w:themeFillTint="33"/>
          </w:tcPr>
          <w:p w:rsidR="00832431" w:rsidRPr="00D06CF1" w:rsidRDefault="00832431" w:rsidP="00D06CE3">
            <w:r w:rsidRPr="00D06CF1">
              <w:t>Specificity</w:t>
            </w:r>
          </w:p>
        </w:tc>
        <w:tc>
          <w:tcPr>
            <w:tcW w:w="3957" w:type="dxa"/>
            <w:shd w:val="clear" w:color="auto" w:fill="FBE4D5" w:themeFill="accent2" w:themeFillTint="33"/>
          </w:tcPr>
          <w:p w:rsidR="00832431" w:rsidRDefault="00547C79" w:rsidP="00D06CE3">
            <w:r>
              <w:t>0.6521</w:t>
            </w:r>
          </w:p>
        </w:tc>
      </w:tr>
      <w:tr w:rsidR="00832431" w:rsidTr="00D06CE3">
        <w:trPr>
          <w:trHeight w:val="250"/>
          <w:jc w:val="center"/>
        </w:trPr>
        <w:tc>
          <w:tcPr>
            <w:tcW w:w="3957" w:type="dxa"/>
            <w:shd w:val="clear" w:color="auto" w:fill="DEEAF6" w:themeFill="accent1" w:themeFillTint="33"/>
          </w:tcPr>
          <w:p w:rsidR="00832431" w:rsidRPr="00D06CF1" w:rsidRDefault="00832431" w:rsidP="00D06CE3">
            <w:r>
              <w:t>AUC</w:t>
            </w:r>
          </w:p>
        </w:tc>
        <w:tc>
          <w:tcPr>
            <w:tcW w:w="3957" w:type="dxa"/>
            <w:shd w:val="clear" w:color="auto" w:fill="FBE4D5" w:themeFill="accent2" w:themeFillTint="33"/>
          </w:tcPr>
          <w:p w:rsidR="00832431" w:rsidRPr="006B1ED7" w:rsidRDefault="006B1ED7" w:rsidP="00D06CE3">
            <w:pPr>
              <w:rPr>
                <w:lang w:val="en-US"/>
              </w:rPr>
            </w:pPr>
            <w:r w:rsidRPr="006B1ED7">
              <w:t> 0.8349</w:t>
            </w:r>
          </w:p>
        </w:tc>
      </w:tr>
    </w:tbl>
    <w:p w:rsidR="00832431" w:rsidRDefault="00832431" w:rsidP="00832431"/>
    <w:p w:rsidR="00832431" w:rsidRDefault="00832431" w:rsidP="00832431">
      <w:pPr>
        <w:rPr>
          <w:b/>
        </w:rPr>
      </w:pPr>
    </w:p>
    <w:p w:rsidR="00832431" w:rsidRDefault="00832431" w:rsidP="00832431">
      <w:pPr>
        <w:pStyle w:val="ListParagraph"/>
        <w:numPr>
          <w:ilvl w:val="0"/>
          <w:numId w:val="4"/>
        </w:numPr>
        <w:rPr>
          <w:b/>
        </w:rPr>
      </w:pPr>
      <w:r>
        <w:rPr>
          <w:b/>
        </w:rPr>
        <w:t>Model – SVM</w:t>
      </w:r>
    </w:p>
    <w:p w:rsidR="00832431" w:rsidRDefault="00832431" w:rsidP="00832431">
      <w:pPr>
        <w:pStyle w:val="ListParagraph"/>
        <w:numPr>
          <w:ilvl w:val="1"/>
          <w:numId w:val="4"/>
        </w:numPr>
      </w:pPr>
      <w:r w:rsidRPr="00790FFD">
        <w:t>Explain the Data</w:t>
      </w:r>
      <w:r>
        <w:t xml:space="preserve"> Preparation step for SVM</w:t>
      </w:r>
      <w:r w:rsidRPr="00790FFD">
        <w:t xml:space="preserve"> modelling.</w:t>
      </w:r>
      <w:r>
        <w:tab/>
      </w:r>
    </w:p>
    <w:p w:rsidR="00215A5F" w:rsidRDefault="00215A5F" w:rsidP="00215A5F">
      <w:pPr>
        <w:pStyle w:val="ListParagraph"/>
        <w:ind w:left="1440"/>
      </w:pPr>
      <w:r w:rsidRPr="00215A5F">
        <w:t xml:space="preserve">Feature transformation, Scaling and splitting of the dataset was done in common. We used the </w:t>
      </w:r>
      <w:proofErr w:type="gramStart"/>
      <w:r w:rsidRPr="00215A5F">
        <w:t>sample.split</w:t>
      </w:r>
      <w:proofErr w:type="gramEnd"/>
      <w:r w:rsidRPr="00215A5F">
        <w:t xml:space="preserve">() function from the </w:t>
      </w:r>
      <w:proofErr w:type="spellStart"/>
      <w:r w:rsidRPr="00215A5F">
        <w:t>caTools</w:t>
      </w:r>
      <w:proofErr w:type="spellEnd"/>
      <w:r w:rsidRPr="00215A5F">
        <w:t xml:space="preserve"> package for splitting the data in the ratio of 70:30.</w:t>
      </w:r>
    </w:p>
    <w:p w:rsidR="00215A5F" w:rsidRPr="00790FFD" w:rsidRDefault="00215A5F" w:rsidP="00215A5F">
      <w:pPr>
        <w:pStyle w:val="ListParagraph"/>
        <w:ind w:left="1440"/>
      </w:pPr>
    </w:p>
    <w:p w:rsidR="00832431" w:rsidRPr="00453D04" w:rsidRDefault="00832431" w:rsidP="00832431">
      <w:pPr>
        <w:pStyle w:val="ListParagraph"/>
        <w:numPr>
          <w:ilvl w:val="1"/>
          <w:numId w:val="4"/>
        </w:numPr>
        <w:rPr>
          <w:b/>
        </w:rPr>
      </w:pPr>
      <w:r w:rsidRPr="004E7279">
        <w:t>Explain the methodology of building the model</w:t>
      </w:r>
      <w:r>
        <w:t>.</w:t>
      </w:r>
    </w:p>
    <w:p w:rsidR="00AB19CA" w:rsidRPr="00453D04" w:rsidRDefault="00453D04" w:rsidP="00AB19CA">
      <w:pPr>
        <w:ind w:left="1440"/>
      </w:pPr>
      <w:r>
        <w:t>We use repeated cross validation to find the optimal cost from a range of 0.001,0.1,0.5,</w:t>
      </w:r>
      <w:proofErr w:type="gramStart"/>
      <w:r>
        <w:t>1,100</w:t>
      </w:r>
      <w:r w:rsidR="00AB19CA">
        <w:t>.We</w:t>
      </w:r>
      <w:proofErr w:type="gramEnd"/>
      <w:r w:rsidR="00AB19CA">
        <w:t xml:space="preserve"> used the tune function in R with above list of cost values and this function gives us the best model for the given lists of costs.</w:t>
      </w:r>
    </w:p>
    <w:p w:rsidR="00832431" w:rsidRDefault="00832431" w:rsidP="00832431">
      <w:r w:rsidRPr="00D06CF1">
        <w:t>Additionally, fill the below table:</w:t>
      </w:r>
    </w:p>
    <w:p w:rsidR="00913812" w:rsidRDefault="00913812" w:rsidP="00832431">
      <w:r>
        <w:tab/>
      </w:r>
      <w:r>
        <w:tab/>
      </w:r>
      <w:r w:rsidRPr="00913812">
        <w:t xml:space="preserve">'Positive' Class: </w:t>
      </w:r>
      <w:r>
        <w:t>No</w:t>
      </w:r>
      <w:r w:rsidRPr="00913812">
        <w:t xml:space="preserve"> (Churn = </w:t>
      </w:r>
      <w:r>
        <w:t>No</w:t>
      </w:r>
      <w:r w:rsidRPr="00913812">
        <w:t xml:space="preserve">)    </w:t>
      </w:r>
    </w:p>
    <w:tbl>
      <w:tblPr>
        <w:tblStyle w:val="TableGrid"/>
        <w:tblW w:w="0" w:type="auto"/>
        <w:jc w:val="center"/>
        <w:tblLook w:val="04A0" w:firstRow="1" w:lastRow="0" w:firstColumn="1" w:lastColumn="0" w:noHBand="0" w:noVBand="1"/>
      </w:tblPr>
      <w:tblGrid>
        <w:gridCol w:w="3957"/>
        <w:gridCol w:w="3957"/>
      </w:tblGrid>
      <w:tr w:rsidR="00832431" w:rsidTr="00D06CE3">
        <w:trPr>
          <w:trHeight w:val="250"/>
          <w:jc w:val="center"/>
        </w:trPr>
        <w:tc>
          <w:tcPr>
            <w:tcW w:w="3957" w:type="dxa"/>
            <w:shd w:val="clear" w:color="auto" w:fill="D0CECE" w:themeFill="background2" w:themeFillShade="E6"/>
          </w:tcPr>
          <w:p w:rsidR="00832431" w:rsidRPr="00D06CF1" w:rsidRDefault="00832431" w:rsidP="00D06CE3">
            <w:pPr>
              <w:jc w:val="center"/>
              <w:rPr>
                <w:b/>
              </w:rPr>
            </w:pPr>
            <w:r w:rsidRPr="00D06CF1">
              <w:rPr>
                <w:b/>
              </w:rPr>
              <w:t>Threshold value</w:t>
            </w:r>
          </w:p>
        </w:tc>
        <w:tc>
          <w:tcPr>
            <w:tcW w:w="3957" w:type="dxa"/>
            <w:shd w:val="clear" w:color="auto" w:fill="D0CECE" w:themeFill="background2" w:themeFillShade="E6"/>
          </w:tcPr>
          <w:p w:rsidR="00832431" w:rsidRPr="00D06CF1" w:rsidRDefault="00832431" w:rsidP="00D06CE3">
            <w:pPr>
              <w:jc w:val="center"/>
              <w:rPr>
                <w:b/>
              </w:rPr>
            </w:pPr>
            <w:r w:rsidRPr="00D06CF1">
              <w:rPr>
                <w:b/>
              </w:rPr>
              <w:t>Values</w:t>
            </w:r>
            <w:r>
              <w:rPr>
                <w:b/>
              </w:rPr>
              <w:t xml:space="preserve"> (Numeric)</w:t>
            </w:r>
          </w:p>
        </w:tc>
      </w:tr>
      <w:tr w:rsidR="00832431" w:rsidTr="00D06CE3">
        <w:trPr>
          <w:trHeight w:val="250"/>
          <w:jc w:val="center"/>
        </w:trPr>
        <w:tc>
          <w:tcPr>
            <w:tcW w:w="3957" w:type="dxa"/>
            <w:shd w:val="clear" w:color="auto" w:fill="DEEAF6" w:themeFill="accent1" w:themeFillTint="33"/>
          </w:tcPr>
          <w:p w:rsidR="00832431" w:rsidRDefault="00832431" w:rsidP="00D06CE3">
            <w:r w:rsidRPr="00D06CF1">
              <w:t>Overall Accuracy</w:t>
            </w:r>
          </w:p>
        </w:tc>
        <w:tc>
          <w:tcPr>
            <w:tcW w:w="3957" w:type="dxa"/>
            <w:shd w:val="clear" w:color="auto" w:fill="FBE4D5" w:themeFill="accent2" w:themeFillTint="33"/>
          </w:tcPr>
          <w:p w:rsidR="00832431" w:rsidRDefault="00605D48" w:rsidP="00D06CE3">
            <w:r>
              <w:t>0.7979</w:t>
            </w:r>
          </w:p>
        </w:tc>
      </w:tr>
      <w:tr w:rsidR="00832431" w:rsidTr="00D06CE3">
        <w:trPr>
          <w:trHeight w:val="261"/>
          <w:jc w:val="center"/>
        </w:trPr>
        <w:tc>
          <w:tcPr>
            <w:tcW w:w="3957" w:type="dxa"/>
            <w:shd w:val="clear" w:color="auto" w:fill="DEEAF6" w:themeFill="accent1" w:themeFillTint="33"/>
          </w:tcPr>
          <w:p w:rsidR="00832431" w:rsidRDefault="00832431" w:rsidP="00D06CE3">
            <w:r w:rsidRPr="00D06CF1">
              <w:t>Sensitivity</w:t>
            </w:r>
          </w:p>
        </w:tc>
        <w:tc>
          <w:tcPr>
            <w:tcW w:w="3957" w:type="dxa"/>
            <w:shd w:val="clear" w:color="auto" w:fill="FBE4D5" w:themeFill="accent2" w:themeFillTint="33"/>
          </w:tcPr>
          <w:p w:rsidR="00832431" w:rsidRDefault="00605D48" w:rsidP="00D06CE3">
            <w:r>
              <w:t>0.9001</w:t>
            </w:r>
          </w:p>
        </w:tc>
      </w:tr>
      <w:tr w:rsidR="00832431" w:rsidTr="00D06CE3">
        <w:trPr>
          <w:trHeight w:val="250"/>
          <w:jc w:val="center"/>
        </w:trPr>
        <w:tc>
          <w:tcPr>
            <w:tcW w:w="3957" w:type="dxa"/>
            <w:shd w:val="clear" w:color="auto" w:fill="DEEAF6" w:themeFill="accent1" w:themeFillTint="33"/>
          </w:tcPr>
          <w:p w:rsidR="00832431" w:rsidRPr="00D06CF1" w:rsidRDefault="00832431" w:rsidP="00D06CE3">
            <w:r w:rsidRPr="00D06CF1">
              <w:t>Specificity</w:t>
            </w:r>
          </w:p>
        </w:tc>
        <w:tc>
          <w:tcPr>
            <w:tcW w:w="3957" w:type="dxa"/>
            <w:shd w:val="clear" w:color="auto" w:fill="FBE4D5" w:themeFill="accent2" w:themeFillTint="33"/>
          </w:tcPr>
          <w:p w:rsidR="00832431" w:rsidRDefault="00605D48" w:rsidP="00D06CE3">
            <w:r>
              <w:t>0.5152</w:t>
            </w:r>
          </w:p>
        </w:tc>
      </w:tr>
      <w:tr w:rsidR="00832431" w:rsidTr="00D06CE3">
        <w:trPr>
          <w:trHeight w:val="250"/>
          <w:jc w:val="center"/>
        </w:trPr>
        <w:tc>
          <w:tcPr>
            <w:tcW w:w="3957" w:type="dxa"/>
            <w:shd w:val="clear" w:color="auto" w:fill="DEEAF6" w:themeFill="accent1" w:themeFillTint="33"/>
          </w:tcPr>
          <w:p w:rsidR="00832431" w:rsidRPr="00D06CF1" w:rsidRDefault="00832431" w:rsidP="00D06CE3">
            <w:r>
              <w:t>AUC</w:t>
            </w:r>
          </w:p>
        </w:tc>
        <w:tc>
          <w:tcPr>
            <w:tcW w:w="3957" w:type="dxa"/>
            <w:shd w:val="clear" w:color="auto" w:fill="FBE4D5" w:themeFill="accent2" w:themeFillTint="33"/>
          </w:tcPr>
          <w:p w:rsidR="00832431" w:rsidRDefault="00714F20" w:rsidP="00D06CE3">
            <w:r>
              <w:t>0.70018</w:t>
            </w:r>
          </w:p>
        </w:tc>
      </w:tr>
    </w:tbl>
    <w:p w:rsidR="00832431" w:rsidRPr="00832431" w:rsidRDefault="00832431" w:rsidP="00832431">
      <w:pPr>
        <w:pStyle w:val="ListParagraph"/>
        <w:ind w:left="1440"/>
        <w:rPr>
          <w:b/>
        </w:rPr>
      </w:pPr>
    </w:p>
    <w:p w:rsidR="0015546B" w:rsidRDefault="0015546B" w:rsidP="0015546B">
      <w:pPr>
        <w:pStyle w:val="ListParagraph"/>
        <w:numPr>
          <w:ilvl w:val="1"/>
          <w:numId w:val="3"/>
        </w:numPr>
      </w:pPr>
      <w:r>
        <w:t>Display the AUC curve.</w:t>
      </w:r>
    </w:p>
    <w:p w:rsidR="004E7279" w:rsidRDefault="0015546B" w:rsidP="0015546B">
      <w:pPr>
        <w:ind w:left="1080"/>
      </w:pPr>
      <w:r>
        <w:rPr>
          <w:noProof/>
          <w:lang w:val="en-US"/>
        </w:rPr>
        <w:drawing>
          <wp:inline distT="0" distB="0" distL="0" distR="0">
            <wp:extent cx="5035892" cy="2536466"/>
            <wp:effectExtent l="0" t="0" r="0" b="0"/>
            <wp:docPr id="25" name="Picture 25" descr="2016-10-18.png (1565×7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2016-10-18.png (1565×748)"/>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050135" cy="2543640"/>
                    </a:xfrm>
                    <a:prstGeom prst="rect">
                      <a:avLst/>
                    </a:prstGeom>
                    <a:noFill/>
                    <a:ln>
                      <a:noFill/>
                    </a:ln>
                  </pic:spPr>
                </pic:pic>
              </a:graphicData>
            </a:graphic>
          </wp:inline>
        </w:drawing>
      </w:r>
    </w:p>
    <w:p w:rsidR="004E7279" w:rsidRDefault="001222E9" w:rsidP="004E7279">
      <w:pPr>
        <w:pStyle w:val="ListParagraph"/>
        <w:numPr>
          <w:ilvl w:val="0"/>
          <w:numId w:val="4"/>
        </w:numPr>
      </w:pPr>
      <w:r>
        <w:t>Report the best model and its performance metrics.</w:t>
      </w:r>
    </w:p>
    <w:p w:rsidR="008B0BBE" w:rsidRPr="008B0BBE" w:rsidRDefault="008B0BBE" w:rsidP="008B0BBE">
      <w:pPr>
        <w:ind w:left="1080"/>
      </w:pPr>
      <w:r w:rsidRPr="008B0BBE">
        <w:t>There are two models which are performing well here. Naïve Bayes and Logistic Regression.</w:t>
      </w:r>
    </w:p>
    <w:p w:rsidR="008B0BBE" w:rsidRDefault="008B0BBE" w:rsidP="008B0BBE">
      <w:pPr>
        <w:ind w:left="1080"/>
      </w:pPr>
      <w:r w:rsidRPr="008B0BBE">
        <w:t>By looking into the accuracy, sensitivity, specificity and the AUC we select the Logistic regression model as the best model.</w:t>
      </w:r>
    </w:p>
    <w:tbl>
      <w:tblPr>
        <w:tblStyle w:val="TableGrid"/>
        <w:tblW w:w="0" w:type="auto"/>
        <w:jc w:val="center"/>
        <w:tblLook w:val="04A0" w:firstRow="1" w:lastRow="0" w:firstColumn="1" w:lastColumn="0" w:noHBand="0" w:noVBand="1"/>
      </w:tblPr>
      <w:tblGrid>
        <w:gridCol w:w="3957"/>
        <w:gridCol w:w="3957"/>
      </w:tblGrid>
      <w:tr w:rsidR="001222E9" w:rsidTr="00D06CE3">
        <w:trPr>
          <w:trHeight w:val="250"/>
          <w:jc w:val="center"/>
        </w:trPr>
        <w:tc>
          <w:tcPr>
            <w:tcW w:w="3957" w:type="dxa"/>
            <w:shd w:val="clear" w:color="auto" w:fill="D0CECE" w:themeFill="background2" w:themeFillShade="E6"/>
          </w:tcPr>
          <w:p w:rsidR="001222E9" w:rsidRPr="00D06CF1" w:rsidRDefault="001222E9" w:rsidP="00D06CE3">
            <w:pPr>
              <w:jc w:val="center"/>
              <w:rPr>
                <w:b/>
              </w:rPr>
            </w:pPr>
            <w:r w:rsidRPr="00D06CF1">
              <w:rPr>
                <w:b/>
              </w:rPr>
              <w:t>Threshold value</w:t>
            </w:r>
          </w:p>
        </w:tc>
        <w:tc>
          <w:tcPr>
            <w:tcW w:w="3957" w:type="dxa"/>
            <w:shd w:val="clear" w:color="auto" w:fill="D0CECE" w:themeFill="background2" w:themeFillShade="E6"/>
          </w:tcPr>
          <w:p w:rsidR="001222E9" w:rsidRPr="00D06CF1" w:rsidRDefault="001222E9" w:rsidP="00D06CE3">
            <w:pPr>
              <w:jc w:val="center"/>
              <w:rPr>
                <w:b/>
              </w:rPr>
            </w:pPr>
            <w:r w:rsidRPr="00D06CF1">
              <w:rPr>
                <w:b/>
              </w:rPr>
              <w:t>Values</w:t>
            </w:r>
            <w:r>
              <w:rPr>
                <w:b/>
              </w:rPr>
              <w:t xml:space="preserve"> (Numeric)</w:t>
            </w:r>
          </w:p>
        </w:tc>
      </w:tr>
      <w:tr w:rsidR="005455BE" w:rsidTr="00D06CE3">
        <w:trPr>
          <w:trHeight w:val="250"/>
          <w:jc w:val="center"/>
        </w:trPr>
        <w:tc>
          <w:tcPr>
            <w:tcW w:w="3957" w:type="dxa"/>
            <w:shd w:val="clear" w:color="auto" w:fill="DEEAF6" w:themeFill="accent1" w:themeFillTint="33"/>
          </w:tcPr>
          <w:p w:rsidR="005455BE" w:rsidRDefault="005455BE" w:rsidP="005455BE">
            <w:r w:rsidRPr="00D06CF1">
              <w:t>Overall Accuracy</w:t>
            </w:r>
          </w:p>
        </w:tc>
        <w:tc>
          <w:tcPr>
            <w:tcW w:w="3957" w:type="dxa"/>
            <w:shd w:val="clear" w:color="auto" w:fill="FBE4D5" w:themeFill="accent2" w:themeFillTint="33"/>
          </w:tcPr>
          <w:p w:rsidR="005455BE" w:rsidRDefault="005455BE" w:rsidP="005455BE">
            <w:r>
              <w:t>0.6976</w:t>
            </w:r>
          </w:p>
        </w:tc>
      </w:tr>
      <w:tr w:rsidR="005455BE" w:rsidTr="00D06CE3">
        <w:trPr>
          <w:trHeight w:val="261"/>
          <w:jc w:val="center"/>
        </w:trPr>
        <w:tc>
          <w:tcPr>
            <w:tcW w:w="3957" w:type="dxa"/>
            <w:shd w:val="clear" w:color="auto" w:fill="DEEAF6" w:themeFill="accent1" w:themeFillTint="33"/>
          </w:tcPr>
          <w:p w:rsidR="005455BE" w:rsidRDefault="005455BE" w:rsidP="005455BE">
            <w:r w:rsidRPr="00D06CF1">
              <w:t>Sensitivity</w:t>
            </w:r>
          </w:p>
        </w:tc>
        <w:tc>
          <w:tcPr>
            <w:tcW w:w="3957" w:type="dxa"/>
            <w:shd w:val="clear" w:color="auto" w:fill="FBE4D5" w:themeFill="accent2" w:themeFillTint="33"/>
          </w:tcPr>
          <w:p w:rsidR="005455BE" w:rsidRDefault="005455BE" w:rsidP="005455BE">
            <w:r>
              <w:t>0.8235</w:t>
            </w:r>
          </w:p>
        </w:tc>
      </w:tr>
      <w:tr w:rsidR="005455BE" w:rsidTr="00D06CE3">
        <w:trPr>
          <w:trHeight w:val="250"/>
          <w:jc w:val="center"/>
        </w:trPr>
        <w:tc>
          <w:tcPr>
            <w:tcW w:w="3957" w:type="dxa"/>
            <w:shd w:val="clear" w:color="auto" w:fill="DEEAF6" w:themeFill="accent1" w:themeFillTint="33"/>
          </w:tcPr>
          <w:p w:rsidR="005455BE" w:rsidRPr="00D06CF1" w:rsidRDefault="005455BE" w:rsidP="005455BE">
            <w:r w:rsidRPr="00D06CF1">
              <w:t>Specificity</w:t>
            </w:r>
          </w:p>
        </w:tc>
        <w:tc>
          <w:tcPr>
            <w:tcW w:w="3957" w:type="dxa"/>
            <w:shd w:val="clear" w:color="auto" w:fill="FBE4D5" w:themeFill="accent2" w:themeFillTint="33"/>
          </w:tcPr>
          <w:p w:rsidR="005455BE" w:rsidRDefault="005455BE" w:rsidP="005455BE">
            <w:r>
              <w:t>0.6521</w:t>
            </w:r>
          </w:p>
        </w:tc>
      </w:tr>
      <w:tr w:rsidR="005455BE" w:rsidTr="00D06CE3">
        <w:trPr>
          <w:trHeight w:val="250"/>
          <w:jc w:val="center"/>
        </w:trPr>
        <w:tc>
          <w:tcPr>
            <w:tcW w:w="3957" w:type="dxa"/>
            <w:shd w:val="clear" w:color="auto" w:fill="DEEAF6" w:themeFill="accent1" w:themeFillTint="33"/>
          </w:tcPr>
          <w:p w:rsidR="005455BE" w:rsidRPr="00D06CF1" w:rsidRDefault="005455BE" w:rsidP="005455BE">
            <w:r>
              <w:t>AUC</w:t>
            </w:r>
          </w:p>
        </w:tc>
        <w:tc>
          <w:tcPr>
            <w:tcW w:w="3957" w:type="dxa"/>
            <w:shd w:val="clear" w:color="auto" w:fill="FBE4D5" w:themeFill="accent2" w:themeFillTint="33"/>
          </w:tcPr>
          <w:p w:rsidR="005455BE" w:rsidRPr="006B1ED7" w:rsidRDefault="005455BE" w:rsidP="005455BE">
            <w:pPr>
              <w:rPr>
                <w:lang w:val="en-US"/>
              </w:rPr>
            </w:pPr>
            <w:r w:rsidRPr="006B1ED7">
              <w:t> 0.8349</w:t>
            </w:r>
          </w:p>
        </w:tc>
      </w:tr>
    </w:tbl>
    <w:p w:rsidR="004E7279" w:rsidRDefault="004E7279" w:rsidP="004E7279"/>
    <w:p w:rsidR="008B0BBE" w:rsidRDefault="008B0BBE" w:rsidP="004E7279"/>
    <w:p w:rsidR="004E7279" w:rsidRPr="004E7279" w:rsidRDefault="004E7279" w:rsidP="004E7279">
      <w:pPr>
        <w:pStyle w:val="Heading1"/>
        <w:rPr>
          <w:rFonts w:asciiTheme="minorHAnsi" w:hAnsiTheme="minorHAnsi"/>
        </w:rPr>
      </w:pPr>
      <w:r w:rsidRPr="004E7279">
        <w:rPr>
          <w:rFonts w:asciiTheme="minorHAnsi" w:hAnsiTheme="minorHAnsi"/>
        </w:rPr>
        <w:lastRenderedPageBreak/>
        <w:t xml:space="preserve">Checkpoint 6: </w:t>
      </w:r>
      <w:r w:rsidRPr="004E7279">
        <w:rPr>
          <w:rFonts w:asciiTheme="minorHAnsi" w:hAnsiTheme="minorHAnsi"/>
          <w:u w:val="single"/>
        </w:rPr>
        <w:t>Threshold value</w:t>
      </w:r>
    </w:p>
    <w:p w:rsidR="001E1DAE" w:rsidRPr="004E7279" w:rsidRDefault="001E1DAE"/>
    <w:p w:rsidR="004E7279" w:rsidRDefault="004E7279" w:rsidP="004E7279">
      <w:pPr>
        <w:pStyle w:val="ListParagraph"/>
        <w:numPr>
          <w:ilvl w:val="0"/>
          <w:numId w:val="3"/>
        </w:numPr>
      </w:pPr>
      <w:r w:rsidRPr="004E7279">
        <w:t>Select an appropriate threshold value and calculate the confusion matrix and overall accuracy, sensitivity and specificity</w:t>
      </w:r>
    </w:p>
    <w:p w:rsidR="00A7656D" w:rsidRDefault="00A7656D" w:rsidP="00A7656D">
      <w:pPr>
        <w:ind w:left="720"/>
      </w:pPr>
      <w:r>
        <w:t>W</w:t>
      </w:r>
      <w:r>
        <w:t>e have chosen a value of 0.20 as threshold as we want to increase our TPR (identify most of the customers who churn), to avoid risks. This means we will have to minimize False Negative rate, i</w:t>
      </w:r>
      <w:r>
        <w:t>.</w:t>
      </w:r>
      <w:r>
        <w:t>e. choose lower thresholds.</w:t>
      </w:r>
    </w:p>
    <w:p w:rsidR="00D06CF1" w:rsidRPr="004E7279" w:rsidRDefault="00A7656D" w:rsidP="00A7656D">
      <w:pPr>
        <w:ind w:left="720"/>
      </w:pPr>
      <w:r>
        <w:t xml:space="preserve">NOTE: We are looking at a sensitivity of 80% </w:t>
      </w:r>
      <w:r>
        <w:t>at least</w:t>
      </w:r>
      <w:r>
        <w:t xml:space="preserve"> for this model. Hence the threshold.</w:t>
      </w:r>
    </w:p>
    <w:p w:rsidR="00D06CF1" w:rsidRDefault="00D06CF1" w:rsidP="00D06CF1">
      <w:r w:rsidRPr="00D06CF1">
        <w:t>Additionally, fill the below table:</w:t>
      </w:r>
    </w:p>
    <w:tbl>
      <w:tblPr>
        <w:tblStyle w:val="TableGrid"/>
        <w:tblW w:w="0" w:type="auto"/>
        <w:jc w:val="center"/>
        <w:tblLook w:val="04A0" w:firstRow="1" w:lastRow="0" w:firstColumn="1" w:lastColumn="0" w:noHBand="0" w:noVBand="1"/>
      </w:tblPr>
      <w:tblGrid>
        <w:gridCol w:w="3957"/>
        <w:gridCol w:w="3957"/>
      </w:tblGrid>
      <w:tr w:rsidR="00D06CF1" w:rsidTr="00D06CF1">
        <w:trPr>
          <w:trHeight w:val="250"/>
          <w:jc w:val="center"/>
        </w:trPr>
        <w:tc>
          <w:tcPr>
            <w:tcW w:w="3957" w:type="dxa"/>
            <w:shd w:val="clear" w:color="auto" w:fill="D0CECE" w:themeFill="background2" w:themeFillShade="E6"/>
          </w:tcPr>
          <w:p w:rsidR="00D06CF1" w:rsidRPr="00D06CF1" w:rsidRDefault="00D06CF1" w:rsidP="00D06CF1">
            <w:pPr>
              <w:jc w:val="center"/>
              <w:rPr>
                <w:b/>
              </w:rPr>
            </w:pPr>
            <w:r w:rsidRPr="00D06CF1">
              <w:rPr>
                <w:b/>
              </w:rPr>
              <w:t>Threshold value</w:t>
            </w:r>
          </w:p>
        </w:tc>
        <w:tc>
          <w:tcPr>
            <w:tcW w:w="3957" w:type="dxa"/>
            <w:shd w:val="clear" w:color="auto" w:fill="D0CECE" w:themeFill="background2" w:themeFillShade="E6"/>
          </w:tcPr>
          <w:p w:rsidR="00D06CF1" w:rsidRPr="00D06CF1" w:rsidRDefault="00D06CF1" w:rsidP="00D06CF1">
            <w:pPr>
              <w:jc w:val="center"/>
              <w:rPr>
                <w:b/>
              </w:rPr>
            </w:pPr>
            <w:r w:rsidRPr="00D06CF1">
              <w:rPr>
                <w:b/>
              </w:rPr>
              <w:t>Values</w:t>
            </w:r>
            <w:r>
              <w:rPr>
                <w:b/>
              </w:rPr>
              <w:t xml:space="preserve"> (Numeric)</w:t>
            </w:r>
          </w:p>
        </w:tc>
      </w:tr>
      <w:tr w:rsidR="00D06CF1" w:rsidTr="00D06CF1">
        <w:trPr>
          <w:trHeight w:val="250"/>
          <w:jc w:val="center"/>
        </w:trPr>
        <w:tc>
          <w:tcPr>
            <w:tcW w:w="3957" w:type="dxa"/>
            <w:shd w:val="clear" w:color="auto" w:fill="DEEAF6" w:themeFill="accent1" w:themeFillTint="33"/>
          </w:tcPr>
          <w:p w:rsidR="00D06CF1" w:rsidRDefault="00D06CF1">
            <w:r w:rsidRPr="00D06CF1">
              <w:t>Overall Accuracy</w:t>
            </w:r>
          </w:p>
        </w:tc>
        <w:tc>
          <w:tcPr>
            <w:tcW w:w="3957" w:type="dxa"/>
            <w:shd w:val="clear" w:color="auto" w:fill="FBE4D5" w:themeFill="accent2" w:themeFillTint="33"/>
          </w:tcPr>
          <w:p w:rsidR="00D06CF1" w:rsidRDefault="00A7656D">
            <w:r>
              <w:t>0.6976</w:t>
            </w:r>
          </w:p>
        </w:tc>
      </w:tr>
      <w:tr w:rsidR="00D06CF1" w:rsidTr="00D06CF1">
        <w:trPr>
          <w:trHeight w:val="261"/>
          <w:jc w:val="center"/>
        </w:trPr>
        <w:tc>
          <w:tcPr>
            <w:tcW w:w="3957" w:type="dxa"/>
            <w:shd w:val="clear" w:color="auto" w:fill="DEEAF6" w:themeFill="accent1" w:themeFillTint="33"/>
          </w:tcPr>
          <w:p w:rsidR="00D06CF1" w:rsidRDefault="00D06CF1">
            <w:r w:rsidRPr="00D06CF1">
              <w:t>Sensitivity</w:t>
            </w:r>
          </w:p>
        </w:tc>
        <w:tc>
          <w:tcPr>
            <w:tcW w:w="3957" w:type="dxa"/>
            <w:shd w:val="clear" w:color="auto" w:fill="FBE4D5" w:themeFill="accent2" w:themeFillTint="33"/>
          </w:tcPr>
          <w:p w:rsidR="00D06CF1" w:rsidRDefault="002A3B9B">
            <w:r>
              <w:t>0.8235</w:t>
            </w:r>
          </w:p>
        </w:tc>
      </w:tr>
      <w:tr w:rsidR="00D06CF1" w:rsidTr="00D06CF1">
        <w:trPr>
          <w:trHeight w:val="250"/>
          <w:jc w:val="center"/>
        </w:trPr>
        <w:tc>
          <w:tcPr>
            <w:tcW w:w="3957" w:type="dxa"/>
            <w:shd w:val="clear" w:color="auto" w:fill="DEEAF6" w:themeFill="accent1" w:themeFillTint="33"/>
          </w:tcPr>
          <w:p w:rsidR="00D06CF1" w:rsidRPr="00D06CF1" w:rsidRDefault="00D06CF1">
            <w:r w:rsidRPr="00D06CF1">
              <w:t>Specificity</w:t>
            </w:r>
          </w:p>
        </w:tc>
        <w:tc>
          <w:tcPr>
            <w:tcW w:w="3957" w:type="dxa"/>
            <w:shd w:val="clear" w:color="auto" w:fill="FBE4D5" w:themeFill="accent2" w:themeFillTint="33"/>
          </w:tcPr>
          <w:p w:rsidR="00D06CF1" w:rsidRDefault="002A3B9B">
            <w:r>
              <w:t>0.6521</w:t>
            </w:r>
            <w:bookmarkStart w:id="0" w:name="_GoBack"/>
            <w:bookmarkEnd w:id="0"/>
          </w:p>
        </w:tc>
      </w:tr>
    </w:tbl>
    <w:p w:rsidR="001E1DAE" w:rsidRPr="004E7279" w:rsidRDefault="001E1DAE"/>
    <w:sectPr w:rsidR="001E1DAE" w:rsidRPr="004E7279" w:rsidSect="004E7279">
      <w:headerReference w:type="default" r:id="rId17"/>
      <w:pgSz w:w="11906" w:h="16838"/>
      <w:pgMar w:top="720" w:right="720" w:bottom="720" w:left="72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93275" w:rsidRDefault="00193275" w:rsidP="004E7279">
      <w:pPr>
        <w:spacing w:after="0" w:line="240" w:lineRule="auto"/>
      </w:pPr>
      <w:r>
        <w:separator/>
      </w:r>
    </w:p>
  </w:endnote>
  <w:endnote w:type="continuationSeparator" w:id="0">
    <w:p w:rsidR="00193275" w:rsidRDefault="00193275" w:rsidP="004E72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93275" w:rsidRDefault="00193275" w:rsidP="004E7279">
      <w:pPr>
        <w:spacing w:after="0" w:line="240" w:lineRule="auto"/>
      </w:pPr>
      <w:r>
        <w:separator/>
      </w:r>
    </w:p>
  </w:footnote>
  <w:footnote w:type="continuationSeparator" w:id="0">
    <w:p w:rsidR="00193275" w:rsidRDefault="00193275" w:rsidP="004E72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2922" w:rsidRDefault="00782922">
    <w:pPr>
      <w:pStyle w:val="Header"/>
    </w:pPr>
    <w:r w:rsidRPr="001A61BD">
      <w:rPr>
        <w:b/>
        <w:noProof/>
        <w:sz w:val="52"/>
        <w:szCs w:val="52"/>
        <w:lang w:val="en-US"/>
      </w:rPr>
      <w:drawing>
        <wp:anchor distT="0" distB="0" distL="114300" distR="114300" simplePos="0" relativeHeight="251660288" behindDoc="1" locked="0" layoutInCell="1" allowOverlap="1" wp14:anchorId="12F89842" wp14:editId="65F5E2DB">
          <wp:simplePos x="0" y="0"/>
          <wp:positionH relativeFrom="column">
            <wp:posOffset>5354789</wp:posOffset>
          </wp:positionH>
          <wp:positionV relativeFrom="paragraph">
            <wp:posOffset>-132108</wp:posOffset>
          </wp:positionV>
          <wp:extent cx="1398905" cy="550545"/>
          <wp:effectExtent l="0" t="0" r="0" b="1905"/>
          <wp:wrapTight wrapText="bothSides">
            <wp:wrapPolygon edited="0">
              <wp:start x="0" y="0"/>
              <wp:lineTo x="0" y="20927"/>
              <wp:lineTo x="21178" y="20927"/>
              <wp:lineTo x="2117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pGrad_Final Version-01.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98905" cy="550545"/>
                  </a:xfrm>
                  <a:prstGeom prst="rect">
                    <a:avLst/>
                  </a:prstGeom>
                </pic:spPr>
              </pic:pic>
            </a:graphicData>
          </a:graphic>
          <wp14:sizeRelH relativeFrom="margin">
            <wp14:pctWidth>0</wp14:pctWidth>
          </wp14:sizeRelH>
          <wp14:sizeRelV relativeFrom="margin">
            <wp14:pctHeight>0</wp14:pctHeight>
          </wp14:sizeRelV>
        </wp:anchor>
      </w:drawing>
    </w:r>
    <w:r>
      <w:rPr>
        <w:noProof/>
        <w:lang w:val="en-US"/>
      </w:rPr>
      <w:drawing>
        <wp:anchor distT="0" distB="0" distL="114300" distR="114300" simplePos="0" relativeHeight="251658240" behindDoc="0" locked="0" layoutInCell="1" allowOverlap="1">
          <wp:simplePos x="0" y="0"/>
          <wp:positionH relativeFrom="column">
            <wp:posOffset>-91606</wp:posOffset>
          </wp:positionH>
          <wp:positionV relativeFrom="paragraph">
            <wp:posOffset>-100192</wp:posOffset>
          </wp:positionV>
          <wp:extent cx="851535" cy="547206"/>
          <wp:effectExtent l="0" t="0" r="5715" b="5715"/>
          <wp:wrapSquare wrapText="bothSides"/>
          <wp:docPr id="3" name="Picture 3" descr="http://www.iiitb.ac.in/SELab/iiitbLogo.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iitb.ac.in/SELab/iiitbLogo.jpe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51535" cy="547206"/>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032493"/>
    <w:multiLevelType w:val="hybridMultilevel"/>
    <w:tmpl w:val="010EB34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1C5773C"/>
    <w:multiLevelType w:val="hybridMultilevel"/>
    <w:tmpl w:val="E5707FFC"/>
    <w:lvl w:ilvl="0" w:tplc="4854479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8B477D6"/>
    <w:multiLevelType w:val="hybridMultilevel"/>
    <w:tmpl w:val="214A75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0953589"/>
    <w:multiLevelType w:val="hybridMultilevel"/>
    <w:tmpl w:val="8CEEEFF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EB65E01"/>
    <w:multiLevelType w:val="hybridMultilevel"/>
    <w:tmpl w:val="C94C1E3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tDAztDS1NDU0NTY1MjVU0lEKTi0uzszPAykwrQUAb8nXVywAAAA="/>
  </w:docVars>
  <w:rsids>
    <w:rsidRoot w:val="001E1DAE"/>
    <w:rsid w:val="00025E8D"/>
    <w:rsid w:val="000279F3"/>
    <w:rsid w:val="00032737"/>
    <w:rsid w:val="00032F25"/>
    <w:rsid w:val="000430AB"/>
    <w:rsid w:val="000849E8"/>
    <w:rsid w:val="00090D85"/>
    <w:rsid w:val="000E48C1"/>
    <w:rsid w:val="00114457"/>
    <w:rsid w:val="001222E9"/>
    <w:rsid w:val="00147A67"/>
    <w:rsid w:val="0015546B"/>
    <w:rsid w:val="00156AC4"/>
    <w:rsid w:val="00193275"/>
    <w:rsid w:val="001A0CD4"/>
    <w:rsid w:val="001E1DAE"/>
    <w:rsid w:val="001E6474"/>
    <w:rsid w:val="002052C1"/>
    <w:rsid w:val="00211F7F"/>
    <w:rsid w:val="00215A5F"/>
    <w:rsid w:val="002A3B9B"/>
    <w:rsid w:val="002D1AD5"/>
    <w:rsid w:val="002E3751"/>
    <w:rsid w:val="003226F7"/>
    <w:rsid w:val="00331335"/>
    <w:rsid w:val="00360C5D"/>
    <w:rsid w:val="00371B74"/>
    <w:rsid w:val="003C0636"/>
    <w:rsid w:val="003D297A"/>
    <w:rsid w:val="003E6150"/>
    <w:rsid w:val="00432608"/>
    <w:rsid w:val="00453D04"/>
    <w:rsid w:val="00462B6C"/>
    <w:rsid w:val="00486FD6"/>
    <w:rsid w:val="004B08E0"/>
    <w:rsid w:val="004E7279"/>
    <w:rsid w:val="004F5C22"/>
    <w:rsid w:val="005068D2"/>
    <w:rsid w:val="00515561"/>
    <w:rsid w:val="00524B5F"/>
    <w:rsid w:val="00531608"/>
    <w:rsid w:val="00537E9A"/>
    <w:rsid w:val="005455BE"/>
    <w:rsid w:val="00547C79"/>
    <w:rsid w:val="00571091"/>
    <w:rsid w:val="00574925"/>
    <w:rsid w:val="005755C3"/>
    <w:rsid w:val="005D4272"/>
    <w:rsid w:val="005E5248"/>
    <w:rsid w:val="005F0BCB"/>
    <w:rsid w:val="00605D48"/>
    <w:rsid w:val="006205C8"/>
    <w:rsid w:val="006465CB"/>
    <w:rsid w:val="006564DA"/>
    <w:rsid w:val="006712F6"/>
    <w:rsid w:val="006B1ED7"/>
    <w:rsid w:val="006B22DA"/>
    <w:rsid w:val="006F65E4"/>
    <w:rsid w:val="00714F20"/>
    <w:rsid w:val="00755A5E"/>
    <w:rsid w:val="00782922"/>
    <w:rsid w:val="00790FFD"/>
    <w:rsid w:val="00794B08"/>
    <w:rsid w:val="007C5025"/>
    <w:rsid w:val="008123A5"/>
    <w:rsid w:val="00832431"/>
    <w:rsid w:val="00861058"/>
    <w:rsid w:val="00861C23"/>
    <w:rsid w:val="008642A9"/>
    <w:rsid w:val="008B0BBE"/>
    <w:rsid w:val="008C75F0"/>
    <w:rsid w:val="008D06F2"/>
    <w:rsid w:val="00913812"/>
    <w:rsid w:val="0096730B"/>
    <w:rsid w:val="00994C03"/>
    <w:rsid w:val="00994F5B"/>
    <w:rsid w:val="00995560"/>
    <w:rsid w:val="009B4184"/>
    <w:rsid w:val="009D43B6"/>
    <w:rsid w:val="00A21F0A"/>
    <w:rsid w:val="00A30F05"/>
    <w:rsid w:val="00A35311"/>
    <w:rsid w:val="00A6589C"/>
    <w:rsid w:val="00A7656D"/>
    <w:rsid w:val="00A8180B"/>
    <w:rsid w:val="00A8662B"/>
    <w:rsid w:val="00AB19CA"/>
    <w:rsid w:val="00B07811"/>
    <w:rsid w:val="00B965BC"/>
    <w:rsid w:val="00BC08CA"/>
    <w:rsid w:val="00BD1F96"/>
    <w:rsid w:val="00C036C8"/>
    <w:rsid w:val="00C24904"/>
    <w:rsid w:val="00C6774A"/>
    <w:rsid w:val="00C7764B"/>
    <w:rsid w:val="00C87FA3"/>
    <w:rsid w:val="00CD3581"/>
    <w:rsid w:val="00D06CF1"/>
    <w:rsid w:val="00D071DC"/>
    <w:rsid w:val="00D80498"/>
    <w:rsid w:val="00D80A1D"/>
    <w:rsid w:val="00DB0183"/>
    <w:rsid w:val="00DB4588"/>
    <w:rsid w:val="00DE1816"/>
    <w:rsid w:val="00DE37E7"/>
    <w:rsid w:val="00DE53FA"/>
    <w:rsid w:val="00E478B1"/>
    <w:rsid w:val="00ED56F4"/>
    <w:rsid w:val="00F12EF0"/>
    <w:rsid w:val="00F23B10"/>
    <w:rsid w:val="00F46D6C"/>
    <w:rsid w:val="00F637FA"/>
    <w:rsid w:val="00F65E6E"/>
    <w:rsid w:val="00F707B2"/>
    <w:rsid w:val="00F7517E"/>
    <w:rsid w:val="00F91778"/>
    <w:rsid w:val="00F9562C"/>
    <w:rsid w:val="00F97431"/>
    <w:rsid w:val="00FA0AAF"/>
    <w:rsid w:val="00FB38CB"/>
    <w:rsid w:val="00FE40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8C6E38"/>
  <w15:docId w15:val="{FAEFF4DC-48CA-43AF-AB93-A71EEBDF7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727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E727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1DAE"/>
    <w:pPr>
      <w:ind w:left="720"/>
      <w:contextualSpacing/>
    </w:pPr>
  </w:style>
  <w:style w:type="paragraph" w:styleId="Header">
    <w:name w:val="header"/>
    <w:basedOn w:val="Normal"/>
    <w:link w:val="HeaderChar"/>
    <w:uiPriority w:val="99"/>
    <w:unhideWhenUsed/>
    <w:rsid w:val="004E7279"/>
    <w:pPr>
      <w:tabs>
        <w:tab w:val="center" w:pos="4513"/>
        <w:tab w:val="right" w:pos="9026"/>
      </w:tabs>
      <w:spacing w:after="0" w:line="240" w:lineRule="auto"/>
    </w:pPr>
  </w:style>
  <w:style w:type="character" w:customStyle="1" w:styleId="HeaderChar">
    <w:name w:val="Header Char"/>
    <w:basedOn w:val="DefaultParagraphFont"/>
    <w:link w:val="Header"/>
    <w:uiPriority w:val="99"/>
    <w:rsid w:val="004E7279"/>
  </w:style>
  <w:style w:type="paragraph" w:styleId="Footer">
    <w:name w:val="footer"/>
    <w:basedOn w:val="Normal"/>
    <w:link w:val="FooterChar"/>
    <w:uiPriority w:val="99"/>
    <w:unhideWhenUsed/>
    <w:rsid w:val="004E7279"/>
    <w:pPr>
      <w:tabs>
        <w:tab w:val="center" w:pos="4513"/>
        <w:tab w:val="right" w:pos="9026"/>
      </w:tabs>
      <w:spacing w:after="0" w:line="240" w:lineRule="auto"/>
    </w:pPr>
  </w:style>
  <w:style w:type="character" w:customStyle="1" w:styleId="FooterChar">
    <w:name w:val="Footer Char"/>
    <w:basedOn w:val="DefaultParagraphFont"/>
    <w:link w:val="Footer"/>
    <w:uiPriority w:val="99"/>
    <w:rsid w:val="004E7279"/>
  </w:style>
  <w:style w:type="character" w:customStyle="1" w:styleId="Heading1Char">
    <w:name w:val="Heading 1 Char"/>
    <w:basedOn w:val="DefaultParagraphFont"/>
    <w:link w:val="Heading1"/>
    <w:uiPriority w:val="9"/>
    <w:rsid w:val="004E727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E7279"/>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0430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755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55C3"/>
    <w:rPr>
      <w:rFonts w:ascii="Tahoma" w:hAnsi="Tahoma" w:cs="Tahoma"/>
      <w:sz w:val="16"/>
      <w:szCs w:val="16"/>
    </w:rPr>
  </w:style>
  <w:style w:type="character" w:customStyle="1" w:styleId="apple-converted-space">
    <w:name w:val="apple-converted-space"/>
    <w:basedOn w:val="DefaultParagraphFont"/>
    <w:rsid w:val="00DE1816"/>
  </w:style>
  <w:style w:type="character" w:styleId="Strong">
    <w:name w:val="Strong"/>
    <w:basedOn w:val="DefaultParagraphFont"/>
    <w:uiPriority w:val="22"/>
    <w:qFormat/>
    <w:rsid w:val="00DE181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3074175">
      <w:bodyDiv w:val="1"/>
      <w:marLeft w:val="0"/>
      <w:marRight w:val="0"/>
      <w:marTop w:val="0"/>
      <w:marBottom w:val="0"/>
      <w:divBdr>
        <w:top w:val="none" w:sz="0" w:space="0" w:color="auto"/>
        <w:left w:val="none" w:sz="0" w:space="0" w:color="auto"/>
        <w:bottom w:val="none" w:sz="0" w:space="0" w:color="auto"/>
        <w:right w:val="none" w:sz="0" w:space="0" w:color="auto"/>
      </w:divBdr>
    </w:div>
    <w:div w:id="968559119">
      <w:bodyDiv w:val="1"/>
      <w:marLeft w:val="0"/>
      <w:marRight w:val="0"/>
      <w:marTop w:val="0"/>
      <w:marBottom w:val="0"/>
      <w:divBdr>
        <w:top w:val="none" w:sz="0" w:space="0" w:color="auto"/>
        <w:left w:val="none" w:sz="0" w:space="0" w:color="auto"/>
        <w:bottom w:val="none" w:sz="0" w:space="0" w:color="auto"/>
        <w:right w:val="none" w:sz="0" w:space="0" w:color="auto"/>
      </w:divBdr>
      <w:divsChild>
        <w:div w:id="16859462">
          <w:marLeft w:val="360"/>
          <w:marRight w:val="0"/>
          <w:marTop w:val="200"/>
          <w:marBottom w:val="0"/>
          <w:divBdr>
            <w:top w:val="none" w:sz="0" w:space="0" w:color="auto"/>
            <w:left w:val="none" w:sz="0" w:space="0" w:color="auto"/>
            <w:bottom w:val="none" w:sz="0" w:space="0" w:color="auto"/>
            <w:right w:val="none" w:sz="0" w:space="0" w:color="auto"/>
          </w:divBdr>
        </w:div>
        <w:div w:id="672952116">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2" Type="http://schemas.openxmlformats.org/officeDocument/2006/relationships/image" Target="media/image11.jpeg"/><Relationship Id="rId1"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35D03D-F510-4DC6-95E3-FB1DDC5C1D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384</TotalTime>
  <Pages>7</Pages>
  <Words>1321</Words>
  <Characters>7531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PC-3</dc:creator>
  <cp:keywords/>
  <dc:description/>
  <cp:lastModifiedBy>Gunjalli, Naresh</cp:lastModifiedBy>
  <cp:revision>92</cp:revision>
  <dcterms:created xsi:type="dcterms:W3CDTF">2016-09-26T15:22:00Z</dcterms:created>
  <dcterms:modified xsi:type="dcterms:W3CDTF">2016-10-18T17:37:00Z</dcterms:modified>
</cp:coreProperties>
</file>