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firstLine="0"/>
        <w:rPr/>
      </w:pP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: Cadastro de novos produtos </w:t>
      </w:r>
    </w:p>
    <w:p w:rsidR="00000000" w:rsidDel="00000000" w:rsidP="00000000" w:rsidRDefault="00000000" w:rsidRPr="00000000" w14:paraId="0000000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Como administrador da da Loja EBAC </w:t>
      </w:r>
    </w:p>
    <w:p w:rsidR="00000000" w:rsidDel="00000000" w:rsidP="00000000" w:rsidRDefault="00000000" w:rsidRPr="00000000" w14:paraId="0000000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Quero cadastrar novos produtos </w:t>
      </w:r>
    </w:p>
    <w:p w:rsidR="00000000" w:rsidDel="00000000" w:rsidP="00000000" w:rsidRDefault="00000000" w:rsidRPr="00000000" w14:paraId="0000000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Para para a nova campanha da EBAC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firstLine="0"/>
        <w:rPr/>
      </w:pPr>
      <w:r w:rsidDel="00000000" w:rsidR="00000000" w:rsidRPr="00000000">
        <w:rPr>
          <w:u w:val="single"/>
          <w:rtl w:val="0"/>
        </w:rPr>
        <w:t xml:space="preserve">Regras de negócio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RN01 </w:t>
      </w:r>
      <w:r w:rsidDel="00000000" w:rsidR="00000000" w:rsidRPr="00000000">
        <w:rPr>
          <w:rtl w:val="0"/>
        </w:rPr>
        <w:t xml:space="preserve">- Os valores dos produtos devem estar entre R$19,00 e R$99,00; </w:t>
      </w:r>
    </w:p>
    <w:p w:rsidR="00000000" w:rsidDel="00000000" w:rsidP="00000000" w:rsidRDefault="00000000" w:rsidRPr="00000000" w14:paraId="00000008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RN02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Produtos iguais já cadastrados há mais de 30 dias devem ser renovados; </w:t>
      </w:r>
    </w:p>
    <w:p w:rsidR="00000000" w:rsidDel="00000000" w:rsidP="00000000" w:rsidRDefault="00000000" w:rsidRPr="00000000" w14:paraId="00000009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RN03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Permitir cadastro máximo de 100 itens por vez; </w:t>
      </w:r>
    </w:p>
    <w:p w:rsidR="00000000" w:rsidDel="00000000" w:rsidP="00000000" w:rsidRDefault="00000000" w:rsidRPr="00000000" w14:paraId="0000000A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RN04 </w:t>
      </w:r>
      <w:r w:rsidDel="00000000" w:rsidR="00000000" w:rsidRPr="00000000">
        <w:rPr>
          <w:rtl w:val="0"/>
        </w:rPr>
        <w:t xml:space="preserve">- Seguir a sequência de cadastro: </w:t>
      </w:r>
    </w:p>
    <w:p w:rsidR="00000000" w:rsidDel="00000000" w:rsidP="00000000" w:rsidRDefault="00000000" w:rsidRPr="00000000" w14:paraId="0000000B">
      <w:pPr>
        <w:ind w:left="141.73228346456688" w:hanging="15"/>
        <w:rPr/>
      </w:pPr>
      <w:r w:rsidDel="00000000" w:rsidR="00000000" w:rsidRPr="00000000">
        <w:rPr>
          <w:rtl w:val="0"/>
        </w:rPr>
        <w:t xml:space="preserve">a. Inserir novo produto; </w:t>
      </w:r>
    </w:p>
    <w:p w:rsidR="00000000" w:rsidDel="00000000" w:rsidP="00000000" w:rsidRDefault="00000000" w:rsidRPr="00000000" w14:paraId="0000000C">
      <w:pPr>
        <w:ind w:left="141.73228346456688" w:hanging="15"/>
        <w:rPr/>
      </w:pPr>
      <w:r w:rsidDel="00000000" w:rsidR="00000000" w:rsidRPr="00000000">
        <w:rPr>
          <w:rtl w:val="0"/>
        </w:rPr>
        <w:t xml:space="preserve">b. Inserir quantidade de produtos; </w:t>
      </w:r>
    </w:p>
    <w:p w:rsidR="00000000" w:rsidDel="00000000" w:rsidP="00000000" w:rsidRDefault="00000000" w:rsidRPr="00000000" w14:paraId="0000000D">
      <w:pPr>
        <w:ind w:left="141.73228346456688" w:hanging="15"/>
        <w:rPr/>
      </w:pPr>
      <w:r w:rsidDel="00000000" w:rsidR="00000000" w:rsidRPr="00000000">
        <w:rPr>
          <w:rtl w:val="0"/>
        </w:rPr>
        <w:t xml:space="preserve">c. Adicionar preço ao produto; </w:t>
      </w:r>
    </w:p>
    <w:p w:rsidR="00000000" w:rsidDel="00000000" w:rsidP="00000000" w:rsidRDefault="00000000" w:rsidRPr="00000000" w14:paraId="0000000E">
      <w:pPr>
        <w:ind w:left="141.73228346456688" w:hanging="15"/>
        <w:rPr/>
      </w:pPr>
      <w:r w:rsidDel="00000000" w:rsidR="00000000" w:rsidRPr="00000000">
        <w:rPr>
          <w:rtl w:val="0"/>
        </w:rPr>
        <w:t xml:space="preserve">d. Salvar cadastro; </w:t>
      </w:r>
    </w:p>
    <w:p w:rsidR="00000000" w:rsidDel="00000000" w:rsidP="00000000" w:rsidRDefault="00000000" w:rsidRPr="00000000" w14:paraId="0000000F">
      <w:pPr>
        <w:ind w:left="141.73228346456688" w:hanging="15"/>
        <w:rPr/>
      </w:pPr>
      <w:r w:rsidDel="00000000" w:rsidR="00000000" w:rsidRPr="00000000">
        <w:rPr>
          <w:rtl w:val="0"/>
        </w:rPr>
        <w:t xml:space="preserve">e. Voltar para para passo 1: Inserir novo produto</w:t>
      </w:r>
    </w:p>
    <w:p w:rsidR="00000000" w:rsidDel="00000000" w:rsidP="00000000" w:rsidRDefault="00000000" w:rsidRPr="00000000" w14:paraId="00000010">
      <w:pPr>
        <w:ind w:left="141.73228346456688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850.3937007874016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Exercício 1: Particionamento de equivalência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• Aplique a técnica de </w:t>
      </w:r>
      <w:r w:rsidDel="00000000" w:rsidR="00000000" w:rsidRPr="00000000">
        <w:rPr>
          <w:b w:val="1"/>
          <w:rtl w:val="0"/>
        </w:rPr>
        <w:t xml:space="preserve">particionamento de equivalência</w:t>
      </w:r>
      <w:r w:rsidDel="00000000" w:rsidR="00000000" w:rsidRPr="00000000">
        <w:rPr>
          <w:rtl w:val="0"/>
        </w:rPr>
        <w:t xml:space="preserve"> para as regras de negócio: 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RN01</w:t>
      </w:r>
      <w:r w:rsidDel="00000000" w:rsidR="00000000" w:rsidRPr="00000000">
        <w:rPr>
          <w:rtl w:val="0"/>
        </w:rPr>
        <w:t xml:space="preserve">- Os valores dos produtos devem estar entre R$19,00 e R$99,00; 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RN02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Produtos iguais já cadastrados há mais de 30 dias devem ser renovados; 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RN03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Permitir cadastro máximo de 100 itens por vez;</w:t>
      </w:r>
    </w:p>
    <w:p w:rsidR="00000000" w:rsidDel="00000000" w:rsidP="00000000" w:rsidRDefault="00000000" w:rsidRPr="00000000" w14:paraId="00000017">
      <w:pPr>
        <w:ind w:left="-992.1259842519685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-452.12598425196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065"/>
        <w:gridCol w:w="1650"/>
        <w:tblGridChange w:id="0">
          <w:tblGrid>
            <w:gridCol w:w="1260"/>
            <w:gridCol w:w="7065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Regras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R$18,00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produto no valor de R$20,00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produto no valor de R$98,00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 A e Produto A cadastrado a 15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 A e Produto A cadastrado a 35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 A e Produto B cadastrado a 15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 A e Produto B cadastrado a 35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50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150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39">
      <w:pPr>
        <w:ind w:left="-992.1259842519685" w:firstLine="27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850.3937007874016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Exercício 2: Valor limite</w:t>
      </w:r>
    </w:p>
    <w:p w:rsidR="00000000" w:rsidDel="00000000" w:rsidP="00000000" w:rsidRDefault="00000000" w:rsidRPr="00000000" w14:paraId="0000003B">
      <w:pPr>
        <w:ind w:left="-992.1259842519685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ind w:left="-992.1259842519685" w:firstLine="0"/>
        <w:rPr/>
      </w:pPr>
      <w:r w:rsidDel="00000000" w:rsidR="00000000" w:rsidRPr="00000000">
        <w:rPr>
          <w:rtl w:val="0"/>
        </w:rPr>
        <w:tab/>
        <w:tab/>
        <w:t xml:space="preserve">• Aplique a técnica de </w:t>
      </w:r>
      <w:r w:rsidDel="00000000" w:rsidR="00000000" w:rsidRPr="00000000">
        <w:rPr>
          <w:b w:val="1"/>
          <w:rtl w:val="0"/>
        </w:rPr>
        <w:t xml:space="preserve">Valor limite</w:t>
      </w:r>
      <w:r w:rsidDel="00000000" w:rsidR="00000000" w:rsidRPr="00000000">
        <w:rPr>
          <w:rtl w:val="0"/>
        </w:rPr>
        <w:t xml:space="preserve"> para as regras de negócio:</w:t>
      </w:r>
    </w:p>
    <w:p w:rsidR="00000000" w:rsidDel="00000000" w:rsidP="00000000" w:rsidRDefault="00000000" w:rsidRPr="00000000" w14:paraId="0000003D">
      <w:pPr>
        <w:ind w:left="-992.1259842519685" w:firstLine="272.1259842519685"/>
        <w:rPr/>
      </w:pP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b w:val="1"/>
          <w:rtl w:val="0"/>
        </w:rPr>
        <w:t xml:space="preserve">RN01</w:t>
      </w:r>
      <w:r w:rsidDel="00000000" w:rsidR="00000000" w:rsidRPr="00000000">
        <w:rPr>
          <w:rtl w:val="0"/>
        </w:rPr>
        <w:t xml:space="preserve">- Os valores dos produtos devem estar entre R$19,00 e R$99,00; </w:t>
      </w:r>
    </w:p>
    <w:p w:rsidR="00000000" w:rsidDel="00000000" w:rsidP="00000000" w:rsidRDefault="00000000" w:rsidRPr="00000000" w14:paraId="0000003E">
      <w:pPr>
        <w:ind w:left="-992.1259842519685" w:firstLine="272.1259842519685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RN03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Permitir cadastro máximo de 100 itens por vez;</w:t>
      </w:r>
    </w:p>
    <w:tbl>
      <w:tblPr>
        <w:tblStyle w:val="Table2"/>
        <w:tblW w:w="9975.0" w:type="dxa"/>
        <w:jc w:val="left"/>
        <w:tblInd w:w="-452.12598425196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065"/>
        <w:gridCol w:w="1650"/>
        <w:tblGridChange w:id="0">
          <w:tblGrid>
            <w:gridCol w:w="1260"/>
            <w:gridCol w:w="7065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Regras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R$18,99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R$19,01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produto no valor de R$98,59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produto no valor de R$99,00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produto no valor de R$99,01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100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101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5A">
      <w:pPr>
        <w:ind w:left="-992.1259842519685" w:firstLine="272.1259842519685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992.1259842519685" w:firstLine="272.1259842519685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Exercício 3: Tabela de decisão</w:t>
      </w:r>
    </w:p>
    <w:p w:rsidR="00000000" w:rsidDel="00000000" w:rsidP="00000000" w:rsidRDefault="00000000" w:rsidRPr="00000000" w14:paraId="0000005C">
      <w:pPr>
        <w:ind w:left="-992.1259842519685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D">
      <w:pPr>
        <w:ind w:left="-992.1259842519685" w:firstLine="0"/>
        <w:rPr/>
      </w:pPr>
      <w:r w:rsidDel="00000000" w:rsidR="00000000" w:rsidRPr="00000000">
        <w:rPr>
          <w:rtl w:val="0"/>
        </w:rPr>
        <w:tab/>
        <w:tab/>
        <w:t xml:space="preserve">• Aplique a técnica de </w:t>
      </w:r>
      <w:r w:rsidDel="00000000" w:rsidR="00000000" w:rsidRPr="00000000">
        <w:rPr>
          <w:b w:val="1"/>
          <w:rtl w:val="0"/>
        </w:rPr>
        <w:t xml:space="preserve">Tabela de decisão</w:t>
      </w:r>
      <w:r w:rsidDel="00000000" w:rsidR="00000000" w:rsidRPr="00000000">
        <w:rPr>
          <w:rtl w:val="0"/>
        </w:rPr>
        <w:t xml:space="preserve"> para as regras de negócio:</w:t>
      </w:r>
    </w:p>
    <w:p w:rsidR="00000000" w:rsidDel="00000000" w:rsidP="00000000" w:rsidRDefault="00000000" w:rsidRPr="00000000" w14:paraId="0000005E">
      <w:pPr>
        <w:ind w:left="-992.1259842519685" w:firstLine="272.1259842519685"/>
        <w:rPr/>
      </w:pP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5F">
      <w:pPr>
        <w:ind w:left="-992.1259842519685" w:firstLine="272.1259842519685"/>
        <w:rPr/>
      </w:pPr>
      <w:r w:rsidDel="00000000" w:rsidR="00000000" w:rsidRPr="00000000">
        <w:rPr>
          <w:b w:val="1"/>
          <w:rtl w:val="0"/>
        </w:rPr>
        <w:t xml:space="preserve">RN02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Produtos iguais já cadastrados há mais de 30 dias devem ser renovados;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-992.1259842519685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380.0" w:type="dxa"/>
        <w:jc w:val="left"/>
        <w:tblInd w:w="-467.12598425196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885"/>
        <w:gridCol w:w="885"/>
        <w:gridCol w:w="855"/>
        <w:gridCol w:w="900"/>
        <w:gridCol w:w="990"/>
        <w:gridCol w:w="885"/>
        <w:tblGridChange w:id="0">
          <w:tblGrid>
            <w:gridCol w:w="1980"/>
            <w:gridCol w:w="885"/>
            <w:gridCol w:w="885"/>
            <w:gridCol w:w="855"/>
            <w:gridCol w:w="900"/>
            <w:gridCol w:w="990"/>
            <w:gridCol w:w="88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Condição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Produtos Iguais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já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mais de 30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Comportamento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renovar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renovar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92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992.1259842519685" w:firstLine="272.1259842519685"/>
        <w:rPr/>
      </w:pPr>
      <w:r w:rsidDel="00000000" w:rsidR="00000000" w:rsidRPr="00000000">
        <w:rPr>
          <w:b w:val="1"/>
          <w:rtl w:val="0"/>
        </w:rPr>
        <w:t xml:space="preserve">RN03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Permitir cadastro máximo de 100 itens por vez;</w:t>
      </w:r>
    </w:p>
    <w:p w:rsidR="00000000" w:rsidDel="00000000" w:rsidP="00000000" w:rsidRDefault="00000000" w:rsidRPr="00000000" w14:paraId="00000094">
      <w:pPr>
        <w:ind w:left="-992.1259842519685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05.0" w:type="dxa"/>
        <w:jc w:val="left"/>
        <w:tblInd w:w="-467.12598425196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885"/>
        <w:gridCol w:w="885"/>
        <w:gridCol w:w="855"/>
        <w:gridCol w:w="900"/>
        <w:tblGridChange w:id="0">
          <w:tblGrid>
            <w:gridCol w:w="1980"/>
            <w:gridCol w:w="885"/>
            <w:gridCol w:w="885"/>
            <w:gridCol w:w="855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Condição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100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101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Comportamento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cadastrar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B3">
      <w:pPr>
        <w:ind w:left="-992.1259842519685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59.2519685039394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