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Analise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1 - Backlog -&gt; Muitas atividades em backlog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2 - Análise -&gt; Sem nenhuma tarefa em Andamento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3 - Desenvolvimento -&gt; Duas atividades que possivelmente estão em andamento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4 - Testes -&gt; Acúmulo de testes na coluna de testes que pode estar causando o atraso nas atividades anteriores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5 - Feito -&gt; Possivelmente a squad não está conseguindo entregar por falta de uma estratégia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Soluções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1 - Efetuar um novo refinamento das atividades em backlog e separar as atividades pelos dev's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2 - Colocar os dev's para ajudar nos testes acumulados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3 - Priorizar a resolução dos bug's no backlog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4 - Distribuir melhor as atividades entre o time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5 - Mensurar os prazos de entregas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Papel do QA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Planning - Efetuar o planejamento dos testes manuais e automatizados, colaborar com a definição das prioridades da sprint e elaborar o plano de testes.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Daily - Compartilhar atualizações da qualidade, reportar bugs e impedimentos, apoiar o time caso necessário e tentar planejar soluções.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Refinamento - Definir os critérios de aceitação, revisar as análises de requisitos, identificar e mitigar riscos de qualidade e estimar o esforço dos testes.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Review - O QA deve demonstrar tudo o que foi elaborado e executado pela qualidade, como automação de testes e evidências de testes concluídos.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Retrospectiva - Levantar os pontos positivos e negativos que ocorreram no decorrer da sprint e ajudar a definir planos de melhorias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