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995" w:rsidRPr="00603043" w:rsidRDefault="00360995" w:rsidP="00360995">
      <w:pPr>
        <w:jc w:val="center"/>
        <w:rPr>
          <w:rFonts w:eastAsiaTheme="minorHAnsi"/>
          <w:b/>
          <w:sz w:val="44"/>
          <w:szCs w:val="24"/>
        </w:rPr>
      </w:pPr>
      <w:proofErr w:type="gramStart"/>
      <w:r w:rsidRPr="00603043">
        <w:rPr>
          <w:rFonts w:eastAsiaTheme="minorHAnsi" w:hint="eastAsia"/>
          <w:b/>
          <w:sz w:val="44"/>
          <w:szCs w:val="24"/>
        </w:rPr>
        <w:t>S</w:t>
      </w:r>
      <w:r w:rsidRPr="00603043">
        <w:rPr>
          <w:rFonts w:eastAsiaTheme="minorHAnsi"/>
          <w:b/>
          <w:sz w:val="44"/>
          <w:szCs w:val="24"/>
        </w:rPr>
        <w:t>GD</w:t>
      </w:r>
      <w:r w:rsidR="00603043">
        <w:rPr>
          <w:rFonts w:eastAsiaTheme="minorHAnsi"/>
          <w:b/>
          <w:sz w:val="44"/>
          <w:szCs w:val="24"/>
        </w:rPr>
        <w:t xml:space="preserve">( </w:t>
      </w:r>
      <w:r w:rsidR="00603043">
        <w:rPr>
          <w:rFonts w:eastAsiaTheme="minorHAnsi" w:hint="eastAsia"/>
          <w:b/>
          <w:sz w:val="44"/>
          <w:szCs w:val="24"/>
        </w:rPr>
        <w:t>S</w:t>
      </w:r>
      <w:r w:rsidR="00603043">
        <w:rPr>
          <w:rFonts w:eastAsiaTheme="minorHAnsi"/>
          <w:b/>
          <w:sz w:val="44"/>
          <w:szCs w:val="24"/>
        </w:rPr>
        <w:t>tochastic</w:t>
      </w:r>
      <w:proofErr w:type="gramEnd"/>
      <w:r w:rsidR="00603043">
        <w:rPr>
          <w:rFonts w:eastAsiaTheme="minorHAnsi"/>
          <w:b/>
          <w:sz w:val="44"/>
          <w:szCs w:val="24"/>
        </w:rPr>
        <w:t xml:space="preserve"> Gradient Descent</w:t>
      </w:r>
      <w:r w:rsidR="00603043">
        <w:rPr>
          <w:rFonts w:eastAsiaTheme="minorHAnsi" w:hint="eastAsia"/>
          <w:b/>
          <w:sz w:val="44"/>
          <w:szCs w:val="24"/>
        </w:rPr>
        <w:t>)</w:t>
      </w:r>
    </w:p>
    <w:p w:rsidR="00360995" w:rsidRPr="00603043" w:rsidRDefault="00360995" w:rsidP="00360995">
      <w:pPr>
        <w:jc w:val="center"/>
        <w:rPr>
          <w:rFonts w:eastAsiaTheme="minorHAnsi"/>
          <w:sz w:val="24"/>
          <w:szCs w:val="24"/>
        </w:rPr>
      </w:pPr>
    </w:p>
    <w:p w:rsidR="00360995" w:rsidRPr="00E17A78" w:rsidRDefault="00360995" w:rsidP="00DE19F2">
      <w:pPr>
        <w:jc w:val="center"/>
        <w:rPr>
          <w:rFonts w:eastAsiaTheme="minorHAnsi"/>
          <w:b/>
          <w:sz w:val="24"/>
          <w:szCs w:val="24"/>
        </w:rPr>
      </w:pPr>
      <w:r w:rsidRPr="00E17A78">
        <w:rPr>
          <w:rFonts w:eastAsiaTheme="minorHAnsi" w:hint="eastAsia"/>
          <w:b/>
          <w:sz w:val="24"/>
          <w:szCs w:val="24"/>
        </w:rPr>
        <w:t>G</w:t>
      </w:r>
      <w:r w:rsidRPr="00E17A78">
        <w:rPr>
          <w:rFonts w:eastAsiaTheme="minorHAnsi"/>
          <w:b/>
          <w:sz w:val="24"/>
          <w:szCs w:val="24"/>
        </w:rPr>
        <w:t xml:space="preserve">radient descent </w:t>
      </w:r>
      <w:proofErr w:type="gramStart"/>
      <w:r w:rsidRPr="00E17A78">
        <w:rPr>
          <w:rFonts w:eastAsiaTheme="minorHAnsi"/>
          <w:b/>
          <w:sz w:val="24"/>
          <w:szCs w:val="24"/>
        </w:rPr>
        <w:t xml:space="preserve">( </w:t>
      </w:r>
      <w:proofErr w:type="spellStart"/>
      <w:r w:rsidRPr="00E17A78">
        <w:rPr>
          <w:rFonts w:eastAsiaTheme="minorHAnsi" w:hint="eastAsia"/>
          <w:b/>
          <w:sz w:val="24"/>
          <w:szCs w:val="24"/>
        </w:rPr>
        <w:t>경사하강법</w:t>
      </w:r>
      <w:proofErr w:type="spellEnd"/>
      <w:proofErr w:type="gramEnd"/>
      <w:r w:rsidRPr="00E17A78">
        <w:rPr>
          <w:rFonts w:eastAsiaTheme="minorHAnsi" w:hint="eastAsia"/>
          <w:b/>
          <w:sz w:val="24"/>
          <w:szCs w:val="24"/>
        </w:rPr>
        <w:t xml:space="preserve"> )</w:t>
      </w:r>
      <w:r w:rsidRPr="00E17A78">
        <w:rPr>
          <w:rFonts w:eastAsiaTheme="minorHAnsi"/>
          <w:b/>
          <w:sz w:val="24"/>
          <w:szCs w:val="24"/>
        </w:rPr>
        <w:t xml:space="preserve"> </w:t>
      </w:r>
      <w:r w:rsidRPr="00E17A78">
        <w:rPr>
          <w:rFonts w:eastAsiaTheme="minorHAnsi" w:hint="eastAsia"/>
          <w:b/>
          <w:sz w:val="24"/>
          <w:szCs w:val="24"/>
        </w:rPr>
        <w:t>이란?</w:t>
      </w:r>
    </w:p>
    <w:p w:rsidR="009F4E83" w:rsidRDefault="00360995" w:rsidP="00360995">
      <w:pPr>
        <w:jc w:val="center"/>
        <w:rPr>
          <w:rFonts w:eastAsiaTheme="minorHAnsi"/>
          <w:sz w:val="24"/>
          <w:szCs w:val="24"/>
        </w:rPr>
      </w:pPr>
      <w:r w:rsidRPr="00603043">
        <w:rPr>
          <w:rFonts w:eastAsiaTheme="minorHAnsi" w:hint="eastAsia"/>
          <w:sz w:val="24"/>
          <w:szCs w:val="24"/>
        </w:rPr>
        <w:t>간단하게 말해</w:t>
      </w:r>
      <w:r w:rsidRPr="00603043">
        <w:rPr>
          <w:rFonts w:eastAsiaTheme="minorHAnsi"/>
          <w:sz w:val="24"/>
          <w:szCs w:val="24"/>
        </w:rPr>
        <w:t xml:space="preserve">, </w:t>
      </w:r>
      <w:r w:rsidRPr="00603043">
        <w:rPr>
          <w:rFonts w:eastAsiaTheme="minorHAnsi" w:hint="eastAsia"/>
          <w:sz w:val="24"/>
          <w:szCs w:val="24"/>
        </w:rPr>
        <w:t>미분(기울기)</w:t>
      </w:r>
      <w:r w:rsidR="00603043" w:rsidRPr="00603043">
        <w:rPr>
          <w:rFonts w:eastAsiaTheme="minorHAnsi" w:hint="eastAsia"/>
          <w:sz w:val="24"/>
          <w:szCs w:val="24"/>
        </w:rPr>
        <w:t>가 최소가 되는 점을 찾아 알맞은</w:t>
      </w:r>
      <w:r w:rsidRPr="00603043">
        <w:rPr>
          <w:rFonts w:eastAsiaTheme="minorHAnsi" w:hint="eastAsia"/>
          <w:sz w:val="24"/>
          <w:szCs w:val="24"/>
        </w:rPr>
        <w:t xml:space="preserve"> </w:t>
      </w:r>
      <w:r w:rsidRPr="00603043">
        <w:rPr>
          <w:rFonts w:eastAsiaTheme="minorHAnsi"/>
          <w:sz w:val="24"/>
          <w:szCs w:val="24"/>
        </w:rPr>
        <w:t>weight</w:t>
      </w:r>
      <w:r w:rsidR="00E17A78">
        <w:rPr>
          <w:rFonts w:eastAsiaTheme="minorHAnsi" w:hint="eastAsia"/>
          <w:sz w:val="24"/>
          <w:szCs w:val="24"/>
        </w:rPr>
        <w:t>(가중치 매개변수)</w:t>
      </w:r>
      <w:r w:rsidRPr="00603043">
        <w:rPr>
          <w:rFonts w:eastAsiaTheme="minorHAnsi" w:hint="eastAsia"/>
          <w:sz w:val="24"/>
          <w:szCs w:val="24"/>
        </w:rPr>
        <w:t xml:space="preserve"> </w:t>
      </w:r>
      <w:r w:rsidR="00603043" w:rsidRPr="00603043">
        <w:rPr>
          <w:rFonts w:eastAsiaTheme="minorHAnsi" w:hint="eastAsia"/>
          <w:sz w:val="24"/>
          <w:szCs w:val="24"/>
        </w:rPr>
        <w:t>찾는</w:t>
      </w:r>
      <w:r w:rsidRPr="00603043">
        <w:rPr>
          <w:rFonts w:eastAsiaTheme="minorHAnsi" w:hint="eastAsia"/>
          <w:sz w:val="24"/>
          <w:szCs w:val="24"/>
        </w:rPr>
        <w:t xml:space="preserve"> </w:t>
      </w:r>
      <w:r w:rsidR="00287E13" w:rsidRPr="00603043">
        <w:rPr>
          <w:rFonts w:eastAsiaTheme="minorHAnsi" w:hint="eastAsia"/>
          <w:sz w:val="24"/>
          <w:szCs w:val="24"/>
        </w:rPr>
        <w:t>방법</w:t>
      </w:r>
      <w:r w:rsidRPr="00603043">
        <w:rPr>
          <w:rFonts w:eastAsiaTheme="minorHAnsi" w:hint="eastAsia"/>
          <w:sz w:val="24"/>
          <w:szCs w:val="24"/>
        </w:rPr>
        <w:t>이다.</w:t>
      </w:r>
      <w:r w:rsidR="00E17A78">
        <w:rPr>
          <w:rFonts w:eastAsiaTheme="minorHAnsi"/>
          <w:sz w:val="24"/>
          <w:szCs w:val="24"/>
        </w:rPr>
        <w:t xml:space="preserve"> </w:t>
      </w:r>
      <w:r w:rsidR="009F4E83">
        <w:rPr>
          <w:rFonts w:eastAsiaTheme="minorHAnsi"/>
          <w:sz w:val="24"/>
          <w:szCs w:val="24"/>
        </w:rPr>
        <w:t>=&gt;</w:t>
      </w:r>
      <w:r w:rsidR="00E17A78">
        <w:rPr>
          <w:rFonts w:eastAsiaTheme="minorHAnsi"/>
          <w:sz w:val="24"/>
          <w:szCs w:val="24"/>
        </w:rPr>
        <w:t xml:space="preserve"> </w:t>
      </w:r>
      <w:r w:rsidR="00E17A78">
        <w:rPr>
          <w:rFonts w:eastAsiaTheme="minorHAnsi" w:hint="eastAsia"/>
          <w:sz w:val="24"/>
          <w:szCs w:val="24"/>
        </w:rPr>
        <w:t>손실(</w:t>
      </w:r>
      <w:r w:rsidR="00E17A78">
        <w:rPr>
          <w:rFonts w:eastAsiaTheme="minorHAnsi"/>
          <w:sz w:val="24"/>
          <w:szCs w:val="24"/>
        </w:rPr>
        <w:t xml:space="preserve">cost) </w:t>
      </w:r>
      <w:r w:rsidR="00E17A78">
        <w:rPr>
          <w:rFonts w:eastAsiaTheme="minorHAnsi" w:hint="eastAsia"/>
          <w:sz w:val="24"/>
          <w:szCs w:val="24"/>
        </w:rPr>
        <w:t>줄이는 방법!</w:t>
      </w:r>
    </w:p>
    <w:p w:rsidR="009F4E83" w:rsidRPr="009F4E83" w:rsidRDefault="009F4E83" w:rsidP="00360995">
      <w:pPr>
        <w:jc w:val="center"/>
        <w:rPr>
          <w:rFonts w:eastAsiaTheme="minorHAnsi"/>
          <w:sz w:val="24"/>
          <w:szCs w:val="24"/>
        </w:rPr>
      </w:pPr>
    </w:p>
    <w:p w:rsidR="009F4E83" w:rsidRDefault="00603043" w:rsidP="009F4E83">
      <w:pPr>
        <w:jc w:val="center"/>
        <w:rPr>
          <w:rFonts w:eastAsiaTheme="minorHAnsi"/>
          <w:sz w:val="24"/>
          <w:szCs w:val="24"/>
        </w:rPr>
      </w:pPr>
      <w:r>
        <w:rPr>
          <w:noProof/>
        </w:rPr>
        <w:drawing>
          <wp:inline distT="0" distB="0" distL="0" distR="0" wp14:anchorId="10BC91D5" wp14:editId="05BA1B1F">
            <wp:extent cx="4629150" cy="32099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3209925"/>
                    </a:xfrm>
                    <a:prstGeom prst="rect">
                      <a:avLst/>
                    </a:prstGeom>
                  </pic:spPr>
                </pic:pic>
              </a:graphicData>
            </a:graphic>
          </wp:inline>
        </w:drawing>
      </w:r>
    </w:p>
    <w:p w:rsidR="009F4E83" w:rsidRDefault="009F4E83" w:rsidP="009F4E83">
      <w:pPr>
        <w:jc w:val="center"/>
        <w:rPr>
          <w:rFonts w:eastAsiaTheme="minorHAnsi"/>
          <w:sz w:val="24"/>
          <w:szCs w:val="24"/>
        </w:rPr>
      </w:pPr>
      <w:r w:rsidRPr="00603043">
        <w:rPr>
          <w:rFonts w:eastAsiaTheme="minorHAnsi"/>
          <w:noProof/>
          <w:sz w:val="24"/>
          <w:szCs w:val="24"/>
        </w:rPr>
        <mc:AlternateContent>
          <mc:Choice Requires="wps">
            <w:drawing>
              <wp:anchor distT="45720" distB="45720" distL="114300" distR="114300" simplePos="0" relativeHeight="251659264" behindDoc="0" locked="0" layoutInCell="1" allowOverlap="1" wp14:anchorId="3ACCD4FF" wp14:editId="5F14057D">
                <wp:simplePos x="0" y="0"/>
                <wp:positionH relativeFrom="column">
                  <wp:posOffset>4086437</wp:posOffset>
                </wp:positionH>
                <wp:positionV relativeFrom="paragraph">
                  <wp:posOffset>229235</wp:posOffset>
                </wp:positionV>
                <wp:extent cx="579120" cy="312420"/>
                <wp:effectExtent l="0" t="0" r="11430" b="1143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12420"/>
                        </a:xfrm>
                        <a:prstGeom prst="rect">
                          <a:avLst/>
                        </a:prstGeom>
                        <a:solidFill>
                          <a:srgbClr val="FFFFFF"/>
                        </a:solidFill>
                        <a:ln w="9525">
                          <a:solidFill>
                            <a:srgbClr val="000000"/>
                          </a:solidFill>
                          <a:miter lim="800000"/>
                          <a:headEnd/>
                          <a:tailEnd/>
                        </a:ln>
                      </wps:spPr>
                      <wps:txbx>
                        <w:txbxContent>
                          <w:p w:rsidR="009F4E83" w:rsidRDefault="009F4E83" w:rsidP="009F4E83">
                            <w:r>
                              <w:rPr>
                                <w:rFonts w:hint="eastAsia"/>
                              </w:rPr>
                              <w:t>기울기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CD4FF" id="_x0000_t202" coordsize="21600,21600" o:spt="202" path="m,l,21600r21600,l21600,xe">
                <v:stroke joinstyle="miter"/>
                <v:path gradientshapeok="t" o:connecttype="rect"/>
              </v:shapetype>
              <v:shape id="텍스트 상자 2" o:spid="_x0000_s1026" type="#_x0000_t202" style="position:absolute;left:0;text-align:left;margin-left:321.75pt;margin-top:18.05pt;width:45.6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">
                <v:textbox>
                  <w:txbxContent>
                    <w:p w:rsidR="009F4E83" w:rsidRDefault="009F4E83" w:rsidP="009F4E83">
                      <w:r>
                        <w:rPr>
                          <w:rFonts w:hint="eastAsia"/>
                        </w:rPr>
                        <w:t>기울기</w:t>
                      </w:r>
                    </w:p>
                  </w:txbxContent>
                </v:textbox>
              </v:shape>
            </w:pict>
          </mc:Fallback>
        </mc:AlternateContent>
      </w:r>
      <w:r w:rsidRPr="00603043">
        <w:rPr>
          <w:rFonts w:eastAsiaTheme="minorHAnsi"/>
          <w:noProof/>
          <w:sz w:val="24"/>
          <w:szCs w:val="24"/>
        </w:rPr>
        <w:drawing>
          <wp:inline distT="0" distB="0" distL="0" distR="0" wp14:anchorId="1E2377DC" wp14:editId="51B9F888">
            <wp:extent cx="2343220" cy="77046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099" t="41229" b="31376"/>
                    <a:stretch/>
                  </pic:blipFill>
                  <pic:spPr bwMode="auto">
                    <a:xfrm>
                      <a:off x="0" y="0"/>
                      <a:ext cx="2344232" cy="770799"/>
                    </a:xfrm>
                    <a:prstGeom prst="rect">
                      <a:avLst/>
                    </a:prstGeom>
                    <a:ln>
                      <a:noFill/>
                    </a:ln>
                    <a:extLst>
                      <a:ext uri="{53640926-AAD7-44D8-BBD7-CCE9431645EC}">
                        <a14:shadowObscured xmlns:a14="http://schemas.microsoft.com/office/drawing/2010/main"/>
                      </a:ext>
                    </a:extLst>
                  </pic:spPr>
                </pic:pic>
              </a:graphicData>
            </a:graphic>
          </wp:inline>
        </w:drawing>
      </w:r>
    </w:p>
    <w:p w:rsidR="009F4E83" w:rsidRPr="009F4E83" w:rsidRDefault="008249EE" w:rsidP="00360995">
      <w:pPr>
        <w:jc w:val="center"/>
        <w:rPr>
          <w:rFonts w:eastAsiaTheme="minorHAnsi"/>
          <w:sz w:val="24"/>
          <w:szCs w:val="24"/>
        </w:rPr>
      </w:pPr>
      <w:r>
        <w:rPr>
          <w:rFonts w:ascii="Arial" w:hAnsi="Arial" w:cs="Arial"/>
          <w:vanish/>
          <w:color w:val="222222"/>
          <w:sz w:val="25"/>
          <w:szCs w:val="25"/>
          <w:shd w:val="clear" w:color="auto" w:fill="FFFFFF"/>
        </w:rPr>
        <w:br/>
      </w:r>
      <w:r>
        <w:rPr>
          <w:rStyle w:val="mwe-math-mathml-inline"/>
          <w:rFonts w:ascii="Arial" w:hAnsi="Arial" w:cs="Arial"/>
          <w:vanish/>
          <w:color w:val="222222"/>
          <w:sz w:val="25"/>
          <w:szCs w:val="25"/>
          <w:shd w:val="clear" w:color="auto" w:fill="FFFFFF"/>
        </w:rPr>
        <w:t>{\ displaystyle \ eta}</w:t>
      </w:r>
      <w:r w:rsidR="00F2173A">
        <w:rPr>
          <w:noProof/>
        </w:rPr>
        <w:drawing>
          <wp:inline distT="0" distB="0" distL="0" distR="0" wp14:anchorId="0FDE6566" wp14:editId="67CA8994">
            <wp:extent cx="177800" cy="22071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363" cy="222657"/>
                    </a:xfrm>
                    <a:prstGeom prst="rect">
                      <a:avLst/>
                    </a:prstGeom>
                  </pic:spPr>
                </pic:pic>
              </a:graphicData>
            </a:graphic>
          </wp:inline>
        </w:drawing>
      </w:r>
      <w:r w:rsidR="00F2173A">
        <w:rPr>
          <w:rFonts w:ascii="Arial" w:hAnsi="Arial" w:cs="Arial"/>
          <w:color w:val="222222"/>
          <w:sz w:val="21"/>
          <w:szCs w:val="21"/>
          <w:shd w:val="clear" w:color="auto" w:fill="FFFFFF"/>
        </w:rPr>
        <w:t xml:space="preserve"> </w:t>
      </w:r>
      <w:r w:rsidR="00177787">
        <w:rPr>
          <w:rFonts w:ascii="Arial" w:hAnsi="Arial" w:cs="Arial"/>
          <w:color w:val="222222"/>
          <w:sz w:val="21"/>
          <w:szCs w:val="21"/>
          <w:shd w:val="clear" w:color="auto" w:fill="FFFFFF"/>
        </w:rPr>
        <w:t xml:space="preserve">: step size </w:t>
      </w:r>
      <w:proofErr w:type="gramStart"/>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기계</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학습에서</w:t>
      </w:r>
      <w:r>
        <w:rPr>
          <w:rFonts w:ascii="Arial" w:hAnsi="Arial" w:cs="Arial"/>
          <w:color w:val="222222"/>
          <w:sz w:val="21"/>
          <w:szCs w:val="21"/>
          <w:shd w:val="clear" w:color="auto" w:fill="FFFFFF"/>
        </w:rPr>
        <w:t> </w:t>
      </w:r>
      <w:r w:rsidR="00177787">
        <w:rPr>
          <w:rFonts w:ascii="Arial" w:hAnsi="Arial" w:cs="Arial"/>
          <w:i/>
          <w:iCs/>
          <w:color w:val="222222"/>
          <w:sz w:val="21"/>
          <w:szCs w:val="21"/>
          <w:shd w:val="clear" w:color="auto" w:fill="FFFFFF"/>
        </w:rPr>
        <w:t>learning rate</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라고도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함</w:t>
      </w:r>
      <w:r>
        <w:rPr>
          <w:rFonts w:ascii="Arial" w:hAnsi="Arial" w:cs="Arial"/>
          <w:color w:val="222222"/>
          <w:sz w:val="21"/>
          <w:szCs w:val="21"/>
          <w:shd w:val="clear" w:color="auto" w:fill="FFFFFF"/>
        </w:rPr>
        <w:t>)</w:t>
      </w:r>
    </w:p>
    <w:p w:rsidR="00603043" w:rsidRPr="00E17A78" w:rsidRDefault="00603043" w:rsidP="00E17A78">
      <w:pPr>
        <w:jc w:val="left"/>
        <w:rPr>
          <w:rFonts w:eastAsiaTheme="minorHAnsi" w:cs="Arial"/>
          <w:color w:val="212121"/>
          <w:sz w:val="22"/>
        </w:rPr>
      </w:pPr>
      <w:proofErr w:type="spellStart"/>
      <w:r w:rsidRPr="00E17A78">
        <w:rPr>
          <w:rFonts w:eastAsiaTheme="minorHAnsi" w:cs="Arial"/>
          <w:color w:val="212121"/>
          <w:sz w:val="22"/>
        </w:rPr>
        <w:t>경사하강법의</w:t>
      </w:r>
      <w:proofErr w:type="spellEnd"/>
      <w:r w:rsidRPr="00E17A78">
        <w:rPr>
          <w:rFonts w:eastAsiaTheme="minorHAnsi" w:cs="Arial"/>
          <w:color w:val="212121"/>
          <w:sz w:val="22"/>
        </w:rPr>
        <w:t xml:space="preserve"> 첫 번째 단계는 </w:t>
      </w:r>
      <w:r w:rsidRPr="00E17A78">
        <w:rPr>
          <w:rStyle w:val="mjxassistivemathml"/>
          <w:rFonts w:eastAsiaTheme="minorHAnsi" w:cs="Arial"/>
          <w:color w:val="212121"/>
          <w:sz w:val="22"/>
          <w:bdr w:val="none" w:sz="0" w:space="0" w:color="auto" w:frame="1"/>
        </w:rPr>
        <w:t>w1</w:t>
      </w:r>
      <w:r w:rsidRPr="00E17A78">
        <w:rPr>
          <w:rFonts w:eastAsiaTheme="minorHAnsi" w:cs="Arial"/>
          <w:color w:val="212121"/>
          <w:sz w:val="22"/>
        </w:rPr>
        <w:t>에 대한 시작 값(시작점)을 선택하는 것입니다. 시작점은 별로 중요하지 않습니다. 따라서 많은 알고리즘에서는 </w:t>
      </w:r>
      <w:r w:rsidRPr="00E17A78">
        <w:rPr>
          <w:rStyle w:val="mjxassistivemathml"/>
          <w:rFonts w:eastAsiaTheme="minorHAnsi" w:cs="Arial"/>
          <w:color w:val="212121"/>
          <w:sz w:val="22"/>
          <w:bdr w:val="none" w:sz="0" w:space="0" w:color="auto" w:frame="1"/>
        </w:rPr>
        <w:t>w1</w:t>
      </w:r>
      <w:r w:rsidRPr="00E17A78">
        <w:rPr>
          <w:rFonts w:eastAsiaTheme="minorHAnsi" w:cs="Arial"/>
          <w:color w:val="212121"/>
          <w:sz w:val="22"/>
        </w:rPr>
        <w:t>을 0으로 설정하거나 임의의 값을 선택합니다. 다음 그림에서는 0보다 조금 큰 시작점을 지정했습니다.</w:t>
      </w:r>
    </w:p>
    <w:p w:rsidR="00603043" w:rsidRPr="00E17A78" w:rsidRDefault="00603043" w:rsidP="00E17A78">
      <w:pPr>
        <w:jc w:val="left"/>
        <w:rPr>
          <w:rFonts w:eastAsiaTheme="minorHAnsi" w:cs="Arial"/>
          <w:color w:val="212121"/>
          <w:sz w:val="22"/>
        </w:rPr>
      </w:pPr>
      <w:r w:rsidRPr="00E17A78">
        <w:rPr>
          <w:rFonts w:eastAsiaTheme="minorHAnsi" w:cs="Arial"/>
          <w:color w:val="212121"/>
          <w:sz w:val="22"/>
        </w:rPr>
        <w:t xml:space="preserve">그런 다음 </w:t>
      </w:r>
      <w:proofErr w:type="spellStart"/>
      <w:r w:rsidRPr="00E17A78">
        <w:rPr>
          <w:rFonts w:eastAsiaTheme="minorHAnsi" w:cs="Arial"/>
          <w:color w:val="212121"/>
          <w:sz w:val="22"/>
        </w:rPr>
        <w:t>경사하강법</w:t>
      </w:r>
      <w:proofErr w:type="spellEnd"/>
      <w:r w:rsidRPr="00E17A78">
        <w:rPr>
          <w:rFonts w:eastAsiaTheme="minorHAnsi" w:cs="Arial"/>
          <w:color w:val="212121"/>
          <w:sz w:val="22"/>
        </w:rPr>
        <w:t xml:space="preserve"> 알고리즘은 시작점에서 손실 곡선의 기울기를 계산합니다. 간단히 설명하자면 </w:t>
      </w:r>
      <w:r w:rsidRPr="00E17A78">
        <w:rPr>
          <w:rStyle w:val="a3"/>
          <w:rFonts w:eastAsiaTheme="minorHAnsi" w:cs="Arial"/>
          <w:color w:val="212121"/>
          <w:sz w:val="22"/>
        </w:rPr>
        <w:t>기울기</w:t>
      </w:r>
      <w:r w:rsidRPr="00E17A78">
        <w:rPr>
          <w:rFonts w:eastAsiaTheme="minorHAnsi" w:cs="Arial"/>
          <w:color w:val="212121"/>
          <w:sz w:val="22"/>
        </w:rPr>
        <w:t xml:space="preserve">는 편미분의 벡터로서, 어느 방향이 '더 정확한지' 혹은 '더 부정확한지' </w:t>
      </w:r>
      <w:r w:rsidRPr="00E17A78">
        <w:rPr>
          <w:rFonts w:eastAsiaTheme="minorHAnsi" w:cs="Arial"/>
          <w:color w:val="212121"/>
          <w:sz w:val="22"/>
        </w:rPr>
        <w:lastRenderedPageBreak/>
        <w:t>알려줍니다. 그림에 나온 것과 같이 단일 가중치에 대한 손실의 기울기는 미분 값과 같습니다.</w:t>
      </w:r>
    </w:p>
    <w:p w:rsidR="00E17A78" w:rsidRPr="00E17A78" w:rsidRDefault="00603043" w:rsidP="00E17A78">
      <w:pPr>
        <w:jc w:val="left"/>
        <w:rPr>
          <w:rFonts w:eastAsiaTheme="minorHAnsi" w:cs="Arial"/>
          <w:color w:val="212121"/>
          <w:sz w:val="22"/>
        </w:rPr>
      </w:pPr>
      <w:r w:rsidRPr="00E17A78">
        <w:rPr>
          <w:rFonts w:eastAsiaTheme="minorHAnsi" w:cs="Arial"/>
          <w:color w:val="212121"/>
          <w:sz w:val="22"/>
        </w:rPr>
        <w:t xml:space="preserve">손실 함수 곡선의 다음 지점을 결정하기 위해 </w:t>
      </w:r>
      <w:proofErr w:type="spellStart"/>
      <w:r w:rsidRPr="00E17A78">
        <w:rPr>
          <w:rFonts w:eastAsiaTheme="minorHAnsi" w:cs="Arial"/>
          <w:color w:val="212121"/>
          <w:sz w:val="22"/>
        </w:rPr>
        <w:t>경사하강법</w:t>
      </w:r>
      <w:proofErr w:type="spellEnd"/>
      <w:r w:rsidRPr="00E17A78">
        <w:rPr>
          <w:rFonts w:eastAsiaTheme="minorHAnsi" w:cs="Arial"/>
          <w:color w:val="212121"/>
          <w:sz w:val="22"/>
        </w:rPr>
        <w:t xml:space="preserve"> 알고리즘은 다음과 같이 기울기의 크기의 일부를 시작점에 더합니다.</w:t>
      </w:r>
      <w:r w:rsidR="00E17A78" w:rsidRPr="00E17A78">
        <w:rPr>
          <w:rFonts w:eastAsiaTheme="minorHAnsi" w:cs="Arial"/>
          <w:color w:val="212121"/>
          <w:sz w:val="22"/>
        </w:rPr>
        <w:t xml:space="preserve"> </w:t>
      </w:r>
      <w:r w:rsidR="00E17A78" w:rsidRPr="00E17A78">
        <w:rPr>
          <w:rStyle w:val="a3"/>
          <w:rFonts w:eastAsiaTheme="minorHAnsi" w:cs="Arial"/>
          <w:color w:val="212121"/>
          <w:sz w:val="22"/>
        </w:rPr>
        <w:t>기울기 보폭</w:t>
      </w:r>
      <w:r w:rsidR="00E17A78">
        <w:rPr>
          <w:rStyle w:val="a3"/>
          <w:rFonts w:eastAsiaTheme="minorHAnsi" w:cs="Arial" w:hint="eastAsia"/>
          <w:color w:val="212121"/>
          <w:sz w:val="22"/>
        </w:rPr>
        <w:t>(L</w:t>
      </w:r>
      <w:r w:rsidR="00E17A78">
        <w:rPr>
          <w:rStyle w:val="a3"/>
          <w:rFonts w:eastAsiaTheme="minorHAnsi" w:cs="Arial"/>
          <w:color w:val="212121"/>
          <w:sz w:val="22"/>
        </w:rPr>
        <w:t>earning rate)</w:t>
      </w:r>
      <w:r w:rsidR="00E17A78" w:rsidRPr="00E17A78">
        <w:rPr>
          <w:rStyle w:val="a3"/>
          <w:rFonts w:eastAsiaTheme="minorHAnsi" w:cs="Arial"/>
          <w:color w:val="212121"/>
          <w:sz w:val="22"/>
        </w:rPr>
        <w:t xml:space="preserve">을 통해 손실 곡선의 다음 지점으로 이동합니다. </w:t>
      </w:r>
      <w:r w:rsidR="00E17A78" w:rsidRPr="00E17A78">
        <w:rPr>
          <w:rFonts w:eastAsiaTheme="minorHAnsi" w:cs="Arial"/>
          <w:color w:val="212121"/>
          <w:sz w:val="22"/>
        </w:rPr>
        <w:t xml:space="preserve">그런 다음 </w:t>
      </w:r>
      <w:proofErr w:type="spellStart"/>
      <w:r w:rsidR="00E17A78" w:rsidRPr="00E17A78">
        <w:rPr>
          <w:rFonts w:eastAsiaTheme="minorHAnsi" w:cs="Arial"/>
          <w:color w:val="212121"/>
          <w:sz w:val="22"/>
        </w:rPr>
        <w:t>경사하강법은</w:t>
      </w:r>
      <w:proofErr w:type="spellEnd"/>
      <w:r w:rsidR="00E17A78" w:rsidRPr="00E17A78">
        <w:rPr>
          <w:rFonts w:eastAsiaTheme="minorHAnsi" w:cs="Arial"/>
          <w:color w:val="212121"/>
          <w:sz w:val="22"/>
        </w:rPr>
        <w:t xml:space="preserve"> 이 과정을 반복해 최소값에 점점 접근합니다.</w:t>
      </w:r>
    </w:p>
    <w:p w:rsidR="00E17A78" w:rsidRDefault="00E17A78">
      <w:pPr>
        <w:widowControl/>
        <w:wordWrap/>
        <w:autoSpaceDE/>
        <w:autoSpaceDN/>
        <w:rPr>
          <w:rFonts w:ascii="Arial" w:hAnsi="Arial" w:cs="Arial"/>
          <w:color w:val="212121"/>
        </w:rPr>
      </w:pPr>
    </w:p>
    <w:p w:rsidR="00603043" w:rsidRPr="00E17A78" w:rsidRDefault="00E17A78" w:rsidP="00360995">
      <w:pPr>
        <w:jc w:val="center"/>
        <w:rPr>
          <w:rFonts w:eastAsiaTheme="minorHAnsi"/>
          <w:b/>
          <w:sz w:val="24"/>
          <w:szCs w:val="24"/>
        </w:rPr>
      </w:pPr>
      <w:r w:rsidRPr="00E17A78">
        <w:rPr>
          <w:rFonts w:eastAsiaTheme="minorHAnsi" w:hint="eastAsia"/>
          <w:b/>
          <w:sz w:val="24"/>
          <w:szCs w:val="24"/>
        </w:rPr>
        <w:t>S</w:t>
      </w:r>
      <w:r w:rsidRPr="00E17A78">
        <w:rPr>
          <w:rFonts w:eastAsiaTheme="minorHAnsi"/>
          <w:b/>
          <w:sz w:val="24"/>
          <w:szCs w:val="24"/>
        </w:rPr>
        <w:t>G</w:t>
      </w:r>
      <w:r w:rsidR="00380B32">
        <w:rPr>
          <w:rFonts w:eastAsiaTheme="minorHAnsi" w:hint="eastAsia"/>
          <w:b/>
          <w:sz w:val="24"/>
          <w:szCs w:val="24"/>
        </w:rPr>
        <w:t>D</w:t>
      </w:r>
      <w:r w:rsidRPr="00E17A78">
        <w:rPr>
          <w:rFonts w:eastAsiaTheme="minorHAnsi" w:hint="eastAsia"/>
          <w:b/>
          <w:sz w:val="24"/>
          <w:szCs w:val="24"/>
        </w:rPr>
        <w:t>란?</w:t>
      </w:r>
    </w:p>
    <w:p w:rsidR="00E17A78" w:rsidRPr="00603043" w:rsidRDefault="00E17A78" w:rsidP="00E17A78">
      <w:pPr>
        <w:jc w:val="center"/>
        <w:rPr>
          <w:rFonts w:eastAsiaTheme="minorHAnsi" w:cs="Arial"/>
          <w:color w:val="212121"/>
          <w:sz w:val="24"/>
          <w:szCs w:val="24"/>
        </w:rPr>
      </w:pPr>
      <w:r w:rsidRPr="00603043">
        <w:rPr>
          <w:rFonts w:eastAsiaTheme="minorHAnsi" w:cs="Arial"/>
          <w:color w:val="212121"/>
          <w:sz w:val="24"/>
          <w:szCs w:val="24"/>
        </w:rPr>
        <w:t>배치 크기가 1인 </w:t>
      </w:r>
      <w:hyperlink r:id="rId7" w:anchor="gradient_descent" w:history="1">
        <w:r w:rsidRPr="00603043">
          <w:rPr>
            <w:rStyle w:val="a3"/>
            <w:rFonts w:eastAsiaTheme="minorHAnsi" w:cs="Arial"/>
            <w:color w:val="039BE5"/>
            <w:sz w:val="24"/>
            <w:szCs w:val="24"/>
          </w:rPr>
          <w:t>경사하강법</w:t>
        </w:r>
      </w:hyperlink>
      <w:r w:rsidRPr="00603043">
        <w:rPr>
          <w:rFonts w:eastAsiaTheme="minorHAnsi" w:cs="Arial"/>
          <w:color w:val="212121"/>
          <w:sz w:val="24"/>
          <w:szCs w:val="24"/>
        </w:rPr>
        <w:t xml:space="preserve"> 알고리즘입니다. 즉, 확률적 </w:t>
      </w:r>
      <w:proofErr w:type="spellStart"/>
      <w:r w:rsidRPr="00603043">
        <w:rPr>
          <w:rFonts w:eastAsiaTheme="minorHAnsi" w:cs="Arial"/>
          <w:color w:val="212121"/>
          <w:sz w:val="24"/>
          <w:szCs w:val="24"/>
        </w:rPr>
        <w:t>경사하강법은</w:t>
      </w:r>
      <w:proofErr w:type="spellEnd"/>
      <w:r w:rsidRPr="00603043">
        <w:rPr>
          <w:rFonts w:eastAsiaTheme="minorHAnsi" w:cs="Arial"/>
          <w:color w:val="212121"/>
          <w:sz w:val="24"/>
          <w:szCs w:val="24"/>
        </w:rPr>
        <w:t xml:space="preserve"> 데이터 세트에서 </w:t>
      </w:r>
      <w:r w:rsidRPr="009F4E83">
        <w:rPr>
          <w:rFonts w:eastAsiaTheme="minorHAnsi" w:cs="Arial"/>
          <w:b/>
          <w:color w:val="212121"/>
          <w:sz w:val="24"/>
          <w:szCs w:val="24"/>
        </w:rPr>
        <w:t>무작위</w:t>
      </w:r>
      <w:r w:rsidRPr="00603043">
        <w:rPr>
          <w:rFonts w:eastAsiaTheme="minorHAnsi" w:cs="Arial"/>
          <w:color w:val="212121"/>
          <w:sz w:val="24"/>
          <w:szCs w:val="24"/>
        </w:rPr>
        <w:t>로 균일하게 선택한 하나의 예에 의존하여 각 단계의 예측 경사를 계산합니다.</w:t>
      </w:r>
    </w:p>
    <w:p w:rsidR="009F4E83" w:rsidRDefault="009F4E83" w:rsidP="00603043">
      <w:pPr>
        <w:pStyle w:val="a4"/>
        <w:spacing w:before="240" w:beforeAutospacing="0" w:after="240" w:afterAutospacing="0"/>
        <w:rPr>
          <w:rFonts w:asciiTheme="minorHAnsi" w:eastAsiaTheme="minorHAnsi" w:hAnsiTheme="minorHAnsi" w:cs="Arial"/>
          <w:color w:val="212121"/>
          <w:sz w:val="22"/>
          <w:szCs w:val="22"/>
        </w:rPr>
      </w:pPr>
    </w:p>
    <w:p w:rsidR="00603043" w:rsidRPr="00E17A78" w:rsidRDefault="00603043" w:rsidP="00603043">
      <w:pPr>
        <w:pStyle w:val="a4"/>
        <w:spacing w:before="240" w:beforeAutospacing="0" w:after="240" w:afterAutospacing="0"/>
        <w:rPr>
          <w:rFonts w:asciiTheme="minorHAnsi" w:eastAsiaTheme="minorHAnsi" w:hAnsiTheme="minorHAnsi" w:cs="Arial"/>
          <w:color w:val="212121"/>
          <w:sz w:val="22"/>
          <w:szCs w:val="22"/>
        </w:rPr>
      </w:pPr>
      <w:proofErr w:type="spellStart"/>
      <w:r w:rsidRPr="00E17A78">
        <w:rPr>
          <w:rFonts w:asciiTheme="minorHAnsi" w:eastAsiaTheme="minorHAnsi" w:hAnsiTheme="minorHAnsi" w:cs="Arial"/>
          <w:color w:val="212121"/>
          <w:sz w:val="22"/>
          <w:szCs w:val="22"/>
        </w:rPr>
        <w:t>경사하강법에서</w:t>
      </w:r>
      <w:proofErr w:type="spellEnd"/>
      <w:r w:rsidRPr="00E17A78">
        <w:rPr>
          <w:rFonts w:asciiTheme="minorHAnsi" w:eastAsiaTheme="minorHAnsi" w:hAnsiTheme="minorHAnsi" w:cs="Arial"/>
          <w:color w:val="212121"/>
          <w:sz w:val="22"/>
          <w:szCs w:val="22"/>
        </w:rPr>
        <w:t> </w:t>
      </w:r>
      <w:r w:rsidRPr="00E17A78">
        <w:rPr>
          <w:rStyle w:val="a3"/>
          <w:rFonts w:asciiTheme="minorHAnsi" w:eastAsiaTheme="minorHAnsi" w:hAnsiTheme="minorHAnsi" w:cs="Arial"/>
          <w:color w:val="212121"/>
          <w:sz w:val="22"/>
          <w:szCs w:val="22"/>
        </w:rPr>
        <w:t>배치</w:t>
      </w:r>
      <w:r w:rsidRPr="00E17A78">
        <w:rPr>
          <w:rFonts w:asciiTheme="minorHAnsi" w:eastAsiaTheme="minorHAnsi" w:hAnsiTheme="minorHAnsi" w:cs="Arial"/>
          <w:color w:val="212121"/>
          <w:sz w:val="22"/>
          <w:szCs w:val="22"/>
        </w:rPr>
        <w:t>는 단일 반복에서 기울기를 계산하는 데 사용하는 예의 총 개수입니다. 지금까지는 배치가 전체 데이터 세트라고 가정했습니다. 하지만 Google 규모의 작업에서는 데이터 세트에 수십억, 수천억 개의 예가 포함되는 경우가 많습니다. 또한 대개 Google 데이터 세트에는 엄청나게 많은 특성이 포함되어 있습니다. 따라서 배치가 거대해질 수 있습니다. 배치가 너무 커지면 단일 반복으로도 계산하는 데 오랜 시간이 걸릴 수 있습니다.</w:t>
      </w:r>
    </w:p>
    <w:p w:rsidR="00603043" w:rsidRDefault="00603043" w:rsidP="00603043">
      <w:pPr>
        <w:pStyle w:val="a4"/>
        <w:spacing w:before="240" w:beforeAutospacing="0" w:after="240" w:afterAutospacing="0"/>
        <w:rPr>
          <w:rFonts w:asciiTheme="minorHAnsi" w:eastAsiaTheme="minorHAnsi" w:hAnsiTheme="minorHAnsi" w:cs="Arial"/>
          <w:color w:val="212121"/>
          <w:sz w:val="22"/>
          <w:szCs w:val="22"/>
        </w:rPr>
      </w:pPr>
      <w:r w:rsidRPr="00E17A78">
        <w:rPr>
          <w:rFonts w:asciiTheme="minorHAnsi" w:eastAsiaTheme="minorHAnsi" w:hAnsiTheme="minorHAnsi" w:cs="Arial"/>
          <w:color w:val="212121"/>
          <w:sz w:val="22"/>
          <w:szCs w:val="22"/>
        </w:rPr>
        <w:t xml:space="preserve">무작위로 </w:t>
      </w:r>
      <w:proofErr w:type="spellStart"/>
      <w:r w:rsidRPr="00E17A78">
        <w:rPr>
          <w:rFonts w:asciiTheme="minorHAnsi" w:eastAsiaTheme="minorHAnsi" w:hAnsiTheme="minorHAnsi" w:cs="Arial"/>
          <w:color w:val="212121"/>
          <w:sz w:val="22"/>
          <w:szCs w:val="22"/>
        </w:rPr>
        <w:t>샘플링된</w:t>
      </w:r>
      <w:proofErr w:type="spellEnd"/>
      <w:r w:rsidRPr="00E17A78">
        <w:rPr>
          <w:rFonts w:asciiTheme="minorHAnsi" w:eastAsiaTheme="minorHAnsi" w:hAnsiTheme="minorHAnsi" w:cs="Arial"/>
          <w:color w:val="212121"/>
          <w:sz w:val="22"/>
          <w:szCs w:val="22"/>
        </w:rPr>
        <w:t xml:space="preserve"> 예가 포함된 대량의 데이터 세트에는 중복 데이터가 포함되어 있을 수 있습니다. 실제로 배치 크기가 커지면 중복의 가능성도 그만큼 높아집니다. 적당한 중복성은 노이즈가 있는 기울기를 </w:t>
      </w:r>
      <w:proofErr w:type="spellStart"/>
      <w:r w:rsidRPr="00E17A78">
        <w:rPr>
          <w:rFonts w:asciiTheme="minorHAnsi" w:eastAsiaTheme="minorHAnsi" w:hAnsiTheme="minorHAnsi" w:cs="Arial"/>
          <w:color w:val="212121"/>
          <w:sz w:val="22"/>
          <w:szCs w:val="22"/>
        </w:rPr>
        <w:t>평활화하는</w:t>
      </w:r>
      <w:proofErr w:type="spellEnd"/>
      <w:r w:rsidRPr="00E17A78">
        <w:rPr>
          <w:rFonts w:asciiTheme="minorHAnsi" w:eastAsiaTheme="minorHAnsi" w:hAnsiTheme="minorHAnsi" w:cs="Arial"/>
          <w:color w:val="212121"/>
          <w:sz w:val="22"/>
          <w:szCs w:val="22"/>
        </w:rPr>
        <w:t xml:space="preserve"> 데 유용할 수 있지만, 배치가 거대해지면 예측성이 훨씬 높은 값이 대용량 배치에 비해 덜 포함되는 경향이 있습니다.</w:t>
      </w:r>
    </w:p>
    <w:p w:rsidR="00603043" w:rsidRDefault="00603043" w:rsidP="00603043">
      <w:pPr>
        <w:pStyle w:val="a4"/>
        <w:spacing w:before="240" w:beforeAutospacing="0" w:after="240" w:afterAutospacing="0"/>
        <w:rPr>
          <w:rFonts w:asciiTheme="minorHAnsi" w:eastAsiaTheme="minorHAnsi" w:hAnsiTheme="minorHAnsi" w:cs="Arial"/>
          <w:b/>
          <w:color w:val="FF0000"/>
          <w:sz w:val="22"/>
          <w:szCs w:val="22"/>
        </w:rPr>
      </w:pPr>
      <w:r w:rsidRPr="00E17A78">
        <w:rPr>
          <w:rStyle w:val="a5"/>
          <w:rFonts w:asciiTheme="minorHAnsi" w:eastAsiaTheme="minorHAnsi" w:hAnsiTheme="minorHAnsi" w:cs="Arial"/>
          <w:i w:val="0"/>
          <w:color w:val="212121"/>
          <w:sz w:val="22"/>
          <w:szCs w:val="22"/>
        </w:rPr>
        <w:t>만약에</w:t>
      </w:r>
      <w:r w:rsidRPr="00E17A78">
        <w:rPr>
          <w:rFonts w:asciiTheme="minorHAnsi" w:eastAsiaTheme="minorHAnsi" w:hAnsiTheme="minorHAnsi" w:cs="Arial"/>
          <w:i/>
          <w:color w:val="212121"/>
          <w:sz w:val="22"/>
          <w:szCs w:val="22"/>
        </w:rPr>
        <w:t> </w:t>
      </w:r>
      <w:r w:rsidRPr="00E17A78">
        <w:rPr>
          <w:rFonts w:asciiTheme="minorHAnsi" w:eastAsiaTheme="minorHAnsi" w:hAnsiTheme="minorHAnsi" w:cs="Arial"/>
          <w:color w:val="212121"/>
          <w:sz w:val="22"/>
          <w:szCs w:val="22"/>
        </w:rPr>
        <w:t>훨씬 적은 계산으로 적절한 기울기를 얻을 수 있다면 어떨까요? 데이터 세트에서 예를 무작위로 선택하면 (노이즈는 있겠지만) 훨씬 적은 데이터 세트로 중요한 평균값을 추정할 수 있습니다. </w:t>
      </w:r>
      <w:r w:rsidRPr="00E17A78">
        <w:rPr>
          <w:rStyle w:val="a3"/>
          <w:rFonts w:asciiTheme="minorHAnsi" w:eastAsiaTheme="minorHAnsi" w:hAnsiTheme="minorHAnsi" w:cs="Arial"/>
          <w:color w:val="212121"/>
          <w:sz w:val="22"/>
          <w:szCs w:val="22"/>
        </w:rPr>
        <w:t xml:space="preserve">확률적 </w:t>
      </w:r>
      <w:proofErr w:type="spellStart"/>
      <w:r w:rsidRPr="00E17A78">
        <w:rPr>
          <w:rStyle w:val="a3"/>
          <w:rFonts w:asciiTheme="minorHAnsi" w:eastAsiaTheme="minorHAnsi" w:hAnsiTheme="minorHAnsi" w:cs="Arial"/>
          <w:color w:val="212121"/>
          <w:sz w:val="22"/>
          <w:szCs w:val="22"/>
        </w:rPr>
        <w:t>경사하강법</w:t>
      </w:r>
      <w:proofErr w:type="spellEnd"/>
      <w:r w:rsidRPr="00E17A78">
        <w:rPr>
          <w:rFonts w:asciiTheme="minorHAnsi" w:eastAsiaTheme="minorHAnsi" w:hAnsiTheme="minorHAnsi" w:cs="Arial"/>
          <w:color w:val="212121"/>
          <w:sz w:val="22"/>
          <w:szCs w:val="22"/>
        </w:rPr>
        <w:t>(</w:t>
      </w:r>
      <w:r w:rsidRPr="00E17A78">
        <w:rPr>
          <w:rStyle w:val="a3"/>
          <w:rFonts w:asciiTheme="minorHAnsi" w:eastAsiaTheme="minorHAnsi" w:hAnsiTheme="minorHAnsi" w:cs="Arial"/>
          <w:color w:val="212121"/>
          <w:sz w:val="22"/>
          <w:szCs w:val="22"/>
        </w:rPr>
        <w:t>SGD</w:t>
      </w:r>
      <w:r w:rsidRPr="00E17A78">
        <w:rPr>
          <w:rFonts w:asciiTheme="minorHAnsi" w:eastAsiaTheme="minorHAnsi" w:hAnsiTheme="minorHAnsi" w:cs="Arial"/>
          <w:color w:val="212121"/>
          <w:sz w:val="22"/>
          <w:szCs w:val="22"/>
        </w:rPr>
        <w:t xml:space="preserve">)은 이 아이디어를 더욱 확장한 것으로서, </w:t>
      </w:r>
      <w:proofErr w:type="spellStart"/>
      <w:r w:rsidRPr="00E17A78">
        <w:rPr>
          <w:rFonts w:asciiTheme="minorHAnsi" w:eastAsiaTheme="minorHAnsi" w:hAnsiTheme="minorHAnsi" w:cs="Arial"/>
          <w:color w:val="212121"/>
          <w:sz w:val="22"/>
          <w:szCs w:val="22"/>
        </w:rPr>
        <w:t>반복당</w:t>
      </w:r>
      <w:proofErr w:type="spellEnd"/>
      <w:r w:rsidRPr="00E17A78">
        <w:rPr>
          <w:rFonts w:asciiTheme="minorHAnsi" w:eastAsiaTheme="minorHAnsi" w:hAnsiTheme="minorHAnsi" w:cs="Arial"/>
          <w:color w:val="212121"/>
          <w:sz w:val="22"/>
          <w:szCs w:val="22"/>
        </w:rPr>
        <w:t xml:space="preserve"> 하나의 예(배치 크기 1)만을 사용합니다. </w:t>
      </w:r>
      <w:r w:rsidRPr="00E17A78">
        <w:rPr>
          <w:rFonts w:asciiTheme="minorHAnsi" w:eastAsiaTheme="minorHAnsi" w:hAnsiTheme="minorHAnsi" w:cs="Arial"/>
          <w:b/>
          <w:color w:val="FF0000"/>
          <w:sz w:val="22"/>
          <w:szCs w:val="22"/>
        </w:rPr>
        <w:t>'확률적(Stochastic)'이라는 용어는 각 배치를 포함하는 하나의 예가 무작위로 선택된다는 것을 나타냅니다.</w:t>
      </w:r>
    </w:p>
    <w:p w:rsidR="009F4E83" w:rsidRDefault="009F4E83" w:rsidP="00603043">
      <w:pPr>
        <w:pStyle w:val="a4"/>
        <w:spacing w:before="240" w:beforeAutospacing="0" w:after="240" w:afterAutospacing="0"/>
        <w:rPr>
          <w:rFonts w:asciiTheme="minorHAnsi" w:eastAsiaTheme="minorHAnsi" w:hAnsiTheme="minorHAnsi"/>
          <w:sz w:val="22"/>
          <w:szCs w:val="22"/>
        </w:rPr>
      </w:pPr>
    </w:p>
    <w:p w:rsidR="009F4E83" w:rsidRDefault="009F4E83" w:rsidP="00603043">
      <w:pPr>
        <w:pStyle w:val="a4"/>
        <w:spacing w:before="240" w:beforeAutospacing="0" w:after="240" w:afterAutospacing="0"/>
        <w:rPr>
          <w:rFonts w:asciiTheme="minorHAnsi" w:eastAsiaTheme="minorHAnsi" w:hAnsiTheme="minorHAnsi" w:cs="Arial"/>
          <w:color w:val="212121"/>
          <w:sz w:val="22"/>
          <w:szCs w:val="22"/>
        </w:rPr>
      </w:pPr>
      <w:r>
        <w:rPr>
          <w:rFonts w:asciiTheme="minorHAnsi" w:eastAsiaTheme="minorHAnsi" w:hAnsiTheme="minorHAnsi" w:hint="eastAsia"/>
          <w:sz w:val="22"/>
          <w:szCs w:val="22"/>
        </w:rPr>
        <w:lastRenderedPageBreak/>
        <w:t>단점:</w:t>
      </w:r>
      <w:r>
        <w:rPr>
          <w:rFonts w:asciiTheme="minorHAnsi" w:eastAsiaTheme="minorHAnsi" w:hAnsiTheme="minorHAnsi"/>
          <w:sz w:val="22"/>
          <w:szCs w:val="22"/>
        </w:rPr>
        <w:t xml:space="preserve"> </w:t>
      </w:r>
      <w:r w:rsidRPr="00E17A78">
        <w:rPr>
          <w:rFonts w:asciiTheme="minorHAnsi" w:eastAsiaTheme="minorHAnsi" w:hAnsiTheme="minorHAnsi" w:cs="Arial"/>
          <w:color w:val="212121"/>
          <w:sz w:val="22"/>
          <w:szCs w:val="22"/>
        </w:rPr>
        <w:t>반복이 충분하면 SGD가 효과는 있지만 노이즈가 매우 심합니다.</w:t>
      </w:r>
      <w:r>
        <w:rPr>
          <w:rFonts w:asciiTheme="minorHAnsi" w:eastAsiaTheme="minorHAnsi" w:hAnsiTheme="minorHAnsi" w:cs="Arial"/>
          <w:color w:val="212121"/>
          <w:sz w:val="22"/>
          <w:szCs w:val="22"/>
        </w:rPr>
        <w:t xml:space="preserve"> </w:t>
      </w:r>
      <w:r>
        <w:rPr>
          <w:rFonts w:asciiTheme="minorHAnsi" w:eastAsiaTheme="minorHAnsi" w:hAnsiTheme="minorHAnsi" w:cs="Arial" w:hint="eastAsia"/>
          <w:color w:val="212121"/>
          <w:sz w:val="22"/>
          <w:szCs w:val="22"/>
        </w:rPr>
        <w:t xml:space="preserve">확률적 </w:t>
      </w:r>
      <w:proofErr w:type="spellStart"/>
      <w:r>
        <w:rPr>
          <w:rFonts w:asciiTheme="minorHAnsi" w:eastAsiaTheme="minorHAnsi" w:hAnsiTheme="minorHAnsi" w:cs="Arial" w:hint="eastAsia"/>
          <w:color w:val="212121"/>
          <w:sz w:val="22"/>
          <w:szCs w:val="22"/>
        </w:rPr>
        <w:t>경사하강법의</w:t>
      </w:r>
      <w:proofErr w:type="spellEnd"/>
      <w:r>
        <w:rPr>
          <w:rFonts w:asciiTheme="minorHAnsi" w:eastAsiaTheme="minorHAnsi" w:hAnsiTheme="minorHAnsi" w:cs="Arial" w:hint="eastAsia"/>
          <w:color w:val="212121"/>
          <w:sz w:val="22"/>
          <w:szCs w:val="22"/>
        </w:rPr>
        <w:t xml:space="preserve"> </w:t>
      </w:r>
      <w:r w:rsidRPr="009F4E83">
        <w:rPr>
          <w:rFonts w:asciiTheme="minorHAnsi" w:eastAsiaTheme="minorHAnsi" w:hAnsiTheme="minorHAnsi" w:cs="Arial"/>
          <w:color w:val="212121"/>
          <w:sz w:val="22"/>
          <w:szCs w:val="22"/>
        </w:rPr>
        <w:t>여러 변형 함수의 최저점에 가까운 점을 찾을 가능성이 높지만 항상 보장되지는 않습니다.</w:t>
      </w:r>
      <w:r>
        <w:rPr>
          <w:rFonts w:asciiTheme="minorHAnsi" w:eastAsiaTheme="minorHAnsi" w:hAnsiTheme="minorHAnsi" w:cs="Arial"/>
          <w:color w:val="212121"/>
          <w:sz w:val="22"/>
          <w:szCs w:val="22"/>
        </w:rPr>
        <w:t xml:space="preserve"> </w:t>
      </w:r>
    </w:p>
    <w:p w:rsidR="009F4E83" w:rsidRPr="009F4E83" w:rsidRDefault="009F4E83" w:rsidP="00603043">
      <w:pPr>
        <w:pStyle w:val="a4"/>
        <w:spacing w:before="240" w:beforeAutospacing="0" w:after="240" w:afterAutospacing="0"/>
        <w:rPr>
          <w:rFonts w:asciiTheme="minorHAnsi" w:eastAsiaTheme="minorHAnsi" w:hAnsiTheme="minorHAnsi" w:cs="Arial"/>
          <w:b/>
          <w:color w:val="FF0000"/>
          <w:sz w:val="22"/>
          <w:szCs w:val="22"/>
        </w:rPr>
      </w:pPr>
    </w:p>
    <w:p w:rsidR="00E17A78" w:rsidRPr="00E17A78" w:rsidRDefault="00E17A78" w:rsidP="00603043">
      <w:pPr>
        <w:pStyle w:val="a4"/>
        <w:spacing w:before="240" w:beforeAutospacing="0" w:after="240" w:afterAutospacing="0"/>
        <w:rPr>
          <w:rFonts w:asciiTheme="minorHAnsi" w:eastAsiaTheme="minorHAnsi" w:hAnsiTheme="minorHAnsi" w:cs="Arial"/>
          <w:color w:val="212121"/>
          <w:sz w:val="22"/>
          <w:szCs w:val="22"/>
        </w:rPr>
      </w:pPr>
      <w:r>
        <w:rPr>
          <w:rFonts w:asciiTheme="minorHAnsi" w:eastAsiaTheme="minorHAnsi" w:hAnsiTheme="minorHAnsi" w:cs="Arial" w:hint="eastAsia"/>
          <w:color w:val="212121"/>
          <w:sz w:val="22"/>
          <w:szCs w:val="22"/>
        </w:rPr>
        <w:t>추가)</w:t>
      </w:r>
      <w:r>
        <w:rPr>
          <w:rFonts w:asciiTheme="minorHAnsi" w:eastAsiaTheme="minorHAnsi" w:hAnsiTheme="minorHAnsi" w:cs="Arial"/>
          <w:color w:val="212121"/>
          <w:sz w:val="22"/>
          <w:szCs w:val="22"/>
        </w:rPr>
        <w:t xml:space="preserve"> </w:t>
      </w:r>
    </w:p>
    <w:p w:rsidR="00603043" w:rsidRPr="00E17A78" w:rsidRDefault="00603043" w:rsidP="00603043">
      <w:pPr>
        <w:pStyle w:val="a4"/>
        <w:spacing w:before="240" w:beforeAutospacing="0" w:after="240" w:afterAutospacing="0"/>
        <w:rPr>
          <w:rFonts w:asciiTheme="minorHAnsi" w:eastAsiaTheme="minorHAnsi" w:hAnsiTheme="minorHAnsi" w:cs="Arial"/>
          <w:color w:val="212121"/>
          <w:sz w:val="22"/>
          <w:szCs w:val="22"/>
        </w:rPr>
      </w:pPr>
      <w:r w:rsidRPr="00E17A78">
        <w:rPr>
          <w:rStyle w:val="a3"/>
          <w:rFonts w:asciiTheme="minorHAnsi" w:eastAsiaTheme="minorHAnsi" w:hAnsiTheme="minorHAnsi" w:cs="Arial"/>
          <w:color w:val="212121"/>
          <w:sz w:val="22"/>
          <w:szCs w:val="22"/>
        </w:rPr>
        <w:t xml:space="preserve">미니 배치 확률적 </w:t>
      </w:r>
      <w:proofErr w:type="spellStart"/>
      <w:r w:rsidRPr="00E17A78">
        <w:rPr>
          <w:rStyle w:val="a3"/>
          <w:rFonts w:asciiTheme="minorHAnsi" w:eastAsiaTheme="minorHAnsi" w:hAnsiTheme="minorHAnsi" w:cs="Arial"/>
          <w:color w:val="212121"/>
          <w:sz w:val="22"/>
          <w:szCs w:val="22"/>
        </w:rPr>
        <w:t>경사하강법</w:t>
      </w:r>
      <w:proofErr w:type="spellEnd"/>
      <w:r w:rsidRPr="00E17A78">
        <w:rPr>
          <w:rFonts w:asciiTheme="minorHAnsi" w:eastAsiaTheme="minorHAnsi" w:hAnsiTheme="minorHAnsi" w:cs="Arial"/>
          <w:color w:val="212121"/>
          <w:sz w:val="22"/>
          <w:szCs w:val="22"/>
        </w:rPr>
        <w:t>(</w:t>
      </w:r>
      <w:r w:rsidRPr="00E17A78">
        <w:rPr>
          <w:rStyle w:val="a3"/>
          <w:rFonts w:asciiTheme="minorHAnsi" w:eastAsiaTheme="minorHAnsi" w:hAnsiTheme="minorHAnsi" w:cs="Arial"/>
          <w:color w:val="212121"/>
          <w:sz w:val="22"/>
          <w:szCs w:val="22"/>
        </w:rPr>
        <w:t>미니 배치 SGD</w:t>
      </w:r>
      <w:r w:rsidRPr="00E17A78">
        <w:rPr>
          <w:rFonts w:asciiTheme="minorHAnsi" w:eastAsiaTheme="minorHAnsi" w:hAnsiTheme="minorHAnsi" w:cs="Arial"/>
          <w:color w:val="212121"/>
          <w:sz w:val="22"/>
          <w:szCs w:val="22"/>
        </w:rPr>
        <w:t>)는 전체 배치 반복과 SGD 간의 절충안입니다. 미니 배치는 일반적으로 무작위로 선택한 10개에서 1,000개 사이의 예로 구성됩니다. 미니 배치 SGD는 SGD의 노이즈를 줄이면서도 전체 배치보다는 더 효율적입니다.</w:t>
      </w:r>
    </w:p>
    <w:p w:rsidR="00603043" w:rsidRPr="00E17A78" w:rsidRDefault="00603043" w:rsidP="00603043">
      <w:pPr>
        <w:pStyle w:val="a4"/>
        <w:spacing w:before="240" w:beforeAutospacing="0" w:after="240" w:afterAutospacing="0"/>
        <w:rPr>
          <w:rFonts w:asciiTheme="minorHAnsi" w:eastAsiaTheme="minorHAnsi" w:hAnsiTheme="minorHAnsi" w:cs="Arial"/>
          <w:color w:val="212121"/>
          <w:sz w:val="22"/>
          <w:szCs w:val="22"/>
        </w:rPr>
      </w:pPr>
      <w:r w:rsidRPr="00E17A78">
        <w:rPr>
          <w:rFonts w:asciiTheme="minorHAnsi" w:eastAsiaTheme="minorHAnsi" w:hAnsiTheme="minorHAnsi" w:cs="Arial"/>
          <w:color w:val="212121"/>
          <w:sz w:val="22"/>
          <w:szCs w:val="22"/>
        </w:rPr>
        <w:t xml:space="preserve">간단한 설명을 위해 단일 특성에 대한 </w:t>
      </w:r>
      <w:proofErr w:type="spellStart"/>
      <w:r w:rsidRPr="00E17A78">
        <w:rPr>
          <w:rFonts w:asciiTheme="minorHAnsi" w:eastAsiaTheme="minorHAnsi" w:hAnsiTheme="minorHAnsi" w:cs="Arial"/>
          <w:color w:val="212121"/>
          <w:sz w:val="22"/>
          <w:szCs w:val="22"/>
        </w:rPr>
        <w:t>경사하강법에</w:t>
      </w:r>
      <w:proofErr w:type="spellEnd"/>
      <w:r w:rsidRPr="00E17A78">
        <w:rPr>
          <w:rFonts w:asciiTheme="minorHAnsi" w:eastAsiaTheme="minorHAnsi" w:hAnsiTheme="minorHAnsi" w:cs="Arial"/>
          <w:color w:val="212121"/>
          <w:sz w:val="22"/>
          <w:szCs w:val="22"/>
        </w:rPr>
        <w:t xml:space="preserve"> 중점을 두었습니다. 물론 </w:t>
      </w:r>
      <w:proofErr w:type="spellStart"/>
      <w:r w:rsidRPr="00E17A78">
        <w:rPr>
          <w:rFonts w:asciiTheme="minorHAnsi" w:eastAsiaTheme="minorHAnsi" w:hAnsiTheme="minorHAnsi" w:cs="Arial"/>
          <w:color w:val="212121"/>
          <w:sz w:val="22"/>
          <w:szCs w:val="22"/>
        </w:rPr>
        <w:t>경사하강법은</w:t>
      </w:r>
      <w:proofErr w:type="spellEnd"/>
      <w:r w:rsidRPr="00E17A78">
        <w:rPr>
          <w:rFonts w:asciiTheme="minorHAnsi" w:eastAsiaTheme="minorHAnsi" w:hAnsiTheme="minorHAnsi" w:cs="Arial"/>
          <w:color w:val="212121"/>
          <w:sz w:val="22"/>
          <w:szCs w:val="22"/>
        </w:rPr>
        <w:t xml:space="preserve"> 여러 개의 특성을 갖는 특성 세트에도 사용 가능합니다.</w:t>
      </w:r>
    </w:p>
    <w:p w:rsidR="00603043" w:rsidRDefault="00603043" w:rsidP="00E17A78">
      <w:pPr>
        <w:rPr>
          <w:rFonts w:eastAsiaTheme="minorHAnsi"/>
          <w:sz w:val="22"/>
        </w:rPr>
      </w:pPr>
    </w:p>
    <w:p w:rsidR="00E17A78" w:rsidRDefault="00E17A78" w:rsidP="00E17A78">
      <w:pPr>
        <w:jc w:val="left"/>
        <w:rPr>
          <w:rFonts w:eastAsiaTheme="minorHAnsi"/>
          <w:sz w:val="22"/>
        </w:rPr>
      </w:pPr>
      <w:r>
        <w:rPr>
          <w:rFonts w:eastAsiaTheme="minorHAnsi" w:hint="eastAsia"/>
          <w:sz w:val="22"/>
        </w:rPr>
        <w:t>출처:</w:t>
      </w:r>
      <w:r>
        <w:rPr>
          <w:rFonts w:eastAsiaTheme="minorHAnsi"/>
          <w:sz w:val="22"/>
        </w:rPr>
        <w:t xml:space="preserve"> </w:t>
      </w:r>
      <w:r>
        <w:rPr>
          <w:rFonts w:eastAsiaTheme="minorHAnsi" w:hint="eastAsia"/>
          <w:sz w:val="22"/>
        </w:rPr>
        <w:t xml:space="preserve">구글 </w:t>
      </w:r>
      <w:proofErr w:type="spellStart"/>
      <w:r>
        <w:rPr>
          <w:rFonts w:eastAsiaTheme="minorHAnsi" w:hint="eastAsia"/>
          <w:sz w:val="22"/>
        </w:rPr>
        <w:t>머신러닝</w:t>
      </w:r>
      <w:proofErr w:type="spellEnd"/>
      <w:r>
        <w:rPr>
          <w:rFonts w:eastAsiaTheme="minorHAnsi" w:hint="eastAsia"/>
          <w:sz w:val="22"/>
        </w:rPr>
        <w:t xml:space="preserve"> 단기 집중과정</w:t>
      </w:r>
    </w:p>
    <w:p w:rsidR="00E17A78" w:rsidRPr="00E17A78" w:rsidRDefault="00E17A78" w:rsidP="00E17A78">
      <w:pPr>
        <w:jc w:val="left"/>
        <w:rPr>
          <w:rFonts w:eastAsiaTheme="minorHAnsi"/>
          <w:sz w:val="22"/>
        </w:rPr>
      </w:pPr>
      <w:r>
        <w:rPr>
          <w:rFonts w:eastAsiaTheme="minorHAnsi"/>
          <w:sz w:val="22"/>
        </w:rPr>
        <w:t>(</w:t>
      </w:r>
      <w:hyperlink r:id="rId8" w:history="1">
        <w:r w:rsidR="009F4E83" w:rsidRPr="000103AC">
          <w:rPr>
            <w:rStyle w:val="a6"/>
            <w:rFonts w:eastAsiaTheme="minorHAnsi"/>
            <w:sz w:val="22"/>
          </w:rPr>
          <w:t>https://developers.google.com/machine-learning/crash-course/reducing-loss/gradient-descent?hl=ko</w:t>
        </w:r>
      </w:hyperlink>
      <w:r>
        <w:rPr>
          <w:rFonts w:eastAsiaTheme="minorHAnsi"/>
          <w:sz w:val="22"/>
        </w:rPr>
        <w:t>)</w:t>
      </w:r>
      <w:bookmarkStart w:id="0" w:name="_GoBack"/>
      <w:bookmarkEnd w:id="0"/>
    </w:p>
    <w:sectPr w:rsidR="00E17A78" w:rsidRPr="00E17A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95"/>
    <w:rsid w:val="00177787"/>
    <w:rsid w:val="00287E13"/>
    <w:rsid w:val="00360995"/>
    <w:rsid w:val="00380B32"/>
    <w:rsid w:val="00546FE1"/>
    <w:rsid w:val="005B7CE2"/>
    <w:rsid w:val="00603043"/>
    <w:rsid w:val="008249EE"/>
    <w:rsid w:val="009F4E83"/>
    <w:rsid w:val="00A46D07"/>
    <w:rsid w:val="00AD625C"/>
    <w:rsid w:val="00DE19F2"/>
    <w:rsid w:val="00E17A78"/>
    <w:rsid w:val="00F21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9174"/>
  <w15:chartTrackingRefBased/>
  <w15:docId w15:val="{C18719DE-A3D5-4A8F-9491-4D205378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3043"/>
    <w:rPr>
      <w:b/>
      <w:bCs/>
    </w:rPr>
  </w:style>
  <w:style w:type="paragraph" w:styleId="a4">
    <w:name w:val="Normal (Web)"/>
    <w:basedOn w:val="a"/>
    <w:uiPriority w:val="99"/>
    <w:semiHidden/>
    <w:unhideWhenUsed/>
    <w:rsid w:val="006030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603043"/>
    <w:rPr>
      <w:i/>
      <w:iCs/>
    </w:rPr>
  </w:style>
  <w:style w:type="character" w:customStyle="1" w:styleId="mjxassistivemathml">
    <w:name w:val="mjx_assistive_mathml"/>
    <w:basedOn w:val="a0"/>
    <w:rsid w:val="00603043"/>
  </w:style>
  <w:style w:type="character" w:styleId="a6">
    <w:name w:val="Hyperlink"/>
    <w:basedOn w:val="a0"/>
    <w:uiPriority w:val="99"/>
    <w:unhideWhenUsed/>
    <w:rsid w:val="00E17A78"/>
    <w:rPr>
      <w:color w:val="0563C1" w:themeColor="hyperlink"/>
      <w:u w:val="single"/>
    </w:rPr>
  </w:style>
  <w:style w:type="character" w:styleId="a7">
    <w:name w:val="Unresolved Mention"/>
    <w:basedOn w:val="a0"/>
    <w:uiPriority w:val="99"/>
    <w:semiHidden/>
    <w:unhideWhenUsed/>
    <w:rsid w:val="00E17A78"/>
    <w:rPr>
      <w:color w:val="605E5C"/>
      <w:shd w:val="clear" w:color="auto" w:fill="E1DFDD"/>
    </w:rPr>
  </w:style>
  <w:style w:type="character" w:customStyle="1" w:styleId="mwe-math-mathml-inline">
    <w:name w:val="mwe-math-mathml-inline"/>
    <w:basedOn w:val="a0"/>
    <w:rsid w:val="0082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rash-course/reducing-loss/gradient-descent?hl=ko" TargetMode="External"/><Relationship Id="rId3" Type="http://schemas.openxmlformats.org/officeDocument/2006/relationships/webSettings" Target="webSettings.xml"/><Relationship Id="rId7" Type="http://schemas.openxmlformats.org/officeDocument/2006/relationships/hyperlink" Target="https://developers.google.com/machine-learning/crash-course/glossary?hl=k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315</Words>
  <Characters>1800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EunHee Jang</dc:creator>
  <cp:keywords/>
  <dc:description/>
  <cp:lastModifiedBy>EunHee Jang</cp:lastModifiedBy>
  <cp:revision>5</cp:revision>
  <dcterms:created xsi:type="dcterms:W3CDTF">2018-07-25T00:23:00Z</dcterms:created>
  <dcterms:modified xsi:type="dcterms:W3CDTF">2018-07-26T23:46:00Z</dcterms:modified>
</cp:coreProperties>
</file>