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6FB0" w14:textId="7F3BDCA5" w:rsidR="00F4170F" w:rsidRDefault="00F4170F" w:rsidP="000B5900">
      <w:pPr>
        <w:widowControl/>
        <w:shd w:val="clear" w:color="auto" w:fill="FFFFFF"/>
        <w:autoSpaceDE/>
        <w:autoSpaceDN/>
        <w:outlineLvl w:val="1"/>
      </w:pPr>
      <w:r>
        <w:fldChar w:fldCharType="begin"/>
      </w:r>
      <w:r>
        <w:instrText xml:space="preserve"> HYPERLINK "https://www.webtrainingroom.com/aspnetcore/microservices" </w:instrText>
      </w:r>
      <w:r>
        <w:fldChar w:fldCharType="separate"/>
      </w:r>
      <w:r>
        <w:rPr>
          <w:rStyle w:val="Hyperlink"/>
        </w:rPr>
        <w:t>Microservice in .Net Core Example: Microservice Tutorial in C# (webtrainingroom.com)</w:t>
      </w:r>
      <w:r>
        <w:fldChar w:fldCharType="end"/>
      </w:r>
    </w:p>
    <w:p w14:paraId="368C9D87" w14:textId="39B1E870" w:rsidR="00DE385D" w:rsidRPr="002245E4" w:rsidRDefault="00221F2E" w:rsidP="000B5900">
      <w:pPr>
        <w:widowControl/>
        <w:shd w:val="clear" w:color="auto" w:fill="FFFFFF"/>
        <w:autoSpaceDE/>
        <w:autoSpaceDN/>
        <w:outlineLvl w:val="1"/>
        <w:rPr>
          <w:rStyle w:val="Hyperlink"/>
        </w:rPr>
      </w:pPr>
      <w:hyperlink r:id="rId5" w:history="1">
        <w:r w:rsidR="00730234" w:rsidRPr="002245E4">
          <w:rPr>
            <w:rStyle w:val="Hyperlink"/>
          </w:rPr>
          <w:t>https://dotnettutorials.net/lesson/microservices-using-asp-net-core/</w:t>
        </w:r>
      </w:hyperlink>
    </w:p>
    <w:p w14:paraId="109865DB" w14:textId="77F9C04C" w:rsidR="00730234" w:rsidRPr="00221F2E" w:rsidRDefault="00221F2E" w:rsidP="000B5900">
      <w:pPr>
        <w:widowControl/>
        <w:shd w:val="clear" w:color="auto" w:fill="FFFFFF"/>
        <w:autoSpaceDE/>
        <w:autoSpaceDN/>
        <w:outlineLvl w:val="1"/>
        <w:rPr>
          <w:rStyle w:val="Hyperlink"/>
        </w:rPr>
      </w:pPr>
      <w:hyperlink r:id="rId6" w:history="1">
        <w:r w:rsidRPr="00221F2E">
          <w:rPr>
            <w:rStyle w:val="Hyperlink"/>
          </w:rPr>
          <w:t>https://codewithmukesh.com/blog/microservice-architecture-in-aspnet-core/</w:t>
        </w:r>
      </w:hyperlink>
    </w:p>
    <w:p w14:paraId="74B30BCE" w14:textId="77777777" w:rsidR="00F4170F" w:rsidRDefault="00F4170F" w:rsidP="000B5900">
      <w:pPr>
        <w:widowControl/>
        <w:shd w:val="clear" w:color="auto" w:fill="FFFFFF"/>
        <w:autoSpaceDE/>
        <w:autoSpaceDN/>
        <w:outlineLvl w:val="1"/>
        <w:rPr>
          <w:rFonts w:ascii="Roboto" w:eastAsia="Times New Roman" w:hAnsi="Roboto" w:cs="Times New Roman"/>
          <w:color w:val="212121"/>
          <w:sz w:val="36"/>
          <w:szCs w:val="36"/>
          <w:u w:val="single"/>
        </w:rPr>
      </w:pPr>
    </w:p>
    <w:p w14:paraId="73BAF4A1" w14:textId="2C0C7361" w:rsidR="000B5900" w:rsidRPr="000B5900" w:rsidRDefault="000B5900" w:rsidP="000B5900">
      <w:pPr>
        <w:widowControl/>
        <w:shd w:val="clear" w:color="auto" w:fill="FFFFFF"/>
        <w:autoSpaceDE/>
        <w:autoSpaceDN/>
        <w:outlineLvl w:val="1"/>
        <w:rPr>
          <w:rFonts w:ascii="Roboto" w:eastAsia="Times New Roman" w:hAnsi="Roboto" w:cs="Times New Roman"/>
          <w:color w:val="212121"/>
          <w:sz w:val="36"/>
          <w:szCs w:val="36"/>
          <w:u w:val="single"/>
        </w:rPr>
      </w:pPr>
      <w:r w:rsidRPr="000B5900">
        <w:rPr>
          <w:rFonts w:ascii="Roboto" w:eastAsia="Times New Roman" w:hAnsi="Roboto" w:cs="Times New Roman"/>
          <w:color w:val="212121"/>
          <w:sz w:val="36"/>
          <w:szCs w:val="36"/>
          <w:u w:val="single"/>
        </w:rPr>
        <w:t>What is Microservice</w:t>
      </w:r>
    </w:p>
    <w:p w14:paraId="304712A6" w14:textId="2D5D3340" w:rsidR="009216D8" w:rsidRDefault="005C0571">
      <w:pPr>
        <w:rPr>
          <w:rFonts w:ascii="Open Sans" w:hAnsi="Open Sans" w:cs="Open Sans"/>
          <w:color w:val="212121"/>
          <w:shd w:val="clear" w:color="auto" w:fill="FFFFFF"/>
        </w:rPr>
      </w:pPr>
      <w:r>
        <w:rPr>
          <w:rFonts w:ascii="Open Sans" w:hAnsi="Open Sans" w:cs="Open Sans"/>
          <w:color w:val="212121"/>
          <w:shd w:val="clear" w:color="auto" w:fill="FFFFFF"/>
        </w:rPr>
        <w:t>A collection of small services forms an architecture called microservice architecture. Each and every service has their own business logic and are deployed independently and may run independently. In the microservice architecture the services communicate through the API only.</w:t>
      </w:r>
    </w:p>
    <w:p w14:paraId="6B83E73A" w14:textId="77777777" w:rsidR="00CE636D" w:rsidRDefault="00CE636D">
      <w:pPr>
        <w:rPr>
          <w:rFonts w:ascii="Open Sans" w:hAnsi="Open Sans" w:cs="Open Sans"/>
          <w:color w:val="212121"/>
          <w:shd w:val="clear" w:color="auto" w:fill="FFFFFF"/>
        </w:rPr>
      </w:pPr>
    </w:p>
    <w:p w14:paraId="638581ED" w14:textId="61176241" w:rsidR="00CE636D" w:rsidRDefault="00CE636D">
      <w:pPr>
        <w:rPr>
          <w:rFonts w:ascii="Open Sans" w:hAnsi="Open Sans" w:cs="Open Sans"/>
          <w:color w:val="212121"/>
          <w:shd w:val="clear" w:color="auto" w:fill="FFFFFF"/>
        </w:rPr>
      </w:pPr>
      <w:r w:rsidRPr="00CE636D">
        <w:rPr>
          <w:rFonts w:ascii="Open Sans" w:hAnsi="Open Sans" w:cs="Open Sans"/>
          <w:color w:val="212121"/>
          <w:shd w:val="clear" w:color="auto" w:fill="FFFFFF"/>
        </w:rPr>
        <w:t>Unlike the older way of application development in Monolithic architecture which causes high maintenance cost, more downtime during upgrades made to existing monolithic architected software is not reliable. So, the Microservices Architecture of developing applications came into the picture.</w:t>
      </w:r>
    </w:p>
    <w:p w14:paraId="27C2E555" w14:textId="77777777" w:rsidR="00175BDC" w:rsidRDefault="00175BDC">
      <w:pPr>
        <w:rPr>
          <w:rFonts w:ascii="Open Sans" w:hAnsi="Open Sans" w:cs="Open Sans"/>
          <w:color w:val="212121"/>
          <w:shd w:val="clear" w:color="auto" w:fill="FFFFFF"/>
        </w:rPr>
      </w:pPr>
    </w:p>
    <w:p w14:paraId="6ADB819B" w14:textId="0207FDF7" w:rsidR="00C97D7F" w:rsidRDefault="00C97D7F">
      <w:pPr>
        <w:rPr>
          <w:rFonts w:ascii="Open Sans" w:hAnsi="Open Sans" w:cs="Open Sans"/>
          <w:color w:val="212121"/>
          <w:shd w:val="clear" w:color="auto" w:fill="FFFFFF"/>
        </w:rPr>
      </w:pPr>
    </w:p>
    <w:p w14:paraId="07A69A84" w14:textId="0C6FEB23" w:rsidR="00C97D7F" w:rsidRDefault="00C97D7F">
      <w:pPr>
        <w:rPr>
          <w:rFonts w:ascii="Open Sans" w:hAnsi="Open Sans" w:cs="Open Sans"/>
          <w:color w:val="212121"/>
          <w:shd w:val="clear" w:color="auto" w:fill="FFFFFF"/>
        </w:rPr>
      </w:pPr>
      <w:r>
        <w:rPr>
          <w:rFonts w:ascii="Open Sans" w:hAnsi="Open Sans" w:cs="Open Sans"/>
          <w:color w:val="212121"/>
          <w:shd w:val="clear" w:color="auto" w:fill="FFFFFF"/>
        </w:rPr>
        <w:t>Microservice is to split the application into small services and run them independently.</w:t>
      </w:r>
    </w:p>
    <w:p w14:paraId="3C9C45BB" w14:textId="77777777" w:rsidR="00CE4648" w:rsidRDefault="00CE4648">
      <w:pPr>
        <w:rPr>
          <w:rFonts w:ascii="Open Sans" w:hAnsi="Open Sans" w:cs="Open Sans"/>
          <w:color w:val="212121"/>
          <w:shd w:val="clear" w:color="auto" w:fill="FFFFFF"/>
        </w:rPr>
      </w:pPr>
    </w:p>
    <w:p w14:paraId="034CCFDF" w14:textId="2AE12EDC" w:rsidR="00CE4648" w:rsidRDefault="00CE4648">
      <w:pPr>
        <w:rPr>
          <w:rFonts w:ascii="Open Sans" w:hAnsi="Open Sans" w:cs="Open Sans"/>
          <w:color w:val="212121"/>
          <w:shd w:val="clear" w:color="auto" w:fill="FFFFFF"/>
        </w:rPr>
      </w:pPr>
      <w:r w:rsidRPr="00CE4648">
        <w:rPr>
          <w:rFonts w:ascii="Open Sans" w:hAnsi="Open Sans" w:cs="Open Sans"/>
          <w:noProof/>
          <w:color w:val="212121"/>
          <w:shd w:val="clear" w:color="auto" w:fill="FFFFFF"/>
        </w:rPr>
        <w:drawing>
          <wp:inline distT="0" distB="0" distL="0" distR="0" wp14:anchorId="1BCF801F" wp14:editId="0272E2B5">
            <wp:extent cx="5092962" cy="30926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2962" cy="3092609"/>
                    </a:xfrm>
                    <a:prstGeom prst="rect">
                      <a:avLst/>
                    </a:prstGeom>
                  </pic:spPr>
                </pic:pic>
              </a:graphicData>
            </a:graphic>
          </wp:inline>
        </w:drawing>
      </w:r>
    </w:p>
    <w:p w14:paraId="52B1E37C" w14:textId="0D7100DD" w:rsidR="00917504" w:rsidRDefault="00917504">
      <w:pPr>
        <w:rPr>
          <w:rFonts w:ascii="Open Sans" w:hAnsi="Open Sans" w:cs="Open Sans"/>
          <w:color w:val="212121"/>
          <w:shd w:val="clear" w:color="auto" w:fill="FFFFFF"/>
        </w:rPr>
      </w:pPr>
    </w:p>
    <w:p w14:paraId="4AF8EB38" w14:textId="263A1809" w:rsidR="00E972FA" w:rsidRDefault="0078512B">
      <w:pPr>
        <w:rPr>
          <w:noProof/>
        </w:rPr>
      </w:pPr>
      <w:r>
        <w:rPr>
          <w:noProof/>
        </w:rPr>
        <w:lastRenderedPageBreak/>
        <w:drawing>
          <wp:inline distT="0" distB="0" distL="0" distR="0" wp14:anchorId="4930773E" wp14:editId="3C8AEEE4">
            <wp:extent cx="5943600" cy="2412365"/>
            <wp:effectExtent l="0" t="0" r="0" b="6985"/>
            <wp:docPr id="5" name="Picture 5" descr="Microservices Architecture in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Architecture in ASP.NET Core Web API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12365"/>
                    </a:xfrm>
                    <a:prstGeom prst="rect">
                      <a:avLst/>
                    </a:prstGeom>
                    <a:noFill/>
                    <a:ln>
                      <a:noFill/>
                    </a:ln>
                  </pic:spPr>
                </pic:pic>
              </a:graphicData>
            </a:graphic>
          </wp:inline>
        </w:drawing>
      </w:r>
    </w:p>
    <w:p w14:paraId="1DB8D934" w14:textId="577161C0" w:rsidR="009D45A2" w:rsidRDefault="009D45A2">
      <w:pPr>
        <w:rPr>
          <w:noProof/>
        </w:rPr>
      </w:pPr>
    </w:p>
    <w:p w14:paraId="0A8EAF82" w14:textId="77777777" w:rsidR="009D45A2" w:rsidRDefault="009D45A2" w:rsidP="009D45A2">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API Gateway (Ocelot Gateway with example)</w:t>
      </w:r>
    </w:p>
    <w:p w14:paraId="33BFF5FE" w14:textId="7D7B67A3" w:rsidR="009D45A2" w:rsidRDefault="009D45A2">
      <w:pPr>
        <w:rPr>
          <w:noProof/>
        </w:rPr>
      </w:pPr>
    </w:p>
    <w:p w14:paraId="0243CAA2" w14:textId="0B3B1C09" w:rsidR="002A6F1A" w:rsidRDefault="002A6F1A">
      <w:pPr>
        <w:rPr>
          <w:noProof/>
        </w:rPr>
      </w:pPr>
      <w:r>
        <w:rPr>
          <w:noProof/>
        </w:rPr>
        <w:drawing>
          <wp:inline distT="0" distB="0" distL="0" distR="0" wp14:anchorId="07ECF226" wp14:editId="7911CC51">
            <wp:extent cx="5943600" cy="2331085"/>
            <wp:effectExtent l="0" t="0" r="0" b="0"/>
            <wp:docPr id="6" name="Picture 6" descr="Understanding API Gateway (Ocelot Gateway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API Gateway (Ocelot Gateway with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31085"/>
                    </a:xfrm>
                    <a:prstGeom prst="rect">
                      <a:avLst/>
                    </a:prstGeom>
                    <a:noFill/>
                    <a:ln>
                      <a:noFill/>
                    </a:ln>
                  </pic:spPr>
                </pic:pic>
              </a:graphicData>
            </a:graphic>
          </wp:inline>
        </w:drawing>
      </w:r>
    </w:p>
    <w:p w14:paraId="3FE84BE5" w14:textId="4DB45533" w:rsidR="0098691A" w:rsidRDefault="0098691A">
      <w:pPr>
        <w:rPr>
          <w:noProof/>
        </w:rPr>
      </w:pPr>
    </w:p>
    <w:p w14:paraId="1A356A89" w14:textId="77777777" w:rsidR="0098691A" w:rsidRDefault="0098691A">
      <w:pPr>
        <w:rPr>
          <w:noProof/>
        </w:rPr>
      </w:pPr>
    </w:p>
    <w:p w14:paraId="0A159ADA" w14:textId="4C0891F9" w:rsidR="00864B6A" w:rsidRDefault="003B7DE5">
      <w:r w:rsidRPr="003B7DE5">
        <w:rPr>
          <w:noProof/>
        </w:rPr>
        <w:lastRenderedPageBreak/>
        <w:drawing>
          <wp:inline distT="0" distB="0" distL="0" distR="0" wp14:anchorId="52DE72B7" wp14:editId="3AE3ADB3">
            <wp:extent cx="5550185" cy="3067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0185" cy="3067208"/>
                    </a:xfrm>
                    <a:prstGeom prst="rect">
                      <a:avLst/>
                    </a:prstGeom>
                  </pic:spPr>
                </pic:pic>
              </a:graphicData>
            </a:graphic>
          </wp:inline>
        </w:drawing>
      </w:r>
    </w:p>
    <w:p w14:paraId="7FD4ECA6" w14:textId="26878B6D" w:rsidR="00EE294B" w:rsidRDefault="00EE294B"/>
    <w:p w14:paraId="38FC9676" w14:textId="77777777" w:rsidR="00EE294B" w:rsidRDefault="00EE294B"/>
    <w:p w14:paraId="433AD894" w14:textId="521868F3" w:rsidR="00917504" w:rsidRDefault="00917504">
      <w:pPr>
        <w:rPr>
          <w:b/>
          <w:bCs/>
        </w:rPr>
      </w:pPr>
      <w:r w:rsidRPr="00F163B4">
        <w:rPr>
          <w:b/>
          <w:bCs/>
          <w:noProof/>
        </w:rPr>
        <w:drawing>
          <wp:inline distT="0" distB="0" distL="0" distR="0" wp14:anchorId="7171885A" wp14:editId="06725619">
            <wp:extent cx="5943600" cy="3187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7065"/>
                    </a:xfrm>
                    <a:prstGeom prst="rect">
                      <a:avLst/>
                    </a:prstGeom>
                  </pic:spPr>
                </pic:pic>
              </a:graphicData>
            </a:graphic>
          </wp:inline>
        </w:drawing>
      </w:r>
    </w:p>
    <w:p w14:paraId="0D7F1AA8" w14:textId="77777777" w:rsidR="00F163B4" w:rsidRPr="00F163B4" w:rsidRDefault="00F163B4">
      <w:pPr>
        <w:rPr>
          <w:b/>
          <w:bCs/>
        </w:rPr>
      </w:pPr>
    </w:p>
    <w:p w14:paraId="55E89D89" w14:textId="77777777" w:rsidR="00F163B4" w:rsidRPr="00F163B4" w:rsidRDefault="00F163B4" w:rsidP="00F163B4">
      <w:pPr>
        <w:pStyle w:val="Heading5"/>
        <w:shd w:val="clear" w:color="auto" w:fill="FFFFFF"/>
        <w:spacing w:before="0"/>
        <w:jc w:val="both"/>
        <w:textAlignment w:val="baseline"/>
        <w:rPr>
          <w:rFonts w:ascii="Open Sans" w:eastAsia="Times New Roman" w:hAnsi="Open Sans" w:cs="Open Sans"/>
          <w:b/>
          <w:bCs/>
          <w:color w:val="212121"/>
          <w:sz w:val="24"/>
          <w:szCs w:val="24"/>
        </w:rPr>
      </w:pPr>
      <w:r w:rsidRPr="00F163B4">
        <w:rPr>
          <w:rFonts w:ascii="Open Sans" w:eastAsia="Times New Roman" w:hAnsi="Open Sans" w:cs="Open Sans"/>
          <w:b/>
          <w:bCs/>
          <w:color w:val="212121"/>
          <w:sz w:val="24"/>
          <w:szCs w:val="24"/>
        </w:rPr>
        <w:t>Features of API Gateway</w:t>
      </w:r>
    </w:p>
    <w:p w14:paraId="57F077F2" w14:textId="77777777" w:rsidR="00F163B4" w:rsidRPr="00F163B4" w:rsidRDefault="00F163B4" w:rsidP="00F163B4">
      <w:pPr>
        <w:pStyle w:val="NormalWeb"/>
        <w:shd w:val="clear" w:color="auto" w:fill="FFFFFF"/>
        <w:spacing w:before="0" w:beforeAutospacing="0" w:after="0" w:afterAutospacing="0"/>
        <w:jc w:val="both"/>
        <w:textAlignment w:val="baseline"/>
        <w:rPr>
          <w:rFonts w:ascii="Open Sans" w:hAnsi="Open Sans" w:cs="Open Sans"/>
          <w:color w:val="212121"/>
        </w:rPr>
      </w:pPr>
      <w:r w:rsidRPr="00F163B4">
        <w:rPr>
          <w:rFonts w:ascii="Open Sans" w:hAnsi="Open Sans" w:cs="Open Sans"/>
          <w:b/>
          <w:bCs/>
          <w:color w:val="212121"/>
        </w:rPr>
        <w:t>API virtualization: </w:t>
      </w:r>
      <w:r w:rsidRPr="00F163B4">
        <w:rPr>
          <w:rFonts w:ascii="Open Sans" w:hAnsi="Open Sans" w:cs="Open Sans"/>
          <w:color w:val="212121"/>
        </w:rPr>
        <w:t>API Gateways acts as a single point entry for all the microservices configured, and avoids direct availability of microservices to clients, and hides versioning details of microservices.</w:t>
      </w:r>
    </w:p>
    <w:p w14:paraId="2641D200" w14:textId="46220B43" w:rsidR="004D2958" w:rsidRDefault="004D2958"/>
    <w:p w14:paraId="30DACA82" w14:textId="77777777" w:rsidR="00AE2B90" w:rsidRDefault="00AE2B90">
      <w:pPr>
        <w:rPr>
          <w:rStyle w:val="Strong"/>
          <w:color w:val="000000"/>
          <w:sz w:val="23"/>
          <w:szCs w:val="23"/>
          <w:bdr w:val="none" w:sz="0" w:space="0" w:color="auto" w:frame="1"/>
          <w:shd w:val="clear" w:color="auto" w:fill="FFFFFF"/>
        </w:rPr>
      </w:pPr>
    </w:p>
    <w:p w14:paraId="5A42E543" w14:textId="77777777" w:rsidR="00AE2B90" w:rsidRDefault="00AE2B90">
      <w:pPr>
        <w:rPr>
          <w:rStyle w:val="Strong"/>
          <w:color w:val="000000"/>
          <w:sz w:val="23"/>
          <w:szCs w:val="23"/>
          <w:bdr w:val="none" w:sz="0" w:space="0" w:color="auto" w:frame="1"/>
          <w:shd w:val="clear" w:color="auto" w:fill="FFFFFF"/>
        </w:rPr>
      </w:pPr>
    </w:p>
    <w:p w14:paraId="2316EB33" w14:textId="5497AFDF" w:rsidR="004D2958" w:rsidRDefault="00AE2B90">
      <w:r>
        <w:rPr>
          <w:rStyle w:val="Strong"/>
          <w:color w:val="000000"/>
          <w:sz w:val="23"/>
          <w:szCs w:val="23"/>
          <w:bdr w:val="none" w:sz="0" w:space="0" w:color="auto" w:frame="1"/>
          <w:shd w:val="clear" w:color="auto" w:fill="FFFFFF"/>
        </w:rPr>
        <w:lastRenderedPageBreak/>
        <w:t>Serves as an additional layer of security microservices: </w:t>
      </w:r>
      <w:r>
        <w:rPr>
          <w:rFonts w:ascii="Arial" w:hAnsi="Arial" w:cs="Arial"/>
          <w:color w:val="000000"/>
          <w:sz w:val="23"/>
          <w:szCs w:val="23"/>
          <w:shd w:val="clear" w:color="auto" w:fill="FFFFFF"/>
        </w:rPr>
        <w:t>API gateways prevent malicious attacks by providing an additional layer of protection from attack vectors and hackers like SQL Injection, XML Parser exploits, and denial-of-service (DoS) attacks, and forged form data submissions.</w:t>
      </w:r>
    </w:p>
    <w:p w14:paraId="0CF008ED" w14:textId="77777777" w:rsidR="00AE2B90" w:rsidRDefault="00AE2B90"/>
    <w:p w14:paraId="4546244B" w14:textId="40363054" w:rsidR="004D2958" w:rsidRPr="004D2958" w:rsidRDefault="004D2958">
      <w:pPr>
        <w:rPr>
          <w:b/>
          <w:bCs/>
          <w:u w:val="single"/>
        </w:rPr>
      </w:pPr>
      <w:r w:rsidRPr="004D2958">
        <w:rPr>
          <w:b/>
          <w:bCs/>
          <w:u w:val="single"/>
        </w:rPr>
        <w:t>Advantages</w:t>
      </w:r>
    </w:p>
    <w:p w14:paraId="79E8D111" w14:textId="73A96F1C" w:rsidR="004D2958" w:rsidRDefault="004D2958"/>
    <w:p w14:paraId="3BB953F8" w14:textId="77777777" w:rsidR="004D2958" w:rsidRPr="004D2958" w:rsidRDefault="004D2958" w:rsidP="004D2958">
      <w:pPr>
        <w:widowControl/>
        <w:numPr>
          <w:ilvl w:val="0"/>
          <w:numId w:val="1"/>
        </w:numPr>
        <w:shd w:val="clear" w:color="auto" w:fill="FFFFFF"/>
        <w:autoSpaceDE/>
        <w:autoSpaceDN/>
        <w:ind w:left="1245"/>
        <w:rPr>
          <w:rFonts w:ascii="Open Sans" w:eastAsia="Times New Roman" w:hAnsi="Open Sans" w:cs="Open Sans"/>
          <w:color w:val="212121"/>
          <w:sz w:val="24"/>
          <w:szCs w:val="24"/>
        </w:rPr>
      </w:pPr>
      <w:r w:rsidRPr="004D2958">
        <w:rPr>
          <w:rFonts w:ascii="Open Sans" w:eastAsia="Times New Roman" w:hAnsi="Open Sans" w:cs="Open Sans"/>
          <w:color w:val="212121"/>
          <w:sz w:val="24"/>
          <w:szCs w:val="24"/>
        </w:rPr>
        <w:t>Faster than monolithic architecture</w:t>
      </w:r>
    </w:p>
    <w:p w14:paraId="0D127EF0" w14:textId="77777777" w:rsidR="004D2958" w:rsidRPr="004D2958" w:rsidRDefault="004D2958" w:rsidP="004D2958">
      <w:pPr>
        <w:widowControl/>
        <w:numPr>
          <w:ilvl w:val="0"/>
          <w:numId w:val="1"/>
        </w:numPr>
        <w:shd w:val="clear" w:color="auto" w:fill="FFFFFF"/>
        <w:autoSpaceDE/>
        <w:autoSpaceDN/>
        <w:ind w:left="1245"/>
        <w:rPr>
          <w:rFonts w:ascii="Open Sans" w:eastAsia="Times New Roman" w:hAnsi="Open Sans" w:cs="Open Sans"/>
          <w:color w:val="212121"/>
          <w:sz w:val="24"/>
          <w:szCs w:val="24"/>
        </w:rPr>
      </w:pPr>
      <w:r w:rsidRPr="004D2958">
        <w:rPr>
          <w:rFonts w:ascii="Open Sans" w:eastAsia="Times New Roman" w:hAnsi="Open Sans" w:cs="Open Sans"/>
          <w:color w:val="212121"/>
          <w:sz w:val="24"/>
          <w:szCs w:val="24"/>
        </w:rPr>
        <w:t>No need to take down the entire application for the deployment</w:t>
      </w:r>
    </w:p>
    <w:p w14:paraId="199C7ED4" w14:textId="6DFEEB97" w:rsidR="004D2958" w:rsidRDefault="004D2958" w:rsidP="004D2958">
      <w:pPr>
        <w:widowControl/>
        <w:numPr>
          <w:ilvl w:val="0"/>
          <w:numId w:val="1"/>
        </w:numPr>
        <w:shd w:val="clear" w:color="auto" w:fill="FFFFFF"/>
        <w:autoSpaceDE/>
        <w:autoSpaceDN/>
        <w:ind w:left="1245"/>
        <w:rPr>
          <w:rFonts w:ascii="Open Sans" w:eastAsia="Times New Roman" w:hAnsi="Open Sans" w:cs="Open Sans"/>
          <w:color w:val="212121"/>
          <w:sz w:val="24"/>
          <w:szCs w:val="24"/>
        </w:rPr>
      </w:pPr>
      <w:r w:rsidRPr="004D2958">
        <w:rPr>
          <w:rFonts w:ascii="Open Sans" w:eastAsia="Times New Roman" w:hAnsi="Open Sans" w:cs="Open Sans"/>
          <w:color w:val="212121"/>
          <w:sz w:val="24"/>
          <w:szCs w:val="24"/>
        </w:rPr>
        <w:t>Technology Independent (i.e. front end may be developed in angular and backend service may developed in .net or any other technology.)</w:t>
      </w:r>
    </w:p>
    <w:p w14:paraId="630511A9" w14:textId="77777777" w:rsidR="005D0A11" w:rsidRPr="005D0A11" w:rsidRDefault="005D0A11" w:rsidP="0023236E">
      <w:pPr>
        <w:widowControl/>
        <w:numPr>
          <w:ilvl w:val="0"/>
          <w:numId w:val="1"/>
        </w:numPr>
        <w:shd w:val="clear" w:color="auto" w:fill="FFFFFF"/>
        <w:autoSpaceDE/>
        <w:autoSpaceDN/>
        <w:ind w:left="1245"/>
        <w:rPr>
          <w:rFonts w:ascii="Open Sans" w:eastAsia="Times New Roman" w:hAnsi="Open Sans" w:cs="Open Sans"/>
          <w:color w:val="212121"/>
          <w:sz w:val="24"/>
          <w:szCs w:val="24"/>
        </w:rPr>
      </w:pPr>
      <w:r w:rsidRPr="005D0A11">
        <w:rPr>
          <w:rFonts w:ascii="Open Sans" w:eastAsia="Times New Roman" w:hAnsi="Open Sans" w:cs="Open Sans"/>
          <w:color w:val="212121"/>
          <w:sz w:val="24"/>
          <w:szCs w:val="24"/>
        </w:rPr>
        <w:t>Independent deployment. So there is  no need to take down entire application.</w:t>
      </w:r>
    </w:p>
    <w:p w14:paraId="54837BF3" w14:textId="77777777" w:rsidR="005D0A11" w:rsidRPr="005D0A11" w:rsidRDefault="005D0A11" w:rsidP="0023236E">
      <w:pPr>
        <w:widowControl/>
        <w:numPr>
          <w:ilvl w:val="0"/>
          <w:numId w:val="1"/>
        </w:numPr>
        <w:shd w:val="clear" w:color="auto" w:fill="FFFFFF"/>
        <w:autoSpaceDE/>
        <w:autoSpaceDN/>
        <w:ind w:left="1245"/>
        <w:rPr>
          <w:rFonts w:ascii="Open Sans" w:eastAsia="Times New Roman" w:hAnsi="Open Sans" w:cs="Open Sans"/>
          <w:color w:val="212121"/>
          <w:sz w:val="24"/>
          <w:szCs w:val="24"/>
        </w:rPr>
      </w:pPr>
      <w:r w:rsidRPr="005D0A11">
        <w:rPr>
          <w:rFonts w:ascii="Open Sans" w:eastAsia="Times New Roman" w:hAnsi="Open Sans" w:cs="Open Sans"/>
          <w:color w:val="212121"/>
          <w:sz w:val="24"/>
          <w:szCs w:val="24"/>
        </w:rPr>
        <w:t>If any one of the services fails another one will run without any issue.</w:t>
      </w:r>
    </w:p>
    <w:p w14:paraId="53370745" w14:textId="2A58ED23" w:rsidR="005D0A11" w:rsidRPr="005D0A11" w:rsidRDefault="005D0A11" w:rsidP="0023236E">
      <w:pPr>
        <w:widowControl/>
        <w:numPr>
          <w:ilvl w:val="0"/>
          <w:numId w:val="1"/>
        </w:numPr>
        <w:shd w:val="clear" w:color="auto" w:fill="FFFFFF"/>
        <w:autoSpaceDE/>
        <w:autoSpaceDN/>
        <w:ind w:left="1245"/>
        <w:rPr>
          <w:rFonts w:ascii="Open Sans" w:eastAsia="Times New Roman" w:hAnsi="Open Sans" w:cs="Open Sans"/>
          <w:color w:val="212121"/>
          <w:sz w:val="24"/>
          <w:szCs w:val="24"/>
        </w:rPr>
      </w:pPr>
      <w:r w:rsidRPr="005D0A11">
        <w:rPr>
          <w:rFonts w:ascii="Open Sans" w:eastAsia="Times New Roman" w:hAnsi="Open Sans" w:cs="Open Sans"/>
          <w:color w:val="212121"/>
          <w:sz w:val="24"/>
          <w:szCs w:val="24"/>
        </w:rPr>
        <w:t xml:space="preserve">The service may be written different </w:t>
      </w:r>
      <w:r w:rsidR="001A7564" w:rsidRPr="005D0A11">
        <w:rPr>
          <w:rFonts w:ascii="Open Sans" w:eastAsia="Times New Roman" w:hAnsi="Open Sans" w:cs="Open Sans"/>
          <w:color w:val="212121"/>
          <w:sz w:val="24"/>
          <w:szCs w:val="24"/>
        </w:rPr>
        <w:t>languages.</w:t>
      </w:r>
    </w:p>
    <w:p w14:paraId="011ED4C9" w14:textId="77777777" w:rsidR="005D0A11" w:rsidRPr="005D0A11" w:rsidRDefault="005D0A11" w:rsidP="0023236E">
      <w:pPr>
        <w:widowControl/>
        <w:numPr>
          <w:ilvl w:val="0"/>
          <w:numId w:val="1"/>
        </w:numPr>
        <w:shd w:val="clear" w:color="auto" w:fill="FFFFFF"/>
        <w:autoSpaceDE/>
        <w:autoSpaceDN/>
        <w:ind w:left="1245"/>
        <w:rPr>
          <w:rFonts w:ascii="Open Sans" w:eastAsia="Times New Roman" w:hAnsi="Open Sans" w:cs="Open Sans"/>
          <w:color w:val="212121"/>
          <w:sz w:val="24"/>
          <w:szCs w:val="24"/>
        </w:rPr>
      </w:pPr>
      <w:r w:rsidRPr="005D0A11">
        <w:rPr>
          <w:rFonts w:ascii="Open Sans" w:eastAsia="Times New Roman" w:hAnsi="Open Sans" w:cs="Open Sans"/>
          <w:color w:val="212121"/>
          <w:sz w:val="24"/>
          <w:szCs w:val="24"/>
        </w:rPr>
        <w:t>It enables continuous delivery.</w:t>
      </w:r>
    </w:p>
    <w:p w14:paraId="16D5DA05" w14:textId="77777777" w:rsidR="005D0A11" w:rsidRPr="005D0A11" w:rsidRDefault="005D0A11" w:rsidP="0023236E">
      <w:pPr>
        <w:widowControl/>
        <w:numPr>
          <w:ilvl w:val="0"/>
          <w:numId w:val="1"/>
        </w:numPr>
        <w:shd w:val="clear" w:color="auto" w:fill="FFFFFF"/>
        <w:autoSpaceDE/>
        <w:autoSpaceDN/>
        <w:ind w:left="1245"/>
        <w:rPr>
          <w:rFonts w:ascii="Open Sans" w:eastAsia="Times New Roman" w:hAnsi="Open Sans" w:cs="Open Sans"/>
          <w:color w:val="212121"/>
          <w:sz w:val="24"/>
          <w:szCs w:val="24"/>
        </w:rPr>
      </w:pPr>
      <w:r w:rsidRPr="005D0A11">
        <w:rPr>
          <w:rFonts w:ascii="Open Sans" w:eastAsia="Times New Roman" w:hAnsi="Open Sans" w:cs="Open Sans"/>
          <w:color w:val="212121"/>
          <w:sz w:val="24"/>
          <w:szCs w:val="24"/>
        </w:rPr>
        <w:t>Increase application performance.</w:t>
      </w:r>
    </w:p>
    <w:p w14:paraId="2519B1BC" w14:textId="77777777" w:rsidR="005D0A11" w:rsidRPr="005D0A11" w:rsidRDefault="005D0A11" w:rsidP="0023236E">
      <w:pPr>
        <w:widowControl/>
        <w:numPr>
          <w:ilvl w:val="0"/>
          <w:numId w:val="1"/>
        </w:numPr>
        <w:shd w:val="clear" w:color="auto" w:fill="FFFFFF"/>
        <w:autoSpaceDE/>
        <w:autoSpaceDN/>
        <w:ind w:left="1245"/>
        <w:rPr>
          <w:rFonts w:ascii="Open Sans" w:eastAsia="Times New Roman" w:hAnsi="Open Sans" w:cs="Open Sans"/>
          <w:color w:val="212121"/>
          <w:sz w:val="24"/>
          <w:szCs w:val="24"/>
        </w:rPr>
      </w:pPr>
      <w:proofErr w:type="spellStart"/>
      <w:r w:rsidRPr="005D0A11">
        <w:rPr>
          <w:rFonts w:ascii="Open Sans" w:eastAsia="Times New Roman" w:hAnsi="Open Sans" w:cs="Open Sans"/>
          <w:color w:val="212121"/>
          <w:sz w:val="24"/>
          <w:szCs w:val="24"/>
        </w:rPr>
        <w:t>Dockerization</w:t>
      </w:r>
      <w:proofErr w:type="spellEnd"/>
      <w:r w:rsidRPr="005D0A11">
        <w:rPr>
          <w:rFonts w:ascii="Open Sans" w:eastAsia="Times New Roman" w:hAnsi="Open Sans" w:cs="Open Sans"/>
          <w:color w:val="212121"/>
          <w:sz w:val="24"/>
          <w:szCs w:val="24"/>
        </w:rPr>
        <w:t xml:space="preserve"> and containerization is possible.</w:t>
      </w:r>
    </w:p>
    <w:p w14:paraId="65C435F3" w14:textId="77777777" w:rsidR="005D0A11" w:rsidRPr="005D0A11" w:rsidRDefault="005D0A11" w:rsidP="0023236E">
      <w:pPr>
        <w:widowControl/>
        <w:numPr>
          <w:ilvl w:val="0"/>
          <w:numId w:val="1"/>
        </w:numPr>
        <w:shd w:val="clear" w:color="auto" w:fill="FFFFFF"/>
        <w:autoSpaceDE/>
        <w:autoSpaceDN/>
        <w:ind w:left="1245"/>
        <w:rPr>
          <w:rFonts w:ascii="Open Sans" w:eastAsia="Times New Roman" w:hAnsi="Open Sans" w:cs="Open Sans"/>
          <w:color w:val="212121"/>
          <w:sz w:val="24"/>
          <w:szCs w:val="24"/>
        </w:rPr>
      </w:pPr>
      <w:r w:rsidRPr="005D0A11">
        <w:rPr>
          <w:rFonts w:ascii="Open Sans" w:eastAsia="Times New Roman" w:hAnsi="Open Sans" w:cs="Open Sans"/>
          <w:color w:val="212121"/>
          <w:sz w:val="24"/>
          <w:szCs w:val="24"/>
        </w:rPr>
        <w:t>The service may run in different servers.</w:t>
      </w:r>
    </w:p>
    <w:p w14:paraId="67A0F4E4" w14:textId="77777777" w:rsidR="005D0A11" w:rsidRDefault="005D0A11" w:rsidP="0023236E">
      <w:pPr>
        <w:widowControl/>
        <w:shd w:val="clear" w:color="auto" w:fill="FFFFFF"/>
        <w:autoSpaceDE/>
        <w:autoSpaceDN/>
        <w:ind w:left="1245"/>
        <w:rPr>
          <w:rFonts w:ascii="Open Sans" w:eastAsia="Times New Roman" w:hAnsi="Open Sans" w:cs="Open Sans"/>
          <w:color w:val="212121"/>
          <w:sz w:val="24"/>
          <w:szCs w:val="24"/>
        </w:rPr>
      </w:pPr>
    </w:p>
    <w:p w14:paraId="5F778824" w14:textId="07AEB8FB" w:rsidR="00751F1D" w:rsidRDefault="00751F1D" w:rsidP="00751F1D">
      <w:pPr>
        <w:widowControl/>
        <w:shd w:val="clear" w:color="auto" w:fill="FFFFFF"/>
        <w:autoSpaceDE/>
        <w:autoSpaceDN/>
        <w:rPr>
          <w:rFonts w:ascii="Open Sans" w:eastAsia="Times New Roman" w:hAnsi="Open Sans" w:cs="Open Sans"/>
          <w:color w:val="212121"/>
          <w:sz w:val="24"/>
          <w:szCs w:val="24"/>
        </w:rPr>
      </w:pPr>
    </w:p>
    <w:p w14:paraId="54FB17E0" w14:textId="3FCFCA09" w:rsidR="00751F1D" w:rsidRDefault="00751F1D" w:rsidP="00751F1D">
      <w:pPr>
        <w:widowControl/>
        <w:shd w:val="clear" w:color="auto" w:fill="FFFFFF"/>
        <w:autoSpaceDE/>
        <w:autoSpaceDN/>
        <w:rPr>
          <w:rFonts w:ascii="Open Sans" w:eastAsia="Times New Roman" w:hAnsi="Open Sans" w:cs="Open Sans"/>
          <w:color w:val="212121"/>
          <w:sz w:val="24"/>
          <w:szCs w:val="24"/>
        </w:rPr>
      </w:pPr>
    </w:p>
    <w:p w14:paraId="2186970F" w14:textId="12C5DC00" w:rsidR="00751F1D" w:rsidRPr="004D2958" w:rsidRDefault="00751F1D" w:rsidP="00751F1D">
      <w:pPr>
        <w:rPr>
          <w:b/>
          <w:bCs/>
          <w:u w:val="single"/>
        </w:rPr>
      </w:pPr>
      <w:r w:rsidRPr="00751F1D">
        <w:rPr>
          <w:b/>
          <w:bCs/>
          <w:u w:val="single"/>
        </w:rPr>
        <w:t>Monolithic Architecture</w:t>
      </w:r>
    </w:p>
    <w:p w14:paraId="461881C7" w14:textId="3D3EC61B" w:rsidR="004D2958" w:rsidRDefault="00DE371E">
      <w:pPr>
        <w:rPr>
          <w:rFonts w:ascii="Open Sans" w:hAnsi="Open Sans" w:cs="Open Sans"/>
          <w:color w:val="212121"/>
          <w:shd w:val="clear" w:color="auto" w:fill="FFFFFF"/>
        </w:rPr>
      </w:pPr>
      <w:r>
        <w:rPr>
          <w:rFonts w:ascii="Open Sans" w:hAnsi="Open Sans" w:cs="Open Sans"/>
          <w:color w:val="212121"/>
          <w:shd w:val="clear" w:color="auto" w:fill="FFFFFF"/>
        </w:rPr>
        <w:t>Monolithic Architecture is single tier architecture, which means all the backend logics and the frontends are in the single environment.</w:t>
      </w:r>
    </w:p>
    <w:p w14:paraId="2C42C843" w14:textId="19096CA3" w:rsidR="00BC7B4B" w:rsidRDefault="00BC7B4B">
      <w:pPr>
        <w:rPr>
          <w:rFonts w:ascii="Open Sans" w:hAnsi="Open Sans" w:cs="Open Sans"/>
          <w:color w:val="212121"/>
          <w:shd w:val="clear" w:color="auto" w:fill="FFFFFF"/>
        </w:rPr>
      </w:pPr>
    </w:p>
    <w:p w14:paraId="199968D5" w14:textId="5A30F4B0" w:rsidR="00BC7B4B" w:rsidRDefault="00BC7B4B">
      <w:r w:rsidRPr="00BC7B4B">
        <w:rPr>
          <w:noProof/>
        </w:rPr>
        <w:lastRenderedPageBreak/>
        <w:drawing>
          <wp:inline distT="0" distB="0" distL="0" distR="0" wp14:anchorId="20700FFC" wp14:editId="25AB1D5F">
            <wp:extent cx="5943600" cy="4168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68140"/>
                    </a:xfrm>
                    <a:prstGeom prst="rect">
                      <a:avLst/>
                    </a:prstGeom>
                  </pic:spPr>
                </pic:pic>
              </a:graphicData>
            </a:graphic>
          </wp:inline>
        </w:drawing>
      </w:r>
    </w:p>
    <w:p w14:paraId="2327DD54" w14:textId="4B62ADBE" w:rsidR="00713253" w:rsidRDefault="00713253"/>
    <w:p w14:paraId="23B01DC7" w14:textId="36732745" w:rsidR="00713253" w:rsidRDefault="00713253"/>
    <w:p w14:paraId="41788B3F" w14:textId="46D0489A" w:rsidR="00713253" w:rsidRPr="00713253" w:rsidRDefault="00713253" w:rsidP="00713253">
      <w:pPr>
        <w:rPr>
          <w:b/>
          <w:bCs/>
          <w:u w:val="single"/>
        </w:rPr>
      </w:pPr>
      <w:r w:rsidRPr="00713253">
        <w:rPr>
          <w:b/>
          <w:bCs/>
          <w:u w:val="single"/>
        </w:rPr>
        <w:t xml:space="preserve">Monolithic Architecture  Disadvantages </w:t>
      </w:r>
    </w:p>
    <w:p w14:paraId="4882B74B" w14:textId="77777777" w:rsidR="00713253" w:rsidRPr="00713253" w:rsidRDefault="00713253" w:rsidP="00713253">
      <w:pPr>
        <w:widowControl/>
        <w:numPr>
          <w:ilvl w:val="0"/>
          <w:numId w:val="2"/>
        </w:numPr>
        <w:shd w:val="clear" w:color="auto" w:fill="FFFFFF"/>
        <w:autoSpaceDE/>
        <w:autoSpaceDN/>
        <w:ind w:left="1245"/>
        <w:rPr>
          <w:rFonts w:ascii="Open Sans" w:eastAsia="Times New Roman" w:hAnsi="Open Sans" w:cs="Open Sans"/>
          <w:color w:val="212121"/>
          <w:sz w:val="24"/>
          <w:szCs w:val="24"/>
        </w:rPr>
      </w:pPr>
      <w:r w:rsidRPr="00713253">
        <w:rPr>
          <w:rFonts w:ascii="Open Sans" w:eastAsia="Times New Roman" w:hAnsi="Open Sans" w:cs="Open Sans"/>
          <w:color w:val="212121"/>
          <w:sz w:val="24"/>
          <w:szCs w:val="24"/>
        </w:rPr>
        <w:t>It may slow down the application when the application size increases.</w:t>
      </w:r>
    </w:p>
    <w:p w14:paraId="59BE960E" w14:textId="77777777" w:rsidR="00713253" w:rsidRPr="00713253" w:rsidRDefault="00713253" w:rsidP="00713253">
      <w:pPr>
        <w:widowControl/>
        <w:numPr>
          <w:ilvl w:val="0"/>
          <w:numId w:val="2"/>
        </w:numPr>
        <w:shd w:val="clear" w:color="auto" w:fill="FFFFFF"/>
        <w:autoSpaceDE/>
        <w:autoSpaceDN/>
        <w:ind w:left="1245"/>
        <w:rPr>
          <w:rFonts w:ascii="Open Sans" w:eastAsia="Times New Roman" w:hAnsi="Open Sans" w:cs="Open Sans"/>
          <w:color w:val="212121"/>
          <w:sz w:val="24"/>
          <w:szCs w:val="24"/>
        </w:rPr>
      </w:pPr>
      <w:r w:rsidRPr="00713253">
        <w:rPr>
          <w:rFonts w:ascii="Open Sans" w:eastAsia="Times New Roman" w:hAnsi="Open Sans" w:cs="Open Sans"/>
          <w:color w:val="212121"/>
          <w:sz w:val="24"/>
          <w:szCs w:val="24"/>
        </w:rPr>
        <w:t>Need to take down the entire application during the deployment.</w:t>
      </w:r>
    </w:p>
    <w:p w14:paraId="7F8F80CE" w14:textId="77777777" w:rsidR="00713253" w:rsidRPr="00713253" w:rsidRDefault="00713253" w:rsidP="00713253">
      <w:pPr>
        <w:widowControl/>
        <w:numPr>
          <w:ilvl w:val="0"/>
          <w:numId w:val="2"/>
        </w:numPr>
        <w:shd w:val="clear" w:color="auto" w:fill="FFFFFF"/>
        <w:autoSpaceDE/>
        <w:autoSpaceDN/>
        <w:ind w:left="1245"/>
        <w:rPr>
          <w:rFonts w:ascii="Open Sans" w:eastAsia="Times New Roman" w:hAnsi="Open Sans" w:cs="Open Sans"/>
          <w:color w:val="212121"/>
          <w:sz w:val="24"/>
          <w:szCs w:val="24"/>
        </w:rPr>
      </w:pPr>
      <w:r w:rsidRPr="00713253">
        <w:rPr>
          <w:rFonts w:ascii="Open Sans" w:eastAsia="Times New Roman" w:hAnsi="Open Sans" w:cs="Open Sans"/>
          <w:color w:val="212121"/>
          <w:sz w:val="24"/>
          <w:szCs w:val="24"/>
        </w:rPr>
        <w:t>The developer may have difficulty in continuous deployment.</w:t>
      </w:r>
    </w:p>
    <w:p w14:paraId="3F4D6A5A" w14:textId="77777777" w:rsidR="00713253" w:rsidRPr="00713253" w:rsidRDefault="00713253" w:rsidP="00713253">
      <w:pPr>
        <w:widowControl/>
        <w:numPr>
          <w:ilvl w:val="0"/>
          <w:numId w:val="2"/>
        </w:numPr>
        <w:shd w:val="clear" w:color="auto" w:fill="FFFFFF"/>
        <w:autoSpaceDE/>
        <w:autoSpaceDN/>
        <w:ind w:left="1245"/>
        <w:rPr>
          <w:rFonts w:ascii="Open Sans" w:eastAsia="Times New Roman" w:hAnsi="Open Sans" w:cs="Open Sans"/>
          <w:color w:val="212121"/>
          <w:sz w:val="24"/>
          <w:szCs w:val="24"/>
        </w:rPr>
      </w:pPr>
      <w:r w:rsidRPr="00713253">
        <w:rPr>
          <w:rFonts w:ascii="Open Sans" w:eastAsia="Times New Roman" w:hAnsi="Open Sans" w:cs="Open Sans"/>
          <w:color w:val="212121"/>
          <w:sz w:val="24"/>
          <w:szCs w:val="24"/>
        </w:rPr>
        <w:t>If a small piece of code changes in the application the developer needs to redeploy the entire application.</w:t>
      </w:r>
    </w:p>
    <w:p w14:paraId="17F5E0EE" w14:textId="77777777" w:rsidR="00713253" w:rsidRPr="00713253" w:rsidRDefault="00713253" w:rsidP="00713253">
      <w:pPr>
        <w:widowControl/>
        <w:numPr>
          <w:ilvl w:val="0"/>
          <w:numId w:val="2"/>
        </w:numPr>
        <w:shd w:val="clear" w:color="auto" w:fill="FFFFFF"/>
        <w:autoSpaceDE/>
        <w:autoSpaceDN/>
        <w:ind w:left="1245"/>
        <w:rPr>
          <w:rFonts w:ascii="Open Sans" w:eastAsia="Times New Roman" w:hAnsi="Open Sans" w:cs="Open Sans"/>
          <w:color w:val="212121"/>
          <w:sz w:val="24"/>
          <w:szCs w:val="24"/>
        </w:rPr>
      </w:pPr>
      <w:r w:rsidRPr="00713253">
        <w:rPr>
          <w:rFonts w:ascii="Open Sans" w:eastAsia="Times New Roman" w:hAnsi="Open Sans" w:cs="Open Sans"/>
          <w:color w:val="212121"/>
          <w:sz w:val="24"/>
          <w:szCs w:val="24"/>
        </w:rPr>
        <w:t>Monolithic application is tightly coupled.</w:t>
      </w:r>
    </w:p>
    <w:p w14:paraId="7AB662F2" w14:textId="77777777" w:rsidR="00713253" w:rsidRDefault="00713253"/>
    <w:sectPr w:rsidR="0071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4E3E"/>
    <w:multiLevelType w:val="multilevel"/>
    <w:tmpl w:val="B1D24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25926"/>
    <w:multiLevelType w:val="multilevel"/>
    <w:tmpl w:val="7D6A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C1E26"/>
    <w:multiLevelType w:val="multilevel"/>
    <w:tmpl w:val="98C4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341992">
    <w:abstractNumId w:val="1"/>
  </w:num>
  <w:num w:numId="2" w16cid:durableId="1065759697">
    <w:abstractNumId w:val="0"/>
  </w:num>
  <w:num w:numId="3" w16cid:durableId="1154570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00"/>
    <w:rsid w:val="000B5900"/>
    <w:rsid w:val="00175BDC"/>
    <w:rsid w:val="001A7564"/>
    <w:rsid w:val="00221F2E"/>
    <w:rsid w:val="002245E4"/>
    <w:rsid w:val="0023236E"/>
    <w:rsid w:val="002A6F1A"/>
    <w:rsid w:val="002E075E"/>
    <w:rsid w:val="003B7DE5"/>
    <w:rsid w:val="004D2958"/>
    <w:rsid w:val="005C0571"/>
    <w:rsid w:val="005D0A11"/>
    <w:rsid w:val="005D23D2"/>
    <w:rsid w:val="00713253"/>
    <w:rsid w:val="00730234"/>
    <w:rsid w:val="00751F1D"/>
    <w:rsid w:val="0078512B"/>
    <w:rsid w:val="00864B6A"/>
    <w:rsid w:val="00917504"/>
    <w:rsid w:val="009216D8"/>
    <w:rsid w:val="0098691A"/>
    <w:rsid w:val="009D45A2"/>
    <w:rsid w:val="00AE2B90"/>
    <w:rsid w:val="00BC7B4B"/>
    <w:rsid w:val="00C97D7F"/>
    <w:rsid w:val="00CE4648"/>
    <w:rsid w:val="00CE636D"/>
    <w:rsid w:val="00DE371E"/>
    <w:rsid w:val="00DE385D"/>
    <w:rsid w:val="00E972FA"/>
    <w:rsid w:val="00EE294B"/>
    <w:rsid w:val="00F163B4"/>
    <w:rsid w:val="00F4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2E15"/>
  <w15:chartTrackingRefBased/>
  <w15:docId w15:val="{D8049A89-647F-4FF8-A5C0-6125454F7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D2"/>
    <w:rPr>
      <w:rFonts w:ascii="Arial MT" w:hAnsi="Arial MT" w:cs="Arial MT"/>
    </w:rPr>
  </w:style>
  <w:style w:type="paragraph" w:styleId="Heading1">
    <w:name w:val="heading 1"/>
    <w:basedOn w:val="Normal"/>
    <w:link w:val="Heading1Char"/>
    <w:uiPriority w:val="9"/>
    <w:qFormat/>
    <w:rsid w:val="005D23D2"/>
    <w:pPr>
      <w:outlineLvl w:val="0"/>
    </w:pPr>
    <w:rPr>
      <w:rFonts w:ascii="Arial" w:eastAsia="Arial" w:hAnsi="Arial" w:cs="Arial"/>
      <w:b/>
      <w:bCs/>
      <w:sz w:val="24"/>
      <w:szCs w:val="24"/>
    </w:rPr>
  </w:style>
  <w:style w:type="paragraph" w:styleId="Heading2">
    <w:name w:val="heading 2"/>
    <w:basedOn w:val="Normal"/>
    <w:link w:val="Heading2Char"/>
    <w:uiPriority w:val="9"/>
    <w:qFormat/>
    <w:rsid w:val="000B5900"/>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9D45A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D23D2"/>
  </w:style>
  <w:style w:type="character" w:customStyle="1" w:styleId="Heading1Char">
    <w:name w:val="Heading 1 Char"/>
    <w:basedOn w:val="DefaultParagraphFont"/>
    <w:link w:val="Heading1"/>
    <w:uiPriority w:val="9"/>
    <w:rsid w:val="005D23D2"/>
    <w:rPr>
      <w:rFonts w:ascii="Arial" w:eastAsia="Arial" w:hAnsi="Arial" w:cs="Arial"/>
      <w:b/>
      <w:bCs/>
      <w:sz w:val="24"/>
      <w:szCs w:val="24"/>
    </w:rPr>
  </w:style>
  <w:style w:type="paragraph" w:styleId="Title">
    <w:name w:val="Title"/>
    <w:basedOn w:val="Normal"/>
    <w:link w:val="TitleChar"/>
    <w:uiPriority w:val="10"/>
    <w:qFormat/>
    <w:rsid w:val="005D23D2"/>
    <w:pPr>
      <w:spacing w:before="64"/>
      <w:ind w:left="3907"/>
    </w:pPr>
    <w:rPr>
      <w:rFonts w:ascii="Arial" w:eastAsia="Arial" w:hAnsi="Arial" w:cs="Arial"/>
      <w:b/>
      <w:bCs/>
      <w:sz w:val="48"/>
      <w:szCs w:val="48"/>
    </w:rPr>
  </w:style>
  <w:style w:type="character" w:customStyle="1" w:styleId="TitleChar">
    <w:name w:val="Title Char"/>
    <w:basedOn w:val="DefaultParagraphFont"/>
    <w:link w:val="Title"/>
    <w:uiPriority w:val="10"/>
    <w:rsid w:val="005D23D2"/>
    <w:rPr>
      <w:rFonts w:ascii="Arial" w:eastAsia="Arial" w:hAnsi="Arial" w:cs="Arial"/>
      <w:b/>
      <w:bCs/>
      <w:sz w:val="48"/>
      <w:szCs w:val="48"/>
    </w:rPr>
  </w:style>
  <w:style w:type="paragraph" w:styleId="BodyText">
    <w:name w:val="Body Text"/>
    <w:basedOn w:val="Normal"/>
    <w:link w:val="BodyTextChar"/>
    <w:uiPriority w:val="1"/>
    <w:qFormat/>
    <w:rsid w:val="005D23D2"/>
    <w:rPr>
      <w:sz w:val="24"/>
      <w:szCs w:val="24"/>
    </w:rPr>
  </w:style>
  <w:style w:type="character" w:customStyle="1" w:styleId="BodyTextChar">
    <w:name w:val="Body Text Char"/>
    <w:basedOn w:val="DefaultParagraphFont"/>
    <w:link w:val="BodyText"/>
    <w:uiPriority w:val="1"/>
    <w:rsid w:val="005D23D2"/>
    <w:rPr>
      <w:rFonts w:ascii="Arial MT" w:eastAsia="Arial MT" w:hAnsi="Arial MT" w:cs="Arial MT"/>
      <w:sz w:val="24"/>
      <w:szCs w:val="24"/>
    </w:rPr>
  </w:style>
  <w:style w:type="paragraph" w:styleId="ListParagraph">
    <w:name w:val="List Paragraph"/>
    <w:basedOn w:val="Normal"/>
    <w:uiPriority w:val="1"/>
    <w:qFormat/>
    <w:rsid w:val="005D23D2"/>
    <w:pPr>
      <w:ind w:left="852" w:hanging="363"/>
    </w:pPr>
  </w:style>
  <w:style w:type="character" w:customStyle="1" w:styleId="Heading2Char">
    <w:name w:val="Heading 2 Char"/>
    <w:basedOn w:val="DefaultParagraphFont"/>
    <w:link w:val="Heading2"/>
    <w:uiPriority w:val="9"/>
    <w:rsid w:val="000B590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4170F"/>
    <w:rPr>
      <w:color w:val="0000FF"/>
      <w:u w:val="single"/>
    </w:rPr>
  </w:style>
  <w:style w:type="character" w:customStyle="1" w:styleId="Heading5Char">
    <w:name w:val="Heading 5 Char"/>
    <w:basedOn w:val="DefaultParagraphFont"/>
    <w:link w:val="Heading5"/>
    <w:uiPriority w:val="9"/>
    <w:semiHidden/>
    <w:rsid w:val="009D45A2"/>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9D45A2"/>
    <w:rPr>
      <w:b/>
      <w:bCs/>
    </w:rPr>
  </w:style>
  <w:style w:type="paragraph" w:styleId="NormalWeb">
    <w:name w:val="Normal (Web)"/>
    <w:basedOn w:val="Normal"/>
    <w:uiPriority w:val="99"/>
    <w:semiHidden/>
    <w:unhideWhenUsed/>
    <w:rsid w:val="00F163B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30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79269">
      <w:bodyDiv w:val="1"/>
      <w:marLeft w:val="0"/>
      <w:marRight w:val="0"/>
      <w:marTop w:val="0"/>
      <w:marBottom w:val="0"/>
      <w:divBdr>
        <w:top w:val="none" w:sz="0" w:space="0" w:color="auto"/>
        <w:left w:val="none" w:sz="0" w:space="0" w:color="auto"/>
        <w:bottom w:val="none" w:sz="0" w:space="0" w:color="auto"/>
        <w:right w:val="none" w:sz="0" w:space="0" w:color="auto"/>
      </w:divBdr>
    </w:div>
    <w:div w:id="343173495">
      <w:bodyDiv w:val="1"/>
      <w:marLeft w:val="0"/>
      <w:marRight w:val="0"/>
      <w:marTop w:val="0"/>
      <w:marBottom w:val="0"/>
      <w:divBdr>
        <w:top w:val="none" w:sz="0" w:space="0" w:color="auto"/>
        <w:left w:val="none" w:sz="0" w:space="0" w:color="auto"/>
        <w:bottom w:val="none" w:sz="0" w:space="0" w:color="auto"/>
        <w:right w:val="none" w:sz="0" w:space="0" w:color="auto"/>
      </w:divBdr>
    </w:div>
    <w:div w:id="1335109972">
      <w:bodyDiv w:val="1"/>
      <w:marLeft w:val="0"/>
      <w:marRight w:val="0"/>
      <w:marTop w:val="0"/>
      <w:marBottom w:val="0"/>
      <w:divBdr>
        <w:top w:val="none" w:sz="0" w:space="0" w:color="auto"/>
        <w:left w:val="none" w:sz="0" w:space="0" w:color="auto"/>
        <w:bottom w:val="none" w:sz="0" w:space="0" w:color="auto"/>
        <w:right w:val="none" w:sz="0" w:space="0" w:color="auto"/>
      </w:divBdr>
      <w:divsChild>
        <w:div w:id="325523783">
          <w:marLeft w:val="0"/>
          <w:marRight w:val="0"/>
          <w:marTop w:val="0"/>
          <w:marBottom w:val="0"/>
          <w:divBdr>
            <w:top w:val="none" w:sz="0" w:space="0" w:color="auto"/>
            <w:left w:val="none" w:sz="0" w:space="0" w:color="auto"/>
            <w:bottom w:val="none" w:sz="0" w:space="0" w:color="auto"/>
            <w:right w:val="none" w:sz="0" w:space="0" w:color="auto"/>
          </w:divBdr>
        </w:div>
      </w:divsChild>
    </w:div>
    <w:div w:id="1563566117">
      <w:bodyDiv w:val="1"/>
      <w:marLeft w:val="0"/>
      <w:marRight w:val="0"/>
      <w:marTop w:val="0"/>
      <w:marBottom w:val="0"/>
      <w:divBdr>
        <w:top w:val="none" w:sz="0" w:space="0" w:color="auto"/>
        <w:left w:val="none" w:sz="0" w:space="0" w:color="auto"/>
        <w:bottom w:val="none" w:sz="0" w:space="0" w:color="auto"/>
        <w:right w:val="none" w:sz="0" w:space="0" w:color="auto"/>
      </w:divBdr>
    </w:div>
    <w:div w:id="2039508173">
      <w:bodyDiv w:val="1"/>
      <w:marLeft w:val="0"/>
      <w:marRight w:val="0"/>
      <w:marTop w:val="0"/>
      <w:marBottom w:val="0"/>
      <w:divBdr>
        <w:top w:val="none" w:sz="0" w:space="0" w:color="auto"/>
        <w:left w:val="none" w:sz="0" w:space="0" w:color="auto"/>
        <w:bottom w:val="none" w:sz="0" w:space="0" w:color="auto"/>
        <w:right w:val="none" w:sz="0" w:space="0" w:color="auto"/>
      </w:divBdr>
    </w:div>
    <w:div w:id="2143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withmukesh.com/blog/microservice-architecture-in-aspnet-core/" TargetMode="External"/><Relationship Id="rId11" Type="http://schemas.openxmlformats.org/officeDocument/2006/relationships/image" Target="media/image5.png"/><Relationship Id="rId5" Type="http://schemas.openxmlformats.org/officeDocument/2006/relationships/hyperlink" Target="https://dotnettutorials.net/lesson/microservices-using-asp-net-cor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917</TotalTime>
  <Pages>5</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Narasimharao Sadam</dc:creator>
  <cp:keywords/>
  <dc:description/>
  <cp:lastModifiedBy>Narasimharao Sadam</cp:lastModifiedBy>
  <cp:revision>54</cp:revision>
  <dcterms:created xsi:type="dcterms:W3CDTF">2022-11-04T04:22:00Z</dcterms:created>
  <dcterms:modified xsi:type="dcterms:W3CDTF">2022-11-29T18:45:00Z</dcterms:modified>
</cp:coreProperties>
</file>