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*********************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CloudWatch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**********************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Create a SMS subscription to your topic in SNS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Stop or Terminate the EC2 instance by creating Alarm (if the CPU is less than 10%)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Create Alarm from CloudWatch Console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Create a billing alarm (&gt; 100 INR) ; Create in NVirginia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Create an Event and get the Email notification if any one start/stop the EC2 instance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Create an Event and get email notification if anyone launch or terminate EC2 instance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Get Notifications for snapshots, AMI's, volumes etc usign eventbridge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Try Schedular in CloudWatch with Lambda (Stop and Start EC2 instance) --&gt; Follow URL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6">
        <w:r w:rsidDel="00000000" w:rsidR="00000000" w:rsidRPr="00000000">
          <w:rPr>
            <w:rFonts w:ascii="Roboto" w:cs="Roboto" w:eastAsia="Roboto" w:hAnsi="Roboto"/>
            <w:color w:val="1a73e8"/>
            <w:sz w:val="20"/>
            <w:szCs w:val="20"/>
            <w:highlight w:val="white"/>
            <w:u w:val="single"/>
            <w:rtl w:val="0"/>
          </w:rPr>
          <w:t xml:space="preserve">https://repost.aws/knowledge-center/start-stop-lambda-eventbridge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post.aws/knowledge-center/start-stop-lambda-eventbridg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