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Try Transit: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transit gateway in Mumbai , ASN = 4200000000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Transit Gateway attachment, attachment type VPC, select Mumbai VPC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See TG route tables ==&gt; routes --&gt; propagated or not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Mumbai Private RT --&gt; Add route --&gt; Ireland 192.169.0.0/16 routed to transit gateway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transit gateway in Ireland , ASN = 4200000000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Transit Gateway attachement, attachement type VPC, select Ireland VPC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See TG route tables ==&gt; routes --&gt; propagated or not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Ireland Private RT --&gt; Add route --&gt; Ireland 192.168.0.0/16 routed to transit gateway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a transit gateway attachment in Mumbai to Ireland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attachment type -- peering connection, copy paste Ireland transit gateway 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 to Ireland and accept transit gateway attachment - accept 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 to Transit gateway route tables on both Mumbai and Ireland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mumbai -- create a static route -- 192.169.0.0/16 ---&gt; select peering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Ireland -- create a static route -- 192.168.0.0/16 -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