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 xml:space="preserve">Roly </w:t>
      </w:r>
      <w:proofErr w:type="spellStart"/>
      <w:r w:rsidR="00F913A1">
        <w:rPr>
          <w:sz w:val="28"/>
          <w:szCs w:val="28"/>
        </w:rPr>
        <w:t>Steeven</w:t>
      </w:r>
      <w:proofErr w:type="spellEnd"/>
      <w:r w:rsidR="00F913A1">
        <w:rPr>
          <w:sz w:val="28"/>
          <w:szCs w:val="28"/>
        </w:rPr>
        <w:t xml:space="preserve">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434E4912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472960" w:rsidRPr="00472960">
        <w:rPr>
          <w:b/>
          <w:bCs/>
        </w:rPr>
        <w:t>NIXON ALBERTO SALTOS CASTRO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83ECBBF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472960">
        <w:rPr>
          <w:b/>
          <w:bCs/>
        </w:rPr>
        <w:t xml:space="preserve"> A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32235652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472960">
        <w:rPr>
          <w:b/>
          <w:bCs/>
        </w:rP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36F313DA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472960">
        <w:rPr>
          <w:b/>
          <w:bCs/>
        </w:rPr>
        <w:t xml:space="preserve"> </w:t>
      </w:r>
      <w:r w:rsidR="00472960" w:rsidRPr="00472960">
        <w:rPr>
          <w:b/>
          <w:bCs/>
        </w:rPr>
        <w:t>Actividad #1: Estudio de Caso - Sistema de Gestión de Incidentes (</w:t>
      </w:r>
      <w:proofErr w:type="spellStart"/>
      <w:r w:rsidR="00472960" w:rsidRPr="00472960">
        <w:rPr>
          <w:b/>
          <w:bCs/>
        </w:rPr>
        <w:t>Help</w:t>
      </w:r>
      <w:proofErr w:type="spellEnd"/>
      <w:r w:rsidR="00472960" w:rsidRPr="00472960">
        <w:rPr>
          <w:b/>
          <w:bCs/>
        </w:rPr>
        <w:t xml:space="preserve"> </w:t>
      </w:r>
      <w:proofErr w:type="spellStart"/>
      <w:r w:rsidR="00472960" w:rsidRPr="00472960">
        <w:rPr>
          <w:b/>
          <w:bCs/>
        </w:rPr>
        <w:t>Desk</w:t>
      </w:r>
      <w:proofErr w:type="spellEnd"/>
      <w:r w:rsidR="00472960" w:rsidRPr="00472960">
        <w:rPr>
          <w:b/>
          <w:bCs/>
        </w:rPr>
        <w:t>)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____</w:t>
      </w:r>
    </w:p>
    <w:p w14:paraId="7D2AFF22" w14:textId="77777777" w:rsidR="00472960" w:rsidRPr="0092019D" w:rsidRDefault="00472960" w:rsidP="00472960">
      <w:pPr>
        <w:pStyle w:val="Sinespaciado"/>
        <w:spacing w:line="360" w:lineRule="auto"/>
        <w:jc w:val="both"/>
        <w:rPr>
          <w:rFonts w:cstheme="minorHAnsi"/>
          <w:b/>
          <w:bCs/>
          <w:lang w:eastAsia="es-EC"/>
        </w:rPr>
      </w:pPr>
      <w:r w:rsidRPr="0092019D">
        <w:rPr>
          <w:rFonts w:cstheme="minorHAnsi"/>
          <w:b/>
          <w:bCs/>
          <w:lang w:eastAsia="es-EC"/>
        </w:rPr>
        <w:t>Actividad # 1</w:t>
      </w:r>
    </w:p>
    <w:p w14:paraId="758AC1FF" w14:textId="77777777" w:rsidR="00472960" w:rsidRPr="0092019D" w:rsidRDefault="00472960" w:rsidP="00472960">
      <w:pPr>
        <w:rPr>
          <w:rFonts w:cstheme="minorHAnsi"/>
          <w:b/>
          <w:bCs/>
          <w:spacing w:val="-2"/>
        </w:rPr>
      </w:pPr>
      <w:r w:rsidRPr="0092019D">
        <w:rPr>
          <w:rFonts w:cstheme="minorHAnsi"/>
          <w:b/>
          <w:bCs/>
        </w:rPr>
        <w:t>Objetivo</w:t>
      </w:r>
      <w:r w:rsidRPr="0092019D">
        <w:rPr>
          <w:rFonts w:cstheme="minorHAnsi"/>
          <w:b/>
          <w:bCs/>
          <w:spacing w:val="-5"/>
        </w:rPr>
        <w:t xml:space="preserve"> </w:t>
      </w:r>
      <w:r w:rsidRPr="0092019D">
        <w:rPr>
          <w:rFonts w:cstheme="minorHAnsi"/>
          <w:b/>
          <w:bCs/>
        </w:rPr>
        <w:t>de</w:t>
      </w:r>
      <w:r w:rsidRPr="0092019D">
        <w:rPr>
          <w:rFonts w:cstheme="minorHAnsi"/>
          <w:b/>
          <w:bCs/>
          <w:spacing w:val="-4"/>
        </w:rPr>
        <w:t xml:space="preserve"> </w:t>
      </w:r>
      <w:r w:rsidRPr="0092019D">
        <w:rPr>
          <w:rFonts w:cstheme="minorHAnsi"/>
          <w:b/>
          <w:bCs/>
        </w:rPr>
        <w:t>la</w:t>
      </w:r>
      <w:r w:rsidRPr="0092019D">
        <w:rPr>
          <w:rFonts w:cstheme="minorHAnsi"/>
          <w:b/>
          <w:bCs/>
          <w:spacing w:val="-4"/>
        </w:rPr>
        <w:t xml:space="preserve"> </w:t>
      </w:r>
      <w:r w:rsidRPr="0092019D">
        <w:rPr>
          <w:rFonts w:cstheme="minorHAnsi"/>
          <w:b/>
          <w:bCs/>
          <w:spacing w:val="-2"/>
        </w:rPr>
        <w:t>tarea:</w:t>
      </w:r>
    </w:p>
    <w:p w14:paraId="67413D35" w14:textId="77777777" w:rsidR="00472960" w:rsidRPr="0092019D" w:rsidRDefault="00472960" w:rsidP="00472960">
      <w:pPr>
        <w:rPr>
          <w:rFonts w:cstheme="minorHAnsi"/>
        </w:rPr>
      </w:pPr>
      <w:r w:rsidRPr="0074730E">
        <w:rPr>
          <w:rFonts w:cstheme="minorHAnsi"/>
        </w:rPr>
        <w:t>Diseñar la arquitectura lógica de un sistema de gestión de incidentes técnicos (</w:t>
      </w:r>
      <w:proofErr w:type="spellStart"/>
      <w:r w:rsidRPr="0074730E">
        <w:rPr>
          <w:rFonts w:cstheme="minorHAnsi"/>
        </w:rPr>
        <w:t>Help</w:t>
      </w:r>
      <w:proofErr w:type="spellEnd"/>
      <w:r w:rsidRPr="0074730E">
        <w:rPr>
          <w:rFonts w:cstheme="minorHAnsi"/>
        </w:rPr>
        <w:t xml:space="preserve"> </w:t>
      </w:r>
      <w:proofErr w:type="spellStart"/>
      <w:r w:rsidRPr="0074730E">
        <w:rPr>
          <w:rFonts w:cstheme="minorHAnsi"/>
        </w:rPr>
        <w:t>Desk</w:t>
      </w:r>
      <w:proofErr w:type="spellEnd"/>
      <w:r w:rsidRPr="0074730E">
        <w:rPr>
          <w:rFonts w:cstheme="minorHAnsi"/>
        </w:rPr>
        <w:t>) para</w:t>
      </w:r>
      <w:r w:rsidRPr="0092019D">
        <w:rPr>
          <w:rFonts w:cstheme="minorHAnsi"/>
        </w:rPr>
        <w:t xml:space="preserve"> </w:t>
      </w:r>
      <w:r w:rsidRPr="0074730E">
        <w:rPr>
          <w:rFonts w:cstheme="minorHAnsi"/>
        </w:rPr>
        <w:t>infraestructura de servidores que permita aplicar correctamente patrones de diseño de</w:t>
      </w:r>
      <w:r w:rsidRPr="0092019D">
        <w:rPr>
          <w:rFonts w:cstheme="minorHAnsi"/>
        </w:rPr>
        <w:t xml:space="preserve"> </w:t>
      </w:r>
      <w:r w:rsidRPr="0074730E">
        <w:rPr>
          <w:rFonts w:cstheme="minorHAnsi"/>
        </w:rPr>
        <w:t>software y flujos</w:t>
      </w:r>
      <w:r w:rsidRPr="0092019D">
        <w:rPr>
          <w:rFonts w:cstheme="minorHAnsi"/>
        </w:rPr>
        <w:t xml:space="preserve"> </w:t>
      </w:r>
      <w:r w:rsidRPr="0074730E">
        <w:rPr>
          <w:rFonts w:cstheme="minorHAnsi"/>
        </w:rPr>
        <w:t>de trabajo profesionales (</w:t>
      </w:r>
      <w:proofErr w:type="spellStart"/>
      <w:r w:rsidRPr="0074730E">
        <w:rPr>
          <w:rFonts w:cstheme="minorHAnsi"/>
        </w:rPr>
        <w:t>Gitflow</w:t>
      </w:r>
      <w:proofErr w:type="spellEnd"/>
      <w:r w:rsidRPr="0074730E">
        <w:rPr>
          <w:rFonts w:cstheme="minorHAnsi"/>
        </w:rPr>
        <w:t>), fortaleciendo la capacidad de análisis, abstracción y buenas prácticas</w:t>
      </w:r>
      <w:r w:rsidRPr="0092019D">
        <w:rPr>
          <w:rFonts w:cstheme="minorHAnsi"/>
        </w:rPr>
        <w:t xml:space="preserve"> en el desarrollo de soluciones escalables, reutilizables y </w:t>
      </w:r>
      <w:proofErr w:type="spellStart"/>
      <w:r w:rsidRPr="0092019D">
        <w:rPr>
          <w:rFonts w:cstheme="minorHAnsi"/>
        </w:rPr>
        <w:t>mantenibles</w:t>
      </w:r>
      <w:proofErr w:type="spellEnd"/>
      <w:r w:rsidRPr="0092019D">
        <w:rPr>
          <w:rFonts w:cstheme="minorHAnsi"/>
        </w:rPr>
        <w:t xml:space="preserve"> de nivel profesional universitario.</w:t>
      </w:r>
    </w:p>
    <w:p w14:paraId="4CD617E8" w14:textId="77777777" w:rsidR="00472960" w:rsidRPr="0092019D" w:rsidRDefault="00472960" w:rsidP="00472960">
      <w:pPr>
        <w:rPr>
          <w:rFonts w:cstheme="minorHAnsi"/>
          <w:b/>
          <w:bCs/>
        </w:rPr>
      </w:pPr>
      <w:r w:rsidRPr="0092019D">
        <w:rPr>
          <w:rFonts w:cstheme="minorHAnsi"/>
          <w:b/>
          <w:bCs/>
        </w:rPr>
        <w:t>Descripción de la Actividad</w:t>
      </w:r>
      <w:bookmarkStart w:id="0" w:name="_GoBack"/>
      <w:bookmarkEnd w:id="0"/>
    </w:p>
    <w:p w14:paraId="4C601093" w14:textId="77777777" w:rsidR="00472960" w:rsidRPr="0092019D" w:rsidRDefault="00472960" w:rsidP="00472960">
      <w:pPr>
        <w:rPr>
          <w:rFonts w:cstheme="minorHAnsi"/>
        </w:rPr>
      </w:pPr>
      <w:r w:rsidRPr="0092019D">
        <w:rPr>
          <w:rFonts w:cstheme="minorHAnsi"/>
        </w:rPr>
        <w:t xml:space="preserve">El presente trabajo aborda el diseño integral de un sistema de </w:t>
      </w:r>
      <w:proofErr w:type="spellStart"/>
      <w:r w:rsidRPr="0092019D">
        <w:rPr>
          <w:rFonts w:cstheme="minorHAnsi"/>
        </w:rPr>
        <w:t>Help</w:t>
      </w:r>
      <w:proofErr w:type="spellEnd"/>
      <w:r w:rsidRPr="0092019D">
        <w:rPr>
          <w:rFonts w:cstheme="minorHAnsi"/>
        </w:rPr>
        <w:t xml:space="preserve"> </w:t>
      </w:r>
      <w:proofErr w:type="spellStart"/>
      <w:r w:rsidRPr="0092019D">
        <w:rPr>
          <w:rFonts w:cstheme="minorHAnsi"/>
        </w:rPr>
        <w:t>Desk</w:t>
      </w:r>
      <w:proofErr w:type="spellEnd"/>
      <w:r w:rsidRPr="0092019D">
        <w:rPr>
          <w:rFonts w:cstheme="minorHAnsi"/>
        </w:rPr>
        <w:t xml:space="preserve"> orientado específicamente a la mitigación y gestión de fallos dentro de un entorno crítico de Data Center. El sistema modelado permite la captura sistemática de incidentes organizados en tres áreas operativas fundamentales:</w:t>
      </w:r>
    </w:p>
    <w:p w14:paraId="1C68A375" w14:textId="77777777" w:rsidR="00472960" w:rsidRPr="0092019D" w:rsidRDefault="00472960" w:rsidP="00472960">
      <w:pPr>
        <w:rPr>
          <w:rFonts w:cstheme="minorHAnsi"/>
        </w:rPr>
      </w:pPr>
      <w:r w:rsidRPr="0092019D">
        <w:rPr>
          <w:rFonts w:cstheme="minorHAnsi"/>
        </w:rPr>
        <w:t>Infraestructura de Red, Hardware de Servidores y Sistemas de Software.</w:t>
      </w:r>
    </w:p>
    <w:p w14:paraId="755380FD" w14:textId="77777777" w:rsidR="00472960" w:rsidRPr="0092019D" w:rsidRDefault="00472960" w:rsidP="00472960">
      <w:pPr>
        <w:rPr>
          <w:rFonts w:cstheme="minorHAnsi"/>
        </w:rPr>
      </w:pPr>
      <w:r w:rsidRPr="0092019D">
        <w:rPr>
          <w:rFonts w:cstheme="minorHAnsi"/>
        </w:rPr>
        <w:t>Para garantizar un estándar arquitectónico robusto, el diseño implementa un desacoplamiento estricto mediante la aplicación de tres patrones de diseño fundamentales (</w:t>
      </w:r>
      <w:proofErr w:type="spellStart"/>
      <w:r w:rsidRPr="0092019D">
        <w:rPr>
          <w:rFonts w:cstheme="minorHAnsi"/>
        </w:rPr>
        <w:t>Singleton</w:t>
      </w:r>
      <w:proofErr w:type="spellEnd"/>
      <w:r w:rsidRPr="0092019D">
        <w:rPr>
          <w:rFonts w:cstheme="minorHAnsi"/>
        </w:rPr>
        <w:t xml:space="preserve">, Factory </w:t>
      </w:r>
      <w:proofErr w:type="spellStart"/>
      <w:r w:rsidRPr="0092019D">
        <w:rPr>
          <w:rFonts w:cstheme="minorHAnsi"/>
        </w:rPr>
        <w:t>Method</w:t>
      </w:r>
      <w:proofErr w:type="spellEnd"/>
      <w:r w:rsidRPr="0092019D">
        <w:rPr>
          <w:rFonts w:cstheme="minorHAnsi"/>
        </w:rPr>
        <w:t xml:space="preserve"> y </w:t>
      </w:r>
      <w:proofErr w:type="spellStart"/>
      <w:r w:rsidRPr="0092019D">
        <w:rPr>
          <w:rFonts w:cstheme="minorHAnsi"/>
        </w:rPr>
        <w:t>Observer</w:t>
      </w:r>
      <w:proofErr w:type="spellEnd"/>
      <w:r w:rsidRPr="0092019D">
        <w:rPr>
          <w:rFonts w:cstheme="minorHAnsi"/>
        </w:rPr>
        <w:t xml:space="preserve">). Asimismo, la trazabilidad técnica y el versiona miento del proyecto están orquestados bajo el modelo profesional de ramificación </w:t>
      </w:r>
      <w:proofErr w:type="spellStart"/>
      <w:r w:rsidRPr="0092019D">
        <w:rPr>
          <w:rFonts w:cstheme="minorHAnsi"/>
        </w:rPr>
        <w:t>Gitflow</w:t>
      </w:r>
      <w:proofErr w:type="spellEnd"/>
      <w:r w:rsidRPr="0092019D">
        <w:rPr>
          <w:rFonts w:cstheme="minorHAnsi"/>
        </w:rPr>
        <w:t>, asegurando que el ciclo de vida del software posea una segregación clara entre las fases de desarrollo y producción.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23DBF4" w14:textId="77777777" w:rsidR="001D3CCB" w:rsidRDefault="001D3CCB" w:rsidP="001F554B">
      <w:pPr>
        <w:spacing w:after="0" w:line="240" w:lineRule="auto"/>
      </w:pPr>
      <w:r>
        <w:separator/>
      </w:r>
    </w:p>
  </w:endnote>
  <w:endnote w:type="continuationSeparator" w:id="0">
    <w:p w14:paraId="41D02A70" w14:textId="77777777" w:rsidR="001D3CCB" w:rsidRDefault="001D3CCB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42B03E01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72960" w:rsidRPr="0047296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3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003BECD7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72960" w:rsidRPr="0047296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9BEED" w14:textId="77777777" w:rsidR="001D3CCB" w:rsidRDefault="001D3CCB" w:rsidP="001F554B">
      <w:pPr>
        <w:spacing w:after="0" w:line="240" w:lineRule="auto"/>
      </w:pPr>
      <w:r>
        <w:separator/>
      </w:r>
    </w:p>
  </w:footnote>
  <w:footnote w:type="continuationSeparator" w:id="0">
    <w:p w14:paraId="654E64C1" w14:textId="77777777" w:rsidR="001D3CCB" w:rsidRDefault="001D3CCB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D3CCB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2960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68265-732C-453A-9DDE-D5E68F762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3405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Usuario</cp:lastModifiedBy>
  <cp:revision>120</cp:revision>
  <cp:lastPrinted>2023-09-29T20:24:00Z</cp:lastPrinted>
  <dcterms:created xsi:type="dcterms:W3CDTF">2022-05-04T22:15:00Z</dcterms:created>
  <dcterms:modified xsi:type="dcterms:W3CDTF">2026-05-16T22:02:00Z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