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B376" w14:textId="744A19C0" w:rsidR="00592AB0" w:rsidRPr="00BF0F49" w:rsidRDefault="00BF0F49" w:rsidP="00BF0F49">
      <w:pPr>
        <w:jc w:val="center"/>
        <w:rPr>
          <w:b/>
          <w:bCs/>
          <w:sz w:val="72"/>
          <w:szCs w:val="72"/>
        </w:rPr>
      </w:pPr>
      <w:r w:rsidRPr="00BF0F49">
        <w:rPr>
          <w:b/>
          <w:bCs/>
          <w:sz w:val="72"/>
          <w:szCs w:val="72"/>
        </w:rPr>
        <w:t>QUANTITATIVE</w:t>
      </w:r>
    </w:p>
    <w:p w14:paraId="4E9F0167" w14:textId="60D1305F" w:rsidR="00BF0F49" w:rsidRPr="00BF0F49" w:rsidRDefault="00BF0F49" w:rsidP="00BF0F4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F0F49">
        <w:rPr>
          <w:b/>
          <w:bCs/>
          <w:sz w:val="40"/>
          <w:szCs w:val="40"/>
        </w:rPr>
        <w:t>Precision</w:t>
      </w:r>
      <w:r w:rsidRPr="00BF0F49">
        <w:rPr>
          <w:b/>
          <w:bCs/>
          <w:sz w:val="40"/>
          <w:szCs w:val="40"/>
        </w:rPr>
        <w:t>,</w:t>
      </w:r>
      <w:r w:rsidRPr="00BF0F49">
        <w:rPr>
          <w:rFonts w:ascii="Arial-BoldMT" w:hAnsi="Arial-BoldMT"/>
          <w:b/>
          <w:bCs/>
          <w:color w:val="000000"/>
          <w:sz w:val="40"/>
          <w:szCs w:val="40"/>
        </w:rPr>
        <w:t xml:space="preserve"> </w:t>
      </w:r>
      <w:r w:rsidRPr="00BF0F49">
        <w:rPr>
          <w:b/>
          <w:bCs/>
          <w:sz w:val="40"/>
          <w:szCs w:val="40"/>
        </w:rPr>
        <w:t>Recall</w:t>
      </w:r>
      <w:r w:rsidRPr="00BF0F49">
        <w:rPr>
          <w:b/>
          <w:bCs/>
          <w:sz w:val="40"/>
          <w:szCs w:val="40"/>
        </w:rPr>
        <w:t>,</w:t>
      </w:r>
      <w:r w:rsidRPr="00BF0F49">
        <w:rPr>
          <w:rFonts w:ascii="Arial-BoldMT" w:hAnsi="Arial-BoldMT"/>
          <w:b/>
          <w:bCs/>
          <w:color w:val="000000"/>
          <w:sz w:val="40"/>
          <w:szCs w:val="40"/>
        </w:rPr>
        <w:t xml:space="preserve"> </w:t>
      </w:r>
      <w:r w:rsidRPr="00BF0F49">
        <w:rPr>
          <w:b/>
          <w:bCs/>
          <w:sz w:val="40"/>
          <w:szCs w:val="40"/>
        </w:rPr>
        <w:t>F1 Score</w:t>
      </w:r>
    </w:p>
    <w:p w14:paraId="59FECAE9" w14:textId="77777777" w:rsidR="00BF0F49" w:rsidRDefault="00BF0F49" w:rsidP="00BF0F49">
      <w:pPr>
        <w:pStyle w:val="ListParagraph"/>
        <w:rPr>
          <w:b/>
          <w:bCs/>
          <w:sz w:val="40"/>
          <w:szCs w:val="40"/>
        </w:rPr>
      </w:pPr>
    </w:p>
    <w:p w14:paraId="11328182" w14:textId="77777777" w:rsidR="00BF0F49" w:rsidRPr="00BF0F49" w:rsidRDefault="00BF0F49" w:rsidP="00BF0F49">
      <w:pPr>
        <w:pStyle w:val="ListParagraph"/>
        <w:rPr>
          <w:sz w:val="40"/>
          <w:szCs w:val="40"/>
        </w:rPr>
      </w:pPr>
    </w:p>
    <w:p w14:paraId="5AB592A9" w14:textId="7AF43CEF" w:rsidR="00BF0F49" w:rsidRDefault="00BF0F49" w:rsidP="00BF0F49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C161CC0" wp14:editId="74AC222C">
            <wp:extent cx="4465320" cy="1570480"/>
            <wp:effectExtent l="0" t="0" r="0" b="0"/>
            <wp:docPr id="51041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83" cy="157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F8F5" w14:textId="5D794F47" w:rsidR="00BF0F49" w:rsidRPr="00BF0F49" w:rsidRDefault="00BF0F49" w:rsidP="00BF0F4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F0F49">
        <w:rPr>
          <w:b/>
          <w:bCs/>
          <w:sz w:val="40"/>
          <w:szCs w:val="40"/>
        </w:rPr>
        <w:t>AUC-ROC</w:t>
      </w:r>
    </w:p>
    <w:p w14:paraId="46E86BB8" w14:textId="17C06C63" w:rsidR="00BF0F49" w:rsidRDefault="00BF0F49" w:rsidP="00BF0F49">
      <w:pPr>
        <w:pStyle w:val="ListParagraph"/>
        <w:rPr>
          <w:sz w:val="40"/>
          <w:szCs w:val="40"/>
        </w:rPr>
      </w:pPr>
    </w:p>
    <w:p w14:paraId="631E2D65" w14:textId="6A14E15D" w:rsidR="00BF0F49" w:rsidRDefault="00BF0F49" w:rsidP="00BF0F49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01647247" wp14:editId="344B448B">
            <wp:extent cx="5731510" cy="4179570"/>
            <wp:effectExtent l="0" t="0" r="2540" b="0"/>
            <wp:docPr id="311225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E73A" w14:textId="77777777" w:rsidR="00BF0F49" w:rsidRDefault="00BF0F49" w:rsidP="00BF0F49">
      <w:pPr>
        <w:pStyle w:val="ListParagraph"/>
        <w:rPr>
          <w:sz w:val="40"/>
          <w:szCs w:val="40"/>
        </w:rPr>
      </w:pPr>
    </w:p>
    <w:p w14:paraId="2390834E" w14:textId="77777777" w:rsidR="00BF0F49" w:rsidRDefault="00BF0F49" w:rsidP="00BF0F49">
      <w:pPr>
        <w:pStyle w:val="ListParagraph"/>
        <w:rPr>
          <w:sz w:val="40"/>
          <w:szCs w:val="40"/>
        </w:rPr>
      </w:pPr>
    </w:p>
    <w:p w14:paraId="7CC51770" w14:textId="4B7D594E" w:rsidR="00BF0F49" w:rsidRPr="00BF0F49" w:rsidRDefault="00BF0F49" w:rsidP="00BF0F4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</w:t>
      </w:r>
      <w:r w:rsidRPr="00BF0F49">
        <w:rPr>
          <w:sz w:val="40"/>
          <w:szCs w:val="40"/>
        </w:rPr>
        <w:t xml:space="preserve">3.Precision-Recall </w:t>
      </w:r>
      <w:r>
        <w:rPr>
          <w:sz w:val="40"/>
          <w:szCs w:val="40"/>
        </w:rPr>
        <w:t xml:space="preserve"> </w:t>
      </w:r>
    </w:p>
    <w:p w14:paraId="6C3E0B5A" w14:textId="234672E9" w:rsidR="00BF0F49" w:rsidRDefault="00BF0F49" w:rsidP="00BF0F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F3FDF73" w14:textId="06FAB59E" w:rsidR="00BF0F49" w:rsidRDefault="00BF0F49" w:rsidP="00BF0F49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F8A3215" wp14:editId="1CB6C8AF">
            <wp:extent cx="5731510" cy="3592830"/>
            <wp:effectExtent l="0" t="0" r="2540" b="7620"/>
            <wp:docPr id="2023926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1B73" w14:textId="1F568931" w:rsidR="00BF0F49" w:rsidRDefault="00BF0F49" w:rsidP="00BF0F49">
      <w:pPr>
        <w:ind w:left="360"/>
        <w:rPr>
          <w:sz w:val="40"/>
          <w:szCs w:val="40"/>
        </w:rPr>
      </w:pPr>
      <w:r>
        <w:rPr>
          <w:sz w:val="40"/>
          <w:szCs w:val="40"/>
        </w:rPr>
        <w:t>4.Feature Importance</w:t>
      </w:r>
    </w:p>
    <w:p w14:paraId="2498B19B" w14:textId="511AD482" w:rsidR="00BF0F49" w:rsidRPr="00BF0F49" w:rsidRDefault="00BF0F49" w:rsidP="00BF0F49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noProof/>
        </w:rPr>
        <w:drawing>
          <wp:inline distT="0" distB="0" distL="0" distR="0" wp14:anchorId="32220A65" wp14:editId="4956BEE9">
            <wp:extent cx="4638603" cy="3298825"/>
            <wp:effectExtent l="0" t="0" r="0" b="0"/>
            <wp:docPr id="1166474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05" cy="330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A280" w14:textId="77777777" w:rsidR="00BF0F49" w:rsidRDefault="00BF0F49" w:rsidP="00BF0F49">
      <w:pPr>
        <w:pStyle w:val="ListParagraph"/>
        <w:rPr>
          <w:sz w:val="40"/>
          <w:szCs w:val="40"/>
        </w:rPr>
      </w:pPr>
    </w:p>
    <w:p w14:paraId="1095E9EC" w14:textId="6A0A8CA6" w:rsidR="00BF0F49" w:rsidRPr="00BF0F49" w:rsidRDefault="00BF0F49" w:rsidP="00BF0F49">
      <w:pPr>
        <w:rPr>
          <w:sz w:val="40"/>
          <w:szCs w:val="40"/>
        </w:rPr>
      </w:pPr>
    </w:p>
    <w:p w14:paraId="7816ABB0" w14:textId="77777777" w:rsidR="00BF0F49" w:rsidRPr="00BF0F49" w:rsidRDefault="00BF0F49" w:rsidP="00BF0F49">
      <w:pPr>
        <w:pStyle w:val="ListParagraph"/>
        <w:rPr>
          <w:sz w:val="40"/>
          <w:szCs w:val="40"/>
        </w:rPr>
      </w:pPr>
    </w:p>
    <w:sectPr w:rsidR="00BF0F49" w:rsidRPr="00BF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40620"/>
    <w:multiLevelType w:val="hybridMultilevel"/>
    <w:tmpl w:val="6E9AA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9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49"/>
    <w:rsid w:val="00592AB0"/>
    <w:rsid w:val="00BF0F49"/>
    <w:rsid w:val="00FC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1B72"/>
  <w15:chartTrackingRefBased/>
  <w15:docId w15:val="{BBFF4DEB-2CC9-4DC9-A745-FDF9070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N</dc:creator>
  <cp:keywords/>
  <dc:description/>
  <cp:lastModifiedBy>Sandhya N</cp:lastModifiedBy>
  <cp:revision>1</cp:revision>
  <dcterms:created xsi:type="dcterms:W3CDTF">2025-07-27T11:19:00Z</dcterms:created>
  <dcterms:modified xsi:type="dcterms:W3CDTF">2025-07-27T11:28:00Z</dcterms:modified>
</cp:coreProperties>
</file>