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424242" w:space="0" w:sz="0" w:val="none"/>
          <w:left w:color="424242" w:space="0" w:sz="0" w:val="none"/>
          <w:bottom w:color="424242" w:space="0" w:sz="0" w:val="none"/>
          <w:right w:color="424242" w:space="0" w:sz="0" w:val="none"/>
          <w:between w:color="424242" w:space="0" w:sz="0" w:val="none"/>
        </w:pBdr>
        <w:spacing w:after="0" w:before="0" w:line="288" w:lineRule="auto"/>
        <w:rPr>
          <w:color w:val="424242"/>
        </w:rPr>
      </w:pPr>
      <w:bookmarkStart w:colFirst="0" w:colLast="0" w:name="_kvmzxhjgzskh" w:id="0"/>
      <w:bookmarkEnd w:id="0"/>
      <w:r w:rsidDel="00000000" w:rsidR="00000000" w:rsidRPr="00000000">
        <w:rPr>
          <w:color w:val="424242"/>
          <w:rtl w:val="0"/>
        </w:rPr>
        <w:t xml:space="preserve">API_v4_Terceros</w:t>
      </w:r>
    </w:p>
    <w:p w:rsidR="00000000" w:rsidDel="00000000" w:rsidP="00000000" w:rsidRDefault="00000000" w:rsidRPr="00000000" w14:paraId="00000002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30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Type</w:t>
      </w:r>
    </w:p>
    <w:p w:rsidR="00000000" w:rsidDel="00000000" w:rsidP="00000000" w:rsidRDefault="00000000" w:rsidRPr="00000000" w14:paraId="00000003">
      <w:pPr>
        <w:shd w:fill="ffffff" w:val="clear"/>
        <w:spacing w:after="300" w:lineRule="auto"/>
        <w:ind w:left="-360" w:right="-360" w:firstLine="0"/>
        <w:rPr>
          <w:b w:val="1"/>
          <w:bCs w:val="1"/>
          <w:color w:val="ffffff"/>
          <w:sz w:val="18"/>
          <w:szCs w:val="18"/>
          <w:shd w:fill="0dcaf0" w:val="clear"/>
        </w:rPr>
      </w:pPr>
      <w:r w:rsidDel="00000000" w:rsidR="00000000" w:rsidRPr="00000000">
        <w:rPr>
          <w:b w:val="1"/>
          <w:bCs w:val="1"/>
          <w:color w:val="ffffff"/>
          <w:sz w:val="18"/>
          <w:szCs w:val="18"/>
          <w:shd w:fill="0dcaf0" w:val="clear"/>
          <w:rtl w:val="0"/>
        </w:rPr>
        <w:t xml:space="preserve">GET</w:t>
      </w:r>
    </w:p>
    <w:p w:rsidR="00000000" w:rsidDel="00000000" w:rsidP="00000000" w:rsidRDefault="00000000" w:rsidRPr="00000000" w14:paraId="00000004">
      <w:pPr>
        <w:pBdr>
          <w:top w:color="6c757d" w:space="0" w:sz="0" w:val="none"/>
          <w:left w:color="6c757d" w:space="0" w:sz="0" w:val="none"/>
          <w:bottom w:color="6c757d" w:space="0" w:sz="0" w:val="none"/>
          <w:right w:color="6c757d" w:space="0" w:sz="0" w:val="none"/>
          <w:between w:color="6c757d" w:space="0" w:sz="0" w:val="none"/>
        </w:pBdr>
        <w:shd w:fill="ffffff" w:val="clear"/>
        <w:spacing w:after="36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Base URL</w:t>
      </w:r>
    </w:p>
    <w:p w:rsidR="00000000" w:rsidDel="00000000" w:rsidP="00000000" w:rsidRDefault="00000000" w:rsidRPr="00000000" w14:paraId="00000005">
      <w:pPr>
        <w:shd w:fill="ffffff" w:val="clear"/>
        <w:spacing w:after="300" w:line="360" w:lineRule="auto"/>
        <w:ind w:left="-360" w:right="-360" w:firstLine="0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QA</w:t>
      </w:r>
    </w:p>
    <w:p w:rsidR="00000000" w:rsidDel="00000000" w:rsidP="00000000" w:rsidRDefault="00000000" w:rsidRPr="00000000" w14:paraId="00000006">
      <w:pPr>
        <w:pBdr>
          <w:top w:color="6c757d" w:space="0" w:sz="0" w:val="none"/>
          <w:left w:color="6c757d" w:space="0" w:sz="0" w:val="none"/>
          <w:bottom w:color="6c757d" w:space="0" w:sz="0" w:val="none"/>
          <w:right w:color="6c757d" w:space="0" w:sz="0" w:val="none"/>
          <w:between w:color="6c757d" w:space="0" w:sz="0" w:val="none"/>
        </w:pBdr>
        <w:shd w:fill="ffffff" w:val="clear"/>
        <w:spacing w:after="36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Request URL</w:t>
      </w:r>
    </w:p>
    <w:p w:rsidR="00000000" w:rsidDel="00000000" w:rsidP="00000000" w:rsidRDefault="00000000" w:rsidRPr="00000000" w14:paraId="00000007">
      <w:pPr>
        <w:shd w:fill="ffffff" w:val="clear"/>
        <w:spacing w:after="30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https://serviciosqa.siesacloud.com/api/siesa/v4/ejecutarconsultaestandar?idCompania=8215&amp;descripcion=API_v4_Terceros&amp;paginacion=numPag=1|tamPag=100</w:t>
      </w:r>
    </w:p>
    <w:p w:rsidR="00000000" w:rsidDel="00000000" w:rsidP="00000000" w:rsidRDefault="00000000" w:rsidRPr="00000000" w14:paraId="00000008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24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Headers</w:t>
      </w:r>
    </w:p>
    <w:p w:rsidR="00000000" w:rsidDel="00000000" w:rsidP="00000000" w:rsidRDefault="00000000" w:rsidRPr="00000000" w14:paraId="00000009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ConniKey:</w:t>
      </w:r>
    </w:p>
    <w:p w:rsidR="00000000" w:rsidDel="00000000" w:rsidP="00000000" w:rsidRDefault="00000000" w:rsidRPr="00000000" w14:paraId="0000000A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ConniToken:</w:t>
      </w:r>
    </w:p>
    <w:p w:rsidR="00000000" w:rsidDel="00000000" w:rsidP="00000000" w:rsidRDefault="00000000" w:rsidRPr="00000000" w14:paraId="0000000B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24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Params</w:t>
      </w:r>
    </w:p>
    <w:p w:rsidR="00000000" w:rsidDel="00000000" w:rsidP="00000000" w:rsidRDefault="00000000" w:rsidRPr="00000000" w14:paraId="0000000C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idCompania: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 8215</w:t>
      </w:r>
    </w:p>
    <w:p w:rsidR="00000000" w:rsidDel="00000000" w:rsidP="00000000" w:rsidRDefault="00000000" w:rsidRPr="00000000" w14:paraId="0000000D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descripcion: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 API_v4_Terceros</w:t>
      </w:r>
    </w:p>
    <w:p w:rsidR="00000000" w:rsidDel="00000000" w:rsidP="00000000" w:rsidRDefault="00000000" w:rsidRPr="00000000" w14:paraId="0000000E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paginacion: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 numPag=1|tamPag=100</w:t>
      </w:r>
    </w:p>
    <w:p w:rsidR="00000000" w:rsidDel="00000000" w:rsidP="00000000" w:rsidRDefault="00000000" w:rsidRPr="00000000" w14:paraId="0000000F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parametros: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 {parametros}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1e293b" w:space="0" w:sz="0" w:val="none"/>
          <w:left w:color="1e293b" w:space="0" w:sz="0" w:val="none"/>
          <w:bottom w:color="1e293b" w:space="0" w:sz="0" w:val="none"/>
          <w:right w:color="1e293b" w:space="0" w:sz="0" w:val="none"/>
          <w:between w:color="1e293b" w:space="0" w:sz="0" w:val="none"/>
        </w:pBdr>
        <w:spacing w:after="0" w:before="0" w:line="288" w:lineRule="auto"/>
        <w:rPr>
          <w:color w:val="1e293b"/>
        </w:rPr>
      </w:pPr>
      <w:bookmarkStart w:colFirst="0" w:colLast="0" w:name="_b68cqpbtb0dk" w:id="1"/>
      <w:bookmarkEnd w:id="1"/>
      <w:r w:rsidDel="00000000" w:rsidR="00000000" w:rsidRPr="00000000">
        <w:rPr>
          <w:color w:val="1e293b"/>
          <w:rtl w:val="0"/>
        </w:rPr>
        <w:t xml:space="preserve">Observaciones</w:t>
      </w:r>
    </w:p>
    <w:p w:rsidR="00000000" w:rsidDel="00000000" w:rsidP="00000000" w:rsidRDefault="00000000" w:rsidRPr="00000000" w14:paraId="00000013">
      <w:pPr>
        <w:shd w:fill="0066ff" w:val="clear"/>
        <w:spacing w:after="60" w:lineRule="auto"/>
        <w:rPr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rtl w:val="0"/>
        </w:rPr>
        <w:t xml:space="preserve">API_v4_Terceros</w:t>
      </w:r>
    </w:p>
    <w:p w:rsidR="00000000" w:rsidDel="00000000" w:rsidP="00000000" w:rsidRDefault="00000000" w:rsidRPr="00000000" w14:paraId="00000014">
      <w:pPr>
        <w:shd w:fill="ffffff" w:val="clear"/>
        <w:spacing w:after="160" w:lineRule="auto"/>
        <w:rPr>
          <w:b w:val="1"/>
          <w:bCs w:val="1"/>
          <w:color w:val="0066ff"/>
          <w:sz w:val="17"/>
          <w:szCs w:val="17"/>
        </w:rPr>
      </w:pPr>
      <w:r w:rsidDel="00000000" w:rsidR="00000000" w:rsidRPr="00000000">
        <w:rPr>
          <w:b w:val="1"/>
          <w:bCs w:val="1"/>
          <w:color w:val="0066ff"/>
          <w:sz w:val="17"/>
          <w:szCs w:val="17"/>
          <w:rtl w:val="0"/>
        </w:rPr>
        <w:t xml:space="preserve">Estructura de Datos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6.700479757876"/>
        <w:gridCol w:w="1353.350239878938"/>
        <w:gridCol w:w="4965.461091386808"/>
        <w:tblGridChange w:id="0">
          <w:tblGrid>
            <w:gridCol w:w="2706.700479757876"/>
            <w:gridCol w:w="1353.350239878938"/>
            <w:gridCol w:w="4965.461091386808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2e8f0" w:space="0" w:sz="12" w:val="single"/>
              <w:right w:color="000000" w:space="0" w:sz="0" w:val="nil"/>
            </w:tcBorders>
            <w:shd w:fill="f8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4748b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12" w:val="single"/>
              <w:right w:color="000000" w:space="0" w:sz="0" w:val="nil"/>
            </w:tcBorders>
            <w:shd w:fill="f8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4748b"/>
                <w:sz w:val="15"/>
                <w:szCs w:val="15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12" w:val="single"/>
              <w:right w:color="000000" w:space="0" w:sz="0" w:val="nil"/>
            </w:tcBorders>
            <w:shd w:fill="f8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4748b"/>
                <w:sz w:val="15"/>
                <w:szCs w:val="15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f200_id_cia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Smallint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 la empresa del ERP.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f200_rowid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único del registro en la tabla (T200).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del tercero.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NIT del tercero.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f200_dv_nit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Dígito de verificación.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f200_id_tipo_ident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Tipo de identificación.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f200_ind_tipo_tercero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Smallint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0=Sin identificación, 1=Persona natural, 2=Persona jurídica.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f200_razon_social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Razón social.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f200_apellido1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Primer apellido.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f200_apellido2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Segundo apellido.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f200_nombres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Nombres.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f200_ind_cliente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Smallint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Indicador de tercero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f200_ind_proveedor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Smallint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Indicador de tercero proveedor.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f200_ind_empleado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Smallint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Indicador de tercero empleado.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f200_ind_accionista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Smallint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Indicador de tercero accionista.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f200_ind_otros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Smallint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Indicador de tercero otros.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f200_ind_interno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Smallint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Indicador de tercero interno.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f200_nombre_est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Nombre del establecimiento.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f200_fecha_nacimiento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Fecha de nacimiento.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f200_id_ciiu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Código actividad económica (CIIU).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f200_ind_estado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Smallint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Indicador de estado: 0=Inactivo, 1=Activo.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f200_ind_no_domiciliado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Smallint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Indicador de no domiciliado: 0=No, 1=Si.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Fecha de registro/actualización.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hd w:fill="fff9c4" w:val="clear"/>
        <w:spacing w:after="60" w:line="335.99999999999994" w:lineRule="auto"/>
        <w:rPr>
          <w:color w:val="856404"/>
          <w:sz w:val="18"/>
          <w:szCs w:val="18"/>
        </w:rPr>
      </w:pPr>
      <w:r w:rsidDel="00000000" w:rsidR="00000000" w:rsidRPr="00000000">
        <w:rPr>
          <w:color w:val="856404"/>
          <w:sz w:val="18"/>
          <w:szCs w:val="18"/>
          <w:rtl w:val="0"/>
        </w:rPr>
        <w:t xml:space="preserve">Importante: Solo se podrán usar los campos de la columna CAMPO para filtrar la información.</w:t>
      </w:r>
    </w:p>
    <w:p w:rsidR="00000000" w:rsidDel="00000000" w:rsidP="00000000" w:rsidRDefault="00000000" w:rsidRPr="00000000" w14:paraId="0000005E">
      <w:pPr>
        <w:shd w:fill="ffffff" w:val="clear"/>
        <w:spacing w:after="160" w:lineRule="auto"/>
        <w:rPr>
          <w:b w:val="1"/>
          <w:bCs w:val="1"/>
          <w:color w:val="0066ff"/>
          <w:sz w:val="17"/>
          <w:szCs w:val="17"/>
        </w:rPr>
      </w:pPr>
      <w:r w:rsidDel="00000000" w:rsidR="00000000" w:rsidRPr="00000000">
        <w:rPr>
          <w:b w:val="1"/>
          <w:bCs w:val="1"/>
          <w:color w:val="0066ff"/>
          <w:sz w:val="17"/>
          <w:szCs w:val="17"/>
          <w:rtl w:val="0"/>
        </w:rPr>
        <w:t xml:space="preserve">Configuración de Filtros</w:t>
      </w:r>
    </w:p>
    <w:p w:rsidR="00000000" w:rsidDel="00000000" w:rsidP="00000000" w:rsidRDefault="00000000" w:rsidRPr="00000000" w14:paraId="0000005F">
      <w:pPr>
        <w:shd w:fill="ffffff" w:val="clear"/>
        <w:spacing w:after="120" w:line="335.99999999999994" w:lineRule="auto"/>
        <w:rPr>
          <w:color w:val="475569"/>
          <w:sz w:val="18"/>
          <w:szCs w:val="18"/>
        </w:rPr>
      </w:pPr>
      <w:r w:rsidDel="00000000" w:rsidR="00000000" w:rsidRPr="00000000">
        <w:rPr>
          <w:color w:val="475569"/>
          <w:sz w:val="18"/>
          <w:szCs w:val="18"/>
          <w:rtl w:val="0"/>
        </w:rPr>
        <w:t xml:space="preserve">No debe incluir la sentencia </w:t>
      </w:r>
      <w:r w:rsidDel="00000000" w:rsidR="00000000" w:rsidRPr="00000000">
        <w:rPr>
          <w:b w:val="1"/>
          <w:bCs w:val="1"/>
          <w:color w:val="1e293b"/>
          <w:sz w:val="18"/>
          <w:szCs w:val="18"/>
          <w:rtl w:val="0"/>
        </w:rPr>
        <w:t xml:space="preserve">WHERE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. Para campos de tipo texto (char, varchar, date), el valor debe ir entre </w:t>
      </w:r>
      <w:r w:rsidDel="00000000" w:rsidR="00000000" w:rsidRPr="00000000">
        <w:rPr>
          <w:b w:val="1"/>
          <w:bCs w:val="1"/>
          <w:color w:val="1e293b"/>
          <w:sz w:val="18"/>
          <w:szCs w:val="18"/>
          <w:rtl w:val="0"/>
        </w:rPr>
        <w:t xml:space="preserve">comillas simples dobles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 (ej: </w:t>
      </w:r>
      <w:r w:rsidDel="00000000" w:rsidR="00000000" w:rsidRPr="00000000">
        <w:rPr>
          <w:b w:val="1"/>
          <w:bCs w:val="1"/>
          <w:color w:val="dc2626"/>
          <w:sz w:val="18"/>
          <w:szCs w:val="18"/>
          <w:rtl w:val="0"/>
        </w:rPr>
        <w:t xml:space="preserve">''valor''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).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0f172a" w:val="clear"/>
        <w:spacing w:line="360" w:lineRule="auto"/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0f172a" w:val="clear"/>
        <w:spacing w:line="360" w:lineRule="auto"/>
        <w:rPr>
          <w:rFonts w:ascii="Courier New" w:cs="Courier New" w:eastAsia="Courier New" w:hAnsi="Courier New"/>
          <w:i w:val="1"/>
          <w:iCs w:val="1"/>
          <w:color w:val="64748b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4748b"/>
          <w:sz w:val="17"/>
          <w:szCs w:val="17"/>
          <w:rtl w:val="0"/>
        </w:rPr>
        <w:t xml:space="preserve">-- Ejemplo 1: Filtrar por Empresa y Estado Activo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parametros: f200_id_cia = 1 AND f200_ind_estado = 1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0f172a" w:val="clear"/>
        <w:spacing w:line="360" w:lineRule="auto"/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0f172a" w:val="clear"/>
        <w:spacing w:line="360" w:lineRule="auto"/>
        <w:rPr>
          <w:rFonts w:ascii="Courier New" w:cs="Courier New" w:eastAsia="Courier New" w:hAnsi="Courier New"/>
          <w:i w:val="1"/>
          <w:iCs w:val="1"/>
          <w:color w:val="64748b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4748b"/>
          <w:sz w:val="17"/>
          <w:szCs w:val="17"/>
          <w:rtl w:val="0"/>
        </w:rPr>
        <w:t xml:space="preserve">-- Ejemplo 2: Filtrar por NIT específico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parametros: f200_nit = ''900123456''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0f172a" w:val="clear"/>
        <w:spacing w:line="360" w:lineRule="auto"/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0f172a" w:val="clear"/>
        <w:spacing w:line="360" w:lineRule="auto"/>
        <w:rPr>
          <w:rFonts w:ascii="Courier New" w:cs="Courier New" w:eastAsia="Courier New" w:hAnsi="Courier New"/>
          <w:i w:val="1"/>
          <w:iCs w:val="1"/>
          <w:color w:val="64748b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4748b"/>
          <w:sz w:val="17"/>
          <w:szCs w:val="17"/>
          <w:rtl w:val="0"/>
        </w:rPr>
        <w:t xml:space="preserve">-- Ejemplo 3: Búsqueda por Razón Social (contiene)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0f172a" w:val="clear"/>
        <w:spacing w:line="360" w:lineRule="auto"/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parametros: f200_razon_social LIKE ''%SOLUCIONES%''</w:t>
      </w:r>
    </w:p>
    <w:p w:rsidR="00000000" w:rsidDel="00000000" w:rsidP="00000000" w:rsidRDefault="00000000" w:rsidRPr="00000000" w14:paraId="0000006F">
      <w:pPr>
        <w:shd w:fill="ffffff" w:val="clear"/>
        <w:spacing w:after="160" w:lineRule="auto"/>
        <w:rPr>
          <w:b w:val="1"/>
          <w:bCs w:val="1"/>
          <w:color w:val="0066ff"/>
          <w:sz w:val="17"/>
          <w:szCs w:val="17"/>
        </w:rPr>
      </w:pPr>
      <w:r w:rsidDel="00000000" w:rsidR="00000000" w:rsidRPr="00000000">
        <w:rPr>
          <w:b w:val="1"/>
          <w:bCs w:val="1"/>
          <w:color w:val="0066ff"/>
          <w:sz w:val="17"/>
          <w:szCs w:val="17"/>
          <w:rtl w:val="0"/>
        </w:rPr>
        <w:t xml:space="preserve">Response Body (JSON)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"codigo"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"mensaje"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"Transacción Exitosa"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"detalle"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{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"tamaño_página"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"página_actual"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"total_páginas"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"total_registros"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1050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"Datos"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[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{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"f200_id_cia"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"f200_rowid"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1542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"f200_id"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"900123456"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"f200_nit"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"900123456"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"f200_dv_nit"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"f200_id_tipo_ident"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"N"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"f200_ind_tipo_tercero"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"f200_razon_social"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"SOLUCIONES TECNOLOGICAS S.A.S."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"f200_apellido1"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"f200_apellido2"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"f200_nombres"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"f200_ind_cliente"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"f200_ind_proveedor"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"f200_ind_empleado"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"f200_ind_accionista"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"f200_ind_otros"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"f200_ind_interno"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"f200_nombre_est"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"OFICINA PRINCIPAL"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"f200_fecha_nacimiento"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"2023-01-15T00:00:00"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"f200_id_ciiu"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"6201"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"f200_ind_estado"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"f200_ind_no_domiciliado"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"f200_ts"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"2023-10-25T14:30:00"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]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095">
      <w:pPr>
        <w:shd w:fill="0f172a" w:val="clear"/>
        <w:spacing w:line="360" w:lineRule="auto"/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