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7"/>
        <w:gridCol w:w="680"/>
        <w:gridCol w:w="10277"/>
      </w:tblGrid>
      <w:tr w:rsidR="00574B76" w14:paraId="3B2AA565" w14:textId="77777777" w:rsidTr="001F6253"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4C7904F" w14:textId="77777777" w:rsidR="00574B76" w:rsidRPr="000C1F21" w:rsidRDefault="00574B76" w:rsidP="001F6253">
            <w:pPr>
              <w:jc w:val="center"/>
              <w:rPr>
                <w:b/>
                <w:bCs/>
                <w:lang w:val="en-GB"/>
              </w:rPr>
            </w:pPr>
            <w:r w:rsidRPr="000C1F21">
              <w:rPr>
                <w:b/>
                <w:bCs/>
                <w:lang w:val="en-GB"/>
              </w:rPr>
              <w:t>Challenge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6F80DF4" w14:textId="77777777" w:rsidR="00574B76" w:rsidRPr="000C1F21" w:rsidRDefault="00574B76" w:rsidP="001F6253">
            <w:pPr>
              <w:jc w:val="center"/>
              <w:rPr>
                <w:b/>
                <w:bCs/>
                <w:lang w:val="en-GB"/>
              </w:rPr>
            </w:pPr>
            <w:r w:rsidRPr="000C1F21">
              <w:rPr>
                <w:b/>
                <w:bCs/>
                <w:lang w:val="en-GB"/>
              </w:rPr>
              <w:t>Code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3C08CF" w14:textId="77777777" w:rsidR="00574B76" w:rsidRPr="000C1F21" w:rsidRDefault="00574B76" w:rsidP="001F6253">
            <w:pPr>
              <w:jc w:val="center"/>
              <w:rPr>
                <w:b/>
                <w:bCs/>
                <w:lang w:val="en-GB"/>
              </w:rPr>
            </w:pPr>
            <w:r w:rsidRPr="000C1F21">
              <w:rPr>
                <w:b/>
                <w:bCs/>
                <w:lang w:val="en-GB"/>
              </w:rPr>
              <w:t>Proposition</w:t>
            </w:r>
          </w:p>
        </w:tc>
      </w:tr>
      <w:tr w:rsidR="00574B76" w:rsidRPr="00987FDF" w14:paraId="5A7C172E" w14:textId="77777777" w:rsidTr="001F6253"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6E17F65F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Supplier Dependency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8537CD2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C1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5E843C1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Only few suppliers are able to procure suitable AM raw materials and/or parts, causing a lack of alternative suppliers</w:t>
            </w:r>
          </w:p>
        </w:tc>
      </w:tr>
      <w:tr w:rsidR="00574B76" w:rsidRPr="00987FDF" w14:paraId="696D567C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5923845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High Production Costs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8592DF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0604CC0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Producing medical devices in AM has production costs which are much higher than those of conventional manufacturing techniques</w:t>
            </w:r>
          </w:p>
        </w:tc>
      </w:tr>
      <w:tr w:rsidR="00574B76" w:rsidRPr="00987FDF" w14:paraId="5769BB72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29BD31A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High Investment Costs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FE502E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D56D659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The investment costs necessary to purchase AM machines are very high</w:t>
            </w:r>
          </w:p>
        </w:tc>
      </w:tr>
      <w:tr w:rsidR="00574B76" w:rsidRPr="00987FDF" w14:paraId="10C9E7D0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48D737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High Material Costs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750172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2C5292F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The costs of AM raw materials are very high</w:t>
            </w:r>
          </w:p>
        </w:tc>
      </w:tr>
      <w:tr w:rsidR="00574B76" w:rsidRPr="00987FDF" w14:paraId="02D79960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CCED43B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IP Issues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5B0A1B8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38D1DB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The use of AM for producing medical devices is accompanied by issues related to IP infringements and data breaches</w:t>
            </w:r>
          </w:p>
        </w:tc>
      </w:tr>
      <w:tr w:rsidR="00574B76" w:rsidRPr="00987FDF" w14:paraId="5A062C10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423B10C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Social Sustainability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4BE38B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650F3B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AM requires less workforce than conventional manufacturing techniques and hence employees are reluctant to its adoption</w:t>
            </w:r>
          </w:p>
        </w:tc>
      </w:tr>
      <w:tr w:rsidR="00574B76" w:rsidRPr="00987FDF" w14:paraId="0507943A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9D555A7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Standardization and Certification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43BA77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955360E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There is a lack of standards and certification processes that complicates the use of AM for medical devices</w:t>
            </w:r>
          </w:p>
        </w:tc>
      </w:tr>
      <w:tr w:rsidR="00574B76" w:rsidRPr="00987FDF" w14:paraId="3695FF6C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CE2015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Material Limitation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4B18326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9010126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There is a limited variety of materials producible via AM</w:t>
            </w:r>
          </w:p>
        </w:tc>
      </w:tr>
      <w:tr w:rsidR="00574B76" w:rsidRPr="00987FDF" w14:paraId="42BDB0C8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374AC60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Specialized Workforce (Design Phase)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05A60F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C0565A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AM requires specialized workforce during the design phase to exploit design benefits such as those achievable through topology optimization procedures</w:t>
            </w:r>
          </w:p>
        </w:tc>
      </w:tr>
      <w:tr w:rsidR="00574B76" w:rsidRPr="00987FDF" w14:paraId="545AF2A9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233CCB1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Specialized Workforce (Production Phase)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8404239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C10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3946B8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AM requires specialized workforce to operate AM machines with proper knowledge on key decisions such as production parameters to be adopted, post process operations, …</w:t>
            </w:r>
          </w:p>
        </w:tc>
      </w:tr>
      <w:tr w:rsidR="00574B76" w:rsidRPr="00987FDF" w14:paraId="6E36C6D9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01C13F0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Production Limitation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035B02A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C11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B3E3CA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Production speed is limited and lower than conventional manufacturing techniques</w:t>
            </w:r>
          </w:p>
        </w:tc>
      </w:tr>
      <w:tr w:rsidR="00574B76" w:rsidRPr="00987FDF" w14:paraId="08FE4AC1" w14:textId="77777777" w:rsidTr="001F6253"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776672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Need for post-process operations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DA207BE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C12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0FE62D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AM parts need to undergo to post-process operations (heat treatments, polishing, …) after production</w:t>
            </w:r>
          </w:p>
        </w:tc>
      </w:tr>
      <w:tr w:rsidR="00574B76" w:rsidRPr="00987FDF" w14:paraId="3D15A829" w14:textId="77777777" w:rsidTr="001F6253"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E869213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Quality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B9EB314" w14:textId="77777777" w:rsidR="00574B76" w:rsidRPr="000C1F21" w:rsidRDefault="00574B76" w:rsidP="001F6253">
            <w:pPr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C13</w:t>
            </w: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248C762" w14:textId="77777777" w:rsidR="00574B76" w:rsidRPr="000C1F21" w:rsidRDefault="00574B76" w:rsidP="001F6253">
            <w:pPr>
              <w:keepNext/>
              <w:jc w:val="center"/>
              <w:rPr>
                <w:lang w:val="en-GB"/>
              </w:rPr>
            </w:pPr>
            <w:r w:rsidRPr="000C1F21">
              <w:rPr>
                <w:rFonts w:ascii="Calibri" w:eastAsia="Times New Roman" w:hAnsi="Calibri" w:cs="Calibri"/>
                <w:lang w:val="en-GB" w:eastAsia="it-IT"/>
              </w:rPr>
              <w:t>AM medical parts are characterized by low quality</w:t>
            </w:r>
          </w:p>
        </w:tc>
      </w:tr>
    </w:tbl>
    <w:p w14:paraId="3C4F534F" w14:textId="58D7D3F2" w:rsidR="00574B76" w:rsidRPr="00B93F39" w:rsidRDefault="00574B76" w:rsidP="00574B76">
      <w:pPr>
        <w:jc w:val="center"/>
        <w:rPr>
          <w:sz w:val="18"/>
          <w:lang w:val="en-US"/>
        </w:rPr>
      </w:pPr>
      <w:r w:rsidRPr="00B93F39">
        <w:rPr>
          <w:b/>
          <w:sz w:val="18"/>
          <w:lang w:val="en-US"/>
        </w:rPr>
        <w:t xml:space="preserve">Table </w:t>
      </w:r>
      <w:r w:rsidR="00EC2726">
        <w:rPr>
          <w:b/>
          <w:sz w:val="18"/>
          <w:lang w:val="en-US"/>
        </w:rPr>
        <w:t>C</w:t>
      </w:r>
      <w:bookmarkStart w:id="0" w:name="_GoBack"/>
      <w:bookmarkEnd w:id="0"/>
      <w:r w:rsidRPr="00B93F39">
        <w:rPr>
          <w:b/>
          <w:sz w:val="18"/>
          <w:lang w:val="en-US"/>
        </w:rPr>
        <w:t>1.</w:t>
      </w:r>
      <w:r w:rsidRPr="00B93F39">
        <w:rPr>
          <w:sz w:val="18"/>
          <w:lang w:val="en-US"/>
        </w:rPr>
        <w:t xml:space="preserve"> Summary of the challenges identified and corresponding propositions</w:t>
      </w:r>
    </w:p>
    <w:sectPr w:rsidR="00574B76" w:rsidRPr="00B93F39" w:rsidSect="00574B7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2F"/>
    <w:rsid w:val="000E792F"/>
    <w:rsid w:val="002811A6"/>
    <w:rsid w:val="00574B76"/>
    <w:rsid w:val="00B93F39"/>
    <w:rsid w:val="00EC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0F21"/>
  <w15:chartTrackingRefBased/>
  <w15:docId w15:val="{C458D31B-7DED-46FB-95E2-6B4BB0CA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B76"/>
    <w:rPr>
      <w:rFonts w:eastAsiaTheme="minorEastAsia"/>
      <w:lang w:val="nb-N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B76"/>
    <w:pPr>
      <w:spacing w:after="0" w:line="240" w:lineRule="auto"/>
    </w:pPr>
    <w:rPr>
      <w:rFonts w:eastAsiaTheme="minorEastAsia"/>
      <w:lang w:val="nb-NO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1518</Characters>
  <Application>Microsoft Office Word</Application>
  <DocSecurity>0</DocSecurity>
  <Lines>12</Lines>
  <Paragraphs>3</Paragraphs>
  <ScaleCrop>false</ScaleCrop>
  <Company>NEOMA-BS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PERON</dc:creator>
  <cp:keywords/>
  <dc:description/>
  <cp:lastModifiedBy>Mirco PERON</cp:lastModifiedBy>
  <cp:revision>4</cp:revision>
  <dcterms:created xsi:type="dcterms:W3CDTF">2023-09-18T08:12:00Z</dcterms:created>
  <dcterms:modified xsi:type="dcterms:W3CDTF">2023-10-20T18:30:00Z</dcterms:modified>
</cp:coreProperties>
</file>