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0423" w14:textId="77777777" w:rsidR="00090C23" w:rsidRDefault="00886E8B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06C29ADE" w14:textId="77777777" w:rsidR="00090C23" w:rsidRDefault="00886E8B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72BBFC8E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30D4BF7C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6CC2C119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0676E01C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198047C0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694D3F5A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53845F26" w14:textId="77777777" w:rsidR="00090C23" w:rsidRDefault="00886E8B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18430D86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5F6A838D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1445A911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4F73B9C8" w14:textId="77777777" w:rsidR="00090C23" w:rsidRDefault="00886E8B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</w:rPr>
        <w:t>pregled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aukcija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strane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korisnika</w:t>
      </w:r>
      <w:proofErr w:type="spellEnd"/>
    </w:p>
    <w:p w14:paraId="25AB07DF" w14:textId="77777777" w:rsidR="00090C23" w:rsidRDefault="00090C23">
      <w:pPr>
        <w:rPr>
          <w:rFonts w:ascii="Times New Roman" w:eastAsia="Times New Roman" w:hAnsi="Times New Roman" w:cs="Times New Roman"/>
        </w:rPr>
      </w:pPr>
    </w:p>
    <w:p w14:paraId="2D59C42A" w14:textId="77777777" w:rsidR="00090C23" w:rsidRDefault="00886E8B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67C7440A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A2A18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7DBB39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4781D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0B46B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65C70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52048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146411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4FA7F5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B3C4C" w14:textId="77777777" w:rsidR="00090C23" w:rsidRDefault="00090C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74DE5D" w14:textId="77777777" w:rsidR="00090C23" w:rsidRDefault="00886E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380B55" w:rsidRPr="00380B55" w14:paraId="3F1FF843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4F837CD0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0258080A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06391E42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84A8D6A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380B55" w:rsidRPr="00380B55" w14:paraId="5DA88CC6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4883E7F3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0766254E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9.3.2019.</w:t>
            </w:r>
          </w:p>
        </w:tc>
        <w:tc>
          <w:tcPr>
            <w:tcW w:w="2251" w:type="dxa"/>
            <w:shd w:val="clear" w:color="auto" w:fill="FFFFFF"/>
          </w:tcPr>
          <w:p w14:paraId="74B1D482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653281C0" w14:textId="77777777" w:rsidR="00090C23" w:rsidRPr="00380B55" w:rsidRDefault="0088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5">
              <w:rPr>
                <w:rFonts w:ascii="Times New Roman" w:eastAsia="Times New Roman" w:hAnsi="Times New Roman" w:cs="Times New Roman"/>
                <w:sz w:val="24"/>
                <w:szCs w:val="24"/>
              </w:rPr>
              <w:t>Obradović</w:t>
            </w:r>
            <w:proofErr w:type="spellEnd"/>
          </w:p>
        </w:tc>
      </w:tr>
      <w:tr w:rsidR="00380B55" w:rsidRPr="00380B55" w14:paraId="69C0A496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262D6298" w14:textId="051894B4" w:rsidR="00090C23" w:rsidRPr="00380B55" w:rsidRDefault="00380B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362C32D1" w14:textId="77D47879" w:rsidR="00090C23" w:rsidRPr="00380B55" w:rsidRDefault="00380B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58A64E59" w14:textId="1AE7044D" w:rsidR="00090C23" w:rsidRPr="00380B55" w:rsidRDefault="00380B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7F187EAD" w14:textId="7487B294" w:rsidR="00090C23" w:rsidRPr="00380B55" w:rsidRDefault="00380B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Obradović</w:t>
            </w:r>
            <w:bookmarkStart w:id="0" w:name="_GoBack"/>
            <w:bookmarkEnd w:id="0"/>
          </w:p>
        </w:tc>
      </w:tr>
      <w:tr w:rsidR="00380B55" w:rsidRPr="00380B55" w14:paraId="403E81D6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1E770482" w14:textId="77777777" w:rsidR="00090C23" w:rsidRPr="00380B55" w:rsidRDefault="00090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56F4A5EC" w14:textId="77777777" w:rsidR="00090C23" w:rsidRPr="00380B55" w:rsidRDefault="00090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028E3F81" w14:textId="77777777" w:rsidR="00090C23" w:rsidRPr="00380B55" w:rsidRDefault="00090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2626F981" w14:textId="77777777" w:rsidR="00090C23" w:rsidRPr="00380B55" w:rsidRDefault="00090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07D386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ADB4E" w14:textId="77777777" w:rsidR="00E63C0D" w:rsidRDefault="00E63C0D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63C0D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7DADFEE5" w14:textId="34CC08FE" w:rsidR="00090C23" w:rsidRDefault="00886E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1281C0F5" w14:textId="77777777" w:rsidR="00E63C0D" w:rsidRDefault="00E63C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-2004432607"/>
        <w:docPartObj>
          <w:docPartGallery w:val="Table of Contents"/>
          <w:docPartUnique/>
        </w:docPartObj>
      </w:sdtPr>
      <w:sdtEndPr/>
      <w:sdtContent>
        <w:p w14:paraId="682705B7" w14:textId="0724D4E1" w:rsidR="007F1419" w:rsidRDefault="00886E8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83981" w:history="1">
            <w:r w:rsidR="007F1419" w:rsidRPr="000648B5">
              <w:rPr>
                <w:rStyle w:val="Hyperlink"/>
                <w:b/>
                <w:noProof/>
              </w:rPr>
              <w:t>1.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_Toc3483981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3C13257C" w14:textId="2BFBB72A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82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_Toc3483982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4591C97B" w14:textId="2E9FE382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83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_Toc3483983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04EB5FCF" w14:textId="430E568F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84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_Toc3483984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54C73FCC" w14:textId="71F6F2EA" w:rsidR="007F1419" w:rsidRDefault="00426C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3483985" w:history="1">
            <w:r w:rsidR="007F1419" w:rsidRPr="000648B5">
              <w:rPr>
                <w:rStyle w:val="Hyperlink"/>
                <w:b/>
                <w:noProof/>
              </w:rPr>
              <w:t>2.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pregled aukcija od strane korisnika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_Toc3483985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7AE74667" w14:textId="77B05796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86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_Toc3483986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1584E0B2" w14:textId="4B1B9EC3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87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_Toc3483987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25ACC922" w14:textId="76F796CD" w:rsidR="007F1419" w:rsidRDefault="00426CBE">
          <w:pPr>
            <w:pStyle w:val="TOC3"/>
            <w:tabs>
              <w:tab w:val="right" w:pos="9350"/>
            </w:tabs>
            <w:rPr>
              <w:noProof/>
            </w:rPr>
          </w:pPr>
          <w:hyperlink w:anchor="_Toc3483988" w:history="1">
            <w:r w:rsidR="007F1419" w:rsidRPr="000648B5">
              <w:rPr>
                <w:rStyle w:val="Hyperlink"/>
                <w:noProof/>
              </w:rPr>
              <w:t>2.2.1.     Korisnik prelazi sa osnovne strane na stranu gde može da prati željene aukcije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_Toc3483988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2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70ACE73A" w14:textId="1325207A" w:rsidR="007F1419" w:rsidRDefault="00426CBE">
          <w:pPr>
            <w:pStyle w:val="TOC3"/>
            <w:tabs>
              <w:tab w:val="right" w:pos="9350"/>
            </w:tabs>
            <w:rPr>
              <w:noProof/>
            </w:rPr>
          </w:pPr>
          <w:hyperlink w:anchor="_Toc3483989" w:history="1">
            <w:r w:rsidR="007F1419" w:rsidRPr="000648B5">
              <w:rPr>
                <w:rStyle w:val="Hyperlink"/>
                <w:noProof/>
              </w:rPr>
              <w:t>2.2.2.    Korisnik selektuje neku od željenih aukcija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_Toc3483989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342FA005" w14:textId="61B678C9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90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_Toc3483990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221AB4B6" w14:textId="53BD9F57" w:rsidR="007F1419" w:rsidRDefault="00426CBE">
          <w:pPr>
            <w:pStyle w:val="TOC3"/>
            <w:tabs>
              <w:tab w:val="right" w:pos="9350"/>
            </w:tabs>
            <w:rPr>
              <w:noProof/>
            </w:rPr>
          </w:pPr>
          <w:hyperlink w:anchor="_Toc3483991" w:history="1">
            <w:r w:rsidR="007F1419" w:rsidRPr="000648B5">
              <w:rPr>
                <w:rStyle w:val="Hyperlink"/>
                <w:noProof/>
              </w:rPr>
              <w:t>2.3.1. Korisnik menja slike predmeta ukoliko ih je više postavljeno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_Toc3483991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75937C3C" w14:textId="2B87890F" w:rsidR="007F1419" w:rsidRDefault="00426CBE">
          <w:pPr>
            <w:pStyle w:val="TOC3"/>
            <w:tabs>
              <w:tab w:val="right" w:pos="9350"/>
            </w:tabs>
            <w:rPr>
              <w:noProof/>
            </w:rPr>
          </w:pPr>
          <w:hyperlink w:anchor="_Toc3483992" w:history="1">
            <w:r w:rsidR="007F1419" w:rsidRPr="000648B5">
              <w:rPr>
                <w:rStyle w:val="Hyperlink"/>
                <w:noProof/>
              </w:rPr>
              <w:t>2.3.2. Korisnik želi da postavi ponudu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_Toc3483992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36120CFF" w14:textId="21D6AEB0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93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_Toc3483993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6D896E92" w14:textId="27B212D8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94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_Toc3483994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4C63D25F" w14:textId="3F5AD49B" w:rsidR="007F1419" w:rsidRDefault="00426C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3483995" w:history="1"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 w:rsidR="007F1419">
              <w:rPr>
                <w:noProof/>
              </w:rPr>
              <w:tab/>
            </w:r>
            <w:r w:rsidR="007F1419" w:rsidRPr="000648B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7F1419">
              <w:rPr>
                <w:noProof/>
                <w:webHidden/>
              </w:rPr>
              <w:tab/>
            </w:r>
            <w:r w:rsidR="007F1419">
              <w:rPr>
                <w:noProof/>
                <w:webHidden/>
              </w:rPr>
              <w:fldChar w:fldCharType="begin"/>
            </w:r>
            <w:r w:rsidR="007F1419">
              <w:rPr>
                <w:noProof/>
                <w:webHidden/>
              </w:rPr>
              <w:instrText xml:space="preserve"> PAGEREF _Toc3483995 \h </w:instrText>
            </w:r>
            <w:r w:rsidR="007F1419">
              <w:rPr>
                <w:noProof/>
                <w:webHidden/>
              </w:rPr>
            </w:r>
            <w:r w:rsidR="007F1419">
              <w:rPr>
                <w:noProof/>
                <w:webHidden/>
              </w:rPr>
              <w:fldChar w:fldCharType="separate"/>
            </w:r>
            <w:r w:rsidR="00781809">
              <w:rPr>
                <w:noProof/>
                <w:webHidden/>
              </w:rPr>
              <w:t>3</w:t>
            </w:r>
            <w:r w:rsidR="007F1419">
              <w:rPr>
                <w:noProof/>
                <w:webHidden/>
              </w:rPr>
              <w:fldChar w:fldCharType="end"/>
            </w:r>
          </w:hyperlink>
        </w:p>
        <w:p w14:paraId="4246524C" w14:textId="009ED391" w:rsidR="00090C23" w:rsidRDefault="00886E8B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1ED00102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36393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CFBA91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354768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14EDA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AD485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7A531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92F75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E4923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88EF2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2AAE0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21623" w14:textId="77777777" w:rsidR="00090C23" w:rsidRDefault="00886E8B">
      <w:pPr>
        <w:pStyle w:val="Heading1"/>
        <w:numPr>
          <w:ilvl w:val="0"/>
          <w:numId w:val="2"/>
        </w:numPr>
        <w:rPr>
          <w:b/>
        </w:rPr>
      </w:pPr>
      <w:bookmarkStart w:id="1" w:name="_Toc348398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1"/>
      <w:proofErr w:type="spellEnd"/>
    </w:p>
    <w:p w14:paraId="7CD8107B" w14:textId="77777777" w:rsidR="00090C23" w:rsidRDefault="00090C23"/>
    <w:p w14:paraId="07FD41BD" w14:textId="681A085F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348398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49C00611" w14:textId="77777777" w:rsidR="00B03F18" w:rsidRPr="00B03F18" w:rsidRDefault="00B03F18" w:rsidP="00B03F18"/>
    <w:p w14:paraId="19CF974D" w14:textId="77777777" w:rsidR="00090C23" w:rsidRDefault="00886E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C1BD2" w14:textId="77777777" w:rsidR="00090C23" w:rsidRDefault="00090C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F41FA1" w14:textId="107CA8D1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348398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19650A08" w14:textId="77777777" w:rsidR="00DD53F1" w:rsidRPr="00DD53F1" w:rsidRDefault="00DD53F1" w:rsidP="00DD53F1"/>
    <w:p w14:paraId="1F6E4340" w14:textId="742F33A9" w:rsidR="00090C23" w:rsidRDefault="00886E8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33103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6A6F8" w14:textId="77777777" w:rsidR="00090C23" w:rsidRDefault="00090C23">
      <w:pPr>
        <w:ind w:left="360"/>
      </w:pPr>
    </w:p>
    <w:p w14:paraId="54106530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3483984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4"/>
    </w:p>
    <w:p w14:paraId="1406CE43" w14:textId="77777777" w:rsidR="00090C23" w:rsidRDefault="00090C23"/>
    <w:p w14:paraId="6423A26D" w14:textId="77777777" w:rsidR="00090C23" w:rsidRDefault="00886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1B1161" w14:textId="77777777" w:rsidR="00090C23" w:rsidRDefault="00886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177691A7" w14:textId="77777777" w:rsidR="00090C23" w:rsidRDefault="00886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3ABE7E39" w14:textId="77777777" w:rsidR="00090C23" w:rsidRDefault="00090C2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D2048" w14:textId="77777777" w:rsidR="00090C23" w:rsidRDefault="00886E8B">
      <w:pPr>
        <w:pStyle w:val="Heading1"/>
        <w:numPr>
          <w:ilvl w:val="0"/>
          <w:numId w:val="2"/>
        </w:numPr>
        <w:rPr>
          <w:b/>
        </w:rPr>
      </w:pPr>
      <w:bookmarkStart w:id="5" w:name="_Toc3483985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aukcija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strane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korisnika</w:t>
      </w:r>
      <w:bookmarkEnd w:id="5"/>
      <w:proofErr w:type="spellEnd"/>
    </w:p>
    <w:p w14:paraId="61CC403F" w14:textId="77777777" w:rsidR="00090C23" w:rsidRDefault="00090C23"/>
    <w:p w14:paraId="73C9A5C6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Toc348398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19E9848F" w14:textId="77777777" w:rsidR="00090C23" w:rsidRDefault="00090C23"/>
    <w:p w14:paraId="2E8F1D85" w14:textId="5C84EE6B" w:rsidR="00090C23" w:rsidRDefault="00886E8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istoriju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zajedno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učestvuje</w:t>
      </w:r>
      <w:proofErr w:type="spellEnd"/>
      <w:r w:rsidR="0073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F3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="00732F3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r w:rsidR="00732F3B">
        <w:rPr>
          <w:rFonts w:ascii="Times New Roman" w:eastAsia="Times New Roman" w:hAnsi="Times New Roman" w:cs="Times New Roman"/>
          <w:sz w:val="24"/>
          <w:szCs w:val="24"/>
          <w:lang w:val="sr-Latn-RS"/>
        </w:rPr>
        <w:t>učestvovao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C3A4D" w14:textId="77777777" w:rsidR="00090C23" w:rsidRDefault="00090C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584A6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348398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30BEA4A1" w14:textId="77777777" w:rsidR="00090C23" w:rsidRDefault="00090C23"/>
    <w:p w14:paraId="1CBE838A" w14:textId="77777777" w:rsidR="00090C23" w:rsidRDefault="00886E8B">
      <w:pPr>
        <w:pStyle w:val="Heading3"/>
        <w:ind w:firstLine="360"/>
        <w:rPr>
          <w:color w:val="000000"/>
        </w:rPr>
      </w:pPr>
      <w:bookmarkStart w:id="8" w:name="_Toc3483988"/>
      <w:r>
        <w:rPr>
          <w:color w:val="000000"/>
        </w:rPr>
        <w:t xml:space="preserve">2.2.1.    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željene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aukcije</w:t>
      </w:r>
      <w:bookmarkEnd w:id="8"/>
      <w:proofErr w:type="spellEnd"/>
    </w:p>
    <w:p w14:paraId="53C910CF" w14:textId="77777777" w:rsidR="00090C23" w:rsidRDefault="00090C23"/>
    <w:p w14:paraId="6396C092" w14:textId="59F958C0" w:rsidR="00090C23" w:rsidRDefault="00886E8B" w:rsidP="002106E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2677E6">
        <w:rPr>
          <w:rFonts w:ascii="Times New Roman" w:eastAsia="Times New Roman" w:hAnsi="Times New Roman" w:cs="Times New Roman"/>
          <w:sz w:val="24"/>
          <w:szCs w:val="24"/>
        </w:rPr>
        <w:t xml:space="preserve">My Bids 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Auctions”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</w:t>
      </w:r>
      <w:r w:rsidR="00144B8E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praćenje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“My Bids”,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“Owned Auctions”.</w:t>
      </w:r>
    </w:p>
    <w:p w14:paraId="2966860B" w14:textId="77777777" w:rsidR="00090C23" w:rsidRDefault="00886E8B">
      <w:pPr>
        <w:pStyle w:val="Heading3"/>
        <w:rPr>
          <w:color w:val="000000"/>
        </w:rPr>
      </w:pPr>
      <w:bookmarkStart w:id="10" w:name="_Toc3483989"/>
      <w:r>
        <w:rPr>
          <w:color w:val="000000"/>
        </w:rPr>
        <w:lastRenderedPageBreak/>
        <w:t xml:space="preserve">2.2.2.   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selektuje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željenih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aukcija</w:t>
      </w:r>
      <w:bookmarkEnd w:id="10"/>
      <w:proofErr w:type="spellEnd"/>
    </w:p>
    <w:p w14:paraId="5D312824" w14:textId="77777777" w:rsidR="00090C23" w:rsidRDefault="00090C23"/>
    <w:p w14:paraId="41DDC63E" w14:textId="77777777" w:rsidR="00090C23" w:rsidRDefault="00886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detaljniji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0B1834" w14:textId="77777777" w:rsidR="00090C23" w:rsidRDefault="00886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dovlači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Prikazan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izgled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predmeta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prodaje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trenutna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najviša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ponu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početak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AC815E" w14:textId="77777777" w:rsidR="00090C23" w:rsidRDefault="00090C2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EBE45E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1" w:name="_Toc348399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1"/>
      <w:proofErr w:type="spellEnd"/>
    </w:p>
    <w:p w14:paraId="40A4AF3C" w14:textId="77777777" w:rsidR="00090C23" w:rsidRDefault="00090C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E35669" w14:textId="77777777" w:rsidR="00090C23" w:rsidRDefault="00886E8B">
      <w:pPr>
        <w:pStyle w:val="Heading3"/>
        <w:ind w:firstLine="360"/>
        <w:rPr>
          <w:color w:val="000000"/>
        </w:rPr>
      </w:pPr>
      <w:bookmarkStart w:id="12" w:name="_Toc3483991"/>
      <w:r>
        <w:rPr>
          <w:color w:val="000000"/>
        </w:rPr>
        <w:t xml:space="preserve">2.3.1.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predmeta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više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postavljeno</w:t>
      </w:r>
      <w:bookmarkEnd w:id="12"/>
      <w:proofErr w:type="spellEnd"/>
    </w:p>
    <w:p w14:paraId="1476A3CF" w14:textId="77777777" w:rsidR="00090C23" w:rsidRDefault="00090C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76EF61" w14:textId="77777777" w:rsidR="00090C23" w:rsidRDefault="00886E8B" w:rsidP="00865C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2.2.2.</w:t>
      </w:r>
    </w:p>
    <w:p w14:paraId="3BCA120A" w14:textId="437FFAA0" w:rsidR="00090C23" w:rsidRDefault="00886E8B" w:rsidP="00865C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ponuđeno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kretatit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E9AA7" w14:textId="77777777" w:rsidR="00F55042" w:rsidRDefault="00F55042" w:rsidP="00865C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22CD24" w14:textId="77777777" w:rsidR="00090C23" w:rsidRDefault="00886E8B">
      <w:pPr>
        <w:pStyle w:val="Heading3"/>
        <w:ind w:firstLine="360"/>
        <w:rPr>
          <w:color w:val="000000"/>
        </w:rPr>
      </w:pPr>
      <w:bookmarkStart w:id="13" w:name="_Toc3483992"/>
      <w:r>
        <w:rPr>
          <w:color w:val="000000"/>
        </w:rPr>
        <w:t xml:space="preserve">2.3.2.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želi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postavi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ponudu</w:t>
      </w:r>
      <w:bookmarkEnd w:id="13"/>
      <w:proofErr w:type="spellEnd"/>
    </w:p>
    <w:p w14:paraId="1C24D12C" w14:textId="77777777" w:rsidR="00090C23" w:rsidRDefault="00090C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793876" w14:textId="77777777" w:rsidR="00090C23" w:rsidRDefault="00886E8B" w:rsidP="00C077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2.2.2.</w:t>
      </w:r>
    </w:p>
    <w:p w14:paraId="0477D88B" w14:textId="676FF9AD" w:rsidR="00090C23" w:rsidRDefault="00886E8B" w:rsidP="00C077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ušao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kreirao</w:t>
      </w:r>
      <w:proofErr w:type="spellEnd"/>
      <w:r w:rsidR="00DD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D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DAE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="00DD3DA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00DD3DAE">
        <w:rPr>
          <w:rFonts w:ascii="Times New Roman" w:eastAsia="Times New Roman" w:hAnsi="Times New Roman" w:cs="Times New Roman"/>
          <w:sz w:val="24"/>
          <w:szCs w:val="24"/>
        </w:rPr>
        <w:t>još</w:t>
      </w:r>
      <w:proofErr w:type="spellEnd"/>
      <w:r w:rsidR="00DD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DAE">
        <w:rPr>
          <w:rFonts w:ascii="Times New Roman" w:eastAsia="Times New Roman" w:hAnsi="Times New Roman" w:cs="Times New Roman"/>
          <w:sz w:val="24"/>
          <w:szCs w:val="24"/>
        </w:rPr>
        <w:t>uvek</w:t>
      </w:r>
      <w:proofErr w:type="spellEnd"/>
      <w:r w:rsidR="00DD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DAE">
        <w:rPr>
          <w:rFonts w:ascii="Times New Roman" w:eastAsia="Times New Roman" w:hAnsi="Times New Roman" w:cs="Times New Roman"/>
          <w:sz w:val="24"/>
          <w:szCs w:val="24"/>
        </w:rPr>
        <w:t>aktivna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najvišu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učestvovanje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AFF87" w14:textId="77777777" w:rsidR="00090C23" w:rsidRDefault="00090C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E985E8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4" w:name="_Toc348399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4"/>
      <w:proofErr w:type="spellEnd"/>
    </w:p>
    <w:p w14:paraId="5DC2E108" w14:textId="77777777" w:rsidR="00090C23" w:rsidRDefault="00090C23"/>
    <w:p w14:paraId="183FE240" w14:textId="77777777" w:rsidR="00090C23" w:rsidRDefault="00886E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76BC4" w14:textId="77777777" w:rsidR="00090C23" w:rsidRDefault="00090C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E3917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5" w:name="_Toc348399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5"/>
      <w:proofErr w:type="spellEnd"/>
    </w:p>
    <w:p w14:paraId="17F0D6A3" w14:textId="77777777" w:rsidR="00090C23" w:rsidRDefault="00090C23"/>
    <w:p w14:paraId="0D66F64C" w14:textId="77777777" w:rsidR="00090C23" w:rsidRDefault="00886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ulogovan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3753C" w14:textId="77777777" w:rsidR="00090C23" w:rsidRDefault="00090C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55E68" w14:textId="77777777" w:rsidR="00090C23" w:rsidRDefault="00886E8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348399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6"/>
      <w:proofErr w:type="spellEnd"/>
    </w:p>
    <w:p w14:paraId="5DF38CED" w14:textId="77777777" w:rsidR="00090C23" w:rsidRDefault="00090C23"/>
    <w:p w14:paraId="3FE2D7B4" w14:textId="2885440F" w:rsidR="00090C23" w:rsidRDefault="00886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zanimaju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90C23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61420" w14:textId="77777777" w:rsidR="00426CBE" w:rsidRDefault="00426CBE" w:rsidP="007F1419">
      <w:pPr>
        <w:spacing w:after="0" w:line="240" w:lineRule="auto"/>
      </w:pPr>
      <w:r>
        <w:separator/>
      </w:r>
    </w:p>
  </w:endnote>
  <w:endnote w:type="continuationSeparator" w:id="0">
    <w:p w14:paraId="2977A973" w14:textId="77777777" w:rsidR="00426CBE" w:rsidRDefault="00426CBE" w:rsidP="007F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B1060" w14:textId="3D1B5A2B" w:rsidR="007F1419" w:rsidRDefault="007F1419">
    <w:pPr>
      <w:pStyle w:val="Footer"/>
    </w:pPr>
  </w:p>
  <w:p w14:paraId="63C7AB6D" w14:textId="77777777" w:rsidR="007F1419" w:rsidRDefault="007F1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29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03751" w14:textId="77777777" w:rsidR="007F1419" w:rsidRDefault="007F14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D20D" w14:textId="77777777" w:rsidR="007F1419" w:rsidRDefault="007F1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2B14" w14:textId="77777777" w:rsidR="00426CBE" w:rsidRDefault="00426CBE" w:rsidP="007F1419">
      <w:pPr>
        <w:spacing w:after="0" w:line="240" w:lineRule="auto"/>
      </w:pPr>
      <w:r>
        <w:separator/>
      </w:r>
    </w:p>
  </w:footnote>
  <w:footnote w:type="continuationSeparator" w:id="0">
    <w:p w14:paraId="084428B3" w14:textId="77777777" w:rsidR="00426CBE" w:rsidRDefault="00426CBE" w:rsidP="007F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286B"/>
    <w:multiLevelType w:val="multilevel"/>
    <w:tmpl w:val="8B9A08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57EA3"/>
    <w:multiLevelType w:val="multilevel"/>
    <w:tmpl w:val="00C007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6309B"/>
    <w:multiLevelType w:val="multilevel"/>
    <w:tmpl w:val="B22CB27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C23"/>
    <w:rsid w:val="000617E9"/>
    <w:rsid w:val="00090C23"/>
    <w:rsid w:val="00144B8E"/>
    <w:rsid w:val="001E385B"/>
    <w:rsid w:val="002106E3"/>
    <w:rsid w:val="002677E6"/>
    <w:rsid w:val="00275166"/>
    <w:rsid w:val="002A3D93"/>
    <w:rsid w:val="00331038"/>
    <w:rsid w:val="00380B55"/>
    <w:rsid w:val="00426AA5"/>
    <w:rsid w:val="00426CBE"/>
    <w:rsid w:val="00535106"/>
    <w:rsid w:val="00644077"/>
    <w:rsid w:val="00692B2D"/>
    <w:rsid w:val="006B6D73"/>
    <w:rsid w:val="00732F3B"/>
    <w:rsid w:val="00781809"/>
    <w:rsid w:val="007F1419"/>
    <w:rsid w:val="00865C00"/>
    <w:rsid w:val="00885DDF"/>
    <w:rsid w:val="00886E8B"/>
    <w:rsid w:val="00B03F18"/>
    <w:rsid w:val="00B528B3"/>
    <w:rsid w:val="00C0779B"/>
    <w:rsid w:val="00DD3DAE"/>
    <w:rsid w:val="00DD53F1"/>
    <w:rsid w:val="00E454A2"/>
    <w:rsid w:val="00E63C0D"/>
    <w:rsid w:val="00E77014"/>
    <w:rsid w:val="00EA1828"/>
    <w:rsid w:val="00EB74EA"/>
    <w:rsid w:val="00F55042"/>
    <w:rsid w:val="00F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2DA"/>
  <w15:docId w15:val="{2D701981-6207-4C74-A263-ADC40D79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425"/>
      <w:outlineLvl w:val="2"/>
    </w:pPr>
    <w:rPr>
      <w:rFonts w:ascii="Times New Roman" w:eastAsia="Times New Roman" w:hAnsi="Times New Roman" w:cs="Times New Roman"/>
      <w:color w:val="1F3863"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F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19"/>
  </w:style>
  <w:style w:type="paragraph" w:styleId="Footer">
    <w:name w:val="footer"/>
    <w:basedOn w:val="Normal"/>
    <w:link w:val="FooterChar"/>
    <w:uiPriority w:val="99"/>
    <w:unhideWhenUsed/>
    <w:rsid w:val="007F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19"/>
  </w:style>
  <w:style w:type="paragraph" w:styleId="TOC1">
    <w:name w:val="toc 1"/>
    <w:basedOn w:val="Normal"/>
    <w:next w:val="Normal"/>
    <w:autoRedefine/>
    <w:uiPriority w:val="39"/>
    <w:unhideWhenUsed/>
    <w:rsid w:val="007F14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4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4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31</cp:revision>
  <cp:lastPrinted>2019-03-15T14:05:00Z</cp:lastPrinted>
  <dcterms:created xsi:type="dcterms:W3CDTF">2019-03-14T18:25:00Z</dcterms:created>
  <dcterms:modified xsi:type="dcterms:W3CDTF">2019-06-02T17:58:00Z</dcterms:modified>
</cp:coreProperties>
</file>