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F1F8E" w:rsidRDefault="009F1F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F1F8E" w:rsidRDefault="009F1F8E"/>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9B0E0A">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9B0E0A">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9B0E0A">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9B0E0A">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5EFB7F40"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(20.21,4.4)</m:t>
            </m:r>
          </m:e>
          <m:sub>
            <m: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9F1F8E">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768</m:t>
              </m:r>
              <m:r>
                <w:rPr>
                  <w:rFonts w:ascii="Cambria Math" w:hAnsi="Cambria Math"/>
                </w:rPr>
                <m:t>)</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37C4BE57"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768</m:t>
            </m:r>
            <m:r>
              <w:rPr>
                <w:rFonts w:ascii="Cambria Math" w:hAnsi="Cambria Math"/>
                <w:vertAlign w:val="subscript"/>
              </w:rPr>
              <m:t>)</m:t>
            </m:r>
          </m:e>
          <m:sub>
            <m:r>
              <w:rPr>
                <w:rFonts w:ascii="Cambria Math" w:hAnsi="Cambria Math"/>
                <w:vertAlign w:val="subscript"/>
              </w:rPr>
              <m:t>10</m:t>
            </m:r>
          </m:sub>
        </m:sSub>
      </m:oMath>
      <w:r>
        <w:t xml:space="preserve"> </w:t>
      </w:r>
      <w:r>
        <w:t xml:space="preserve">is equivalent to </w:t>
      </w:r>
      <m:oMath>
        <m:sSub>
          <m:sSubPr>
            <m:ctrlPr>
              <w:rPr>
                <w:rFonts w:ascii="Cambria Math" w:hAnsi="Cambria Math"/>
                <w:i/>
                <w:highlight w:val="yellow"/>
                <w:vertAlign w:val="subscript"/>
              </w:rPr>
            </m:ctrlPr>
          </m:sSubPr>
          <m:e>
            <m:r>
              <w:rPr>
                <w:rFonts w:ascii="Cambria Math" w:hAnsi="Cambria Math"/>
                <w:highlight w:val="yellow"/>
                <w:vertAlign w:val="subscript"/>
              </w:rPr>
              <m:t>(</m:t>
            </m:r>
            <m:r>
              <w:rPr>
                <w:rFonts w:ascii="Cambria Math" w:hAnsi="Cambria Math"/>
                <w:highlight w:val="yellow"/>
                <w:vertAlign w:val="subscript"/>
              </w:rPr>
              <m:t>3</m:t>
            </m:r>
            <m:r>
              <w:rPr>
                <w:rFonts w:ascii="Cambria Math" w:hAnsi="Cambria Math"/>
                <w:highlight w:val="yellow"/>
                <w:vertAlign w:val="subscript"/>
              </w:rPr>
              <m:t>.</m:t>
            </m:r>
            <m:r>
              <w:rPr>
                <w:rFonts w:ascii="Cambria Math" w:hAnsi="Cambria Math"/>
                <w:highlight w:val="yellow"/>
                <w:vertAlign w:val="subscript"/>
              </w:rPr>
              <m:t>0</m:t>
            </m:r>
            <m:r>
              <w:rPr>
                <w:rFonts w:ascii="Cambria Math" w:hAnsi="Cambria Math"/>
                <w:highlight w:val="yellow"/>
                <w:vertAlign w:val="subscript"/>
              </w:rPr>
              <m:t>)</m:t>
            </m:r>
          </m:e>
          <m:sub>
            <m: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0B6411">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The administrator wants to create 16 subnets. So, the number of extra bits that need to be added to the default mask is</w:t>
      </w:r>
      <w:r>
        <w:t xml:space="preserve">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2B677F3"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w:rPr>
            <w:rFonts w:ascii="Cambria Math" w:eastAsiaTheme="minorEastAsia" w:hAnsi="Cambria Math"/>
            <w:highlight w:val="yellow"/>
          </w:rPr>
          <m:t>/25</m:t>
        </m:r>
        <m:r>
          <w:rPr>
            <w:rFonts w:ascii="Cambria Math" w:eastAsiaTheme="minorEastAsia" w:hAnsi="Cambria Math"/>
          </w:rPr>
          <m:t xml:space="preserve"> (=24+1)</m:t>
        </m:r>
      </m:oMath>
      <w:r>
        <w:rPr>
          <w:rFonts w:eastAsiaTheme="minorEastAsia"/>
        </w:rPr>
        <w:t xml:space="preserve"> </w:t>
      </w:r>
      <w:r>
        <w:rPr>
          <w:rFonts w:eastAsiaTheme="minorEastAsia"/>
          <w:i/>
          <w:iCs/>
        </w:rPr>
        <w:t>[in slash notation]</w:t>
      </w:r>
      <w:r>
        <w:rPr>
          <w:rFonts w:eastAsiaTheme="minorEastAsia"/>
        </w:rPr>
        <w:t xml:space="preserve"> or </w:t>
      </w:r>
      <m:oMath>
        <m: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D57A6C">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w:t>
      </w:r>
      <w:r>
        <w:rPr>
          <w:rFonts w:eastAsiaTheme="minorEastAsia"/>
        </w:rPr>
        <w:t xml:space="preserve">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4B428579" w:rsidR="003F0BBB" w:rsidRPr="000B6411" w:rsidRDefault="003F0BBB" w:rsidP="003F0BBB">
      <w:pPr>
        <w:ind w:left="360"/>
      </w:pPr>
      <w:r>
        <w:t xml:space="preserve">Therefore, the number of addresses in each subnet is </w:t>
      </w:r>
      <m:oMath>
        <m:r>
          <w:rPr>
            <w:rFonts w:ascii="Cambria Math" w:hAnsi="Cambria Math"/>
            <w:highlight w:val="yellow"/>
          </w:rPr>
          <m:t>128</m:t>
        </m:r>
      </m:oMath>
      <w:r w:rsidRPr="003F0BBB">
        <w:rPr>
          <w:highlight w:val="yellow"/>
        </w:rPr>
        <w:t xml:space="preserve"> address</w:t>
      </w:r>
      <w:r w:rsidRPr="003F0BBB">
        <w:rPr>
          <w:highlight w:val="yellow"/>
        </w:rPr>
        <w:t>es</w:t>
      </w:r>
      <w:r w:rsidRPr="003F0BBB">
        <w:rPr>
          <w:highlight w:val="yellow"/>
        </w:rPr>
        <w:t xml:space="preserve"> per subnet</w:t>
      </w:r>
      <w:r w:rsidRPr="003F0BBB">
        <w:rPr>
          <w:highlight w:val="yellow"/>
        </w:rPr>
        <w: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D57A6C">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0F7110"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w:rPr>
            <w:rFonts w:ascii="Cambria Math" w:hAnsi="Cambria Math"/>
            <w:highlight w:val="yellow"/>
          </w:rPr>
          <m:t>142.200.208.0/2</m:t>
        </m:r>
        <m:r>
          <w:rPr>
            <w:rFonts w:ascii="Cambria Math" w:hAnsi="Cambria Math"/>
            <w:highlight w:val="yellow"/>
          </w:rPr>
          <m:t>5</m:t>
        </m:r>
      </m:oMath>
      <w:r>
        <w:rPr>
          <w:rFonts w:eastAsiaTheme="minorEastAsia"/>
        </w:rPr>
        <w:t>.</w:t>
      </w:r>
    </w:p>
    <w:p w14:paraId="4C9761F8" w14:textId="4C9CF5F7" w:rsidR="00C07E11" w:rsidRDefault="00C07E11" w:rsidP="00C07E11">
      <w:pPr>
        <w:pStyle w:val="Heading2"/>
        <w:numPr>
          <w:ilvl w:val="0"/>
          <w:numId w:val="10"/>
        </w:numPr>
      </w:pPr>
      <w:r>
        <w:t>Direct Broadcast</w:t>
      </w:r>
      <w:r>
        <w:t xml:space="preserve"> Address:</w:t>
      </w:r>
    </w:p>
    <w:p w14:paraId="3152B285" w14:textId="113EF9B6" w:rsidR="00C07E11" w:rsidRDefault="00C07E11" w:rsidP="00C07E11">
      <w:pPr>
        <w:ind w:left="360"/>
        <w:rPr>
          <w:rFonts w:eastAsiaTheme="minorEastAsia"/>
        </w:rPr>
      </w:pPr>
      <w:r>
        <w:t xml:space="preserve">The </w:t>
      </w:r>
      <w:r>
        <w:t>direct broadcast</w:t>
      </w:r>
      <w:r>
        <w:t xml:space="preserve"> address is the</w:t>
      </w:r>
      <w:r>
        <w:t xml:space="preserv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3189DC4B" w:rsidR="008E6A0E" w:rsidRPr="00FA54D6" w:rsidRDefault="008E6A0E" w:rsidP="00C07E11">
      <w:pPr>
        <w:ind w:left="360"/>
      </w:pPr>
      <w:r>
        <w:t xml:space="preserve">Therefore, the direct broadcast address is </w:t>
      </w:r>
      <m:oMath>
        <m:r>
          <w:rPr>
            <w:rFonts w:ascii="Cambria Math" w:hAnsi="Cambria Math"/>
            <w:highlight w:val="yellow"/>
          </w:rPr>
          <m:t>142.200.208.</m:t>
        </m:r>
        <m:r>
          <w:rPr>
            <w:rFonts w:ascii="Cambria Math" w:hAnsi="Cambria Math"/>
            <w:highlight w:val="yellow"/>
          </w:rPr>
          <m:t>127</m:t>
        </m:r>
        <m:r>
          <w:rPr>
            <w:rFonts w:ascii="Cambria Math" w:hAnsi="Cambria Math"/>
            <w:highlight w:val="yellow"/>
          </w:rPr>
          <m:t>/25</m:t>
        </m:r>
      </m:oMath>
      <w:r>
        <w:rPr>
          <w:rFonts w:eastAsiaTheme="minorEastAsia"/>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190CDC01" w14:textId="7FF072E3" w:rsidR="00D57A6C" w:rsidRPr="00D57A6C" w:rsidRDefault="00D57A6C" w:rsidP="00D57A6C">
      <w:pPr>
        <w:pStyle w:val="MLAnswer"/>
        <w:numPr>
          <w:ilvl w:val="0"/>
          <w:numId w:val="0"/>
        </w:numPr>
        <w:ind w:left="360"/>
      </w:pPr>
      <w:r>
        <w:t>Ans:</w:t>
      </w:r>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29B4BB33" w:rsidR="00D57A6C" w:rsidRPr="00D57A6C" w:rsidRDefault="00D57A6C" w:rsidP="00D57A6C">
      <w:pPr>
        <w:pStyle w:val="MLAnswer"/>
        <w:numPr>
          <w:ilvl w:val="0"/>
          <w:numId w:val="0"/>
        </w:numPr>
        <w:ind w:left="360"/>
      </w:pPr>
      <w:r>
        <w:t>Ans:</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D57A6C">
      <w:pPr>
        <w:pStyle w:val="MLAnswer"/>
        <w:numPr>
          <w:ilvl w:val="0"/>
          <w:numId w:val="0"/>
        </w:numPr>
        <w:ind w:left="360"/>
      </w:pPr>
      <w:r>
        <w:t>Ans:</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D57A6C">
      <w:pPr>
        <w:pStyle w:val="MLAnswer"/>
        <w:numPr>
          <w:ilvl w:val="0"/>
          <w:numId w:val="0"/>
        </w:numPr>
      </w:pPr>
      <w:r>
        <w:t>Ans:</w:t>
      </w:r>
    </w:p>
    <w:p w14:paraId="64BF3AC6" w14:textId="5DECE6D4" w:rsidR="00D57A6C" w:rsidRPr="00D57A6C" w:rsidRDefault="00D57A6C" w:rsidP="00D57A6C">
      <w:pPr>
        <w:pStyle w:val="MLAnswer"/>
      </w:pPr>
      <w:r w:rsidRPr="00D57A6C">
        <w:t xml:space="preserve">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w:t>
      </w:r>
      <w:r w:rsidRPr="00D57A6C">
        <w:t>2) (</w:t>
      </w:r>
      <w:r w:rsidRPr="00D57A6C">
        <w:t>4 points)</w:t>
      </w:r>
    </w:p>
    <w:p w14:paraId="64602D14" w14:textId="69A79098" w:rsidR="00D57A6C" w:rsidRPr="00D57A6C" w:rsidRDefault="00D57A6C" w:rsidP="00D57A6C">
      <w:pPr>
        <w:pStyle w:val="MLAnswer"/>
        <w:numPr>
          <w:ilvl w:val="0"/>
          <w:numId w:val="0"/>
        </w:numPr>
      </w:pPr>
      <w:r>
        <w:lastRenderedPageBreak/>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D57A6C">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D57A6C">
      <w:pPr>
        <w:pStyle w:val="MLAnswer"/>
        <w:numPr>
          <w:ilvl w:val="0"/>
          <w:numId w:val="0"/>
        </w:numPr>
        <w:ind w:left="360" w:hanging="360"/>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F66949">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F66949">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F66949">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F66949">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lastRenderedPageBreak/>
        <w:t>123.80.97.88 (1 point)</w:t>
      </w:r>
    </w:p>
    <w:p w14:paraId="7A81588D" w14:textId="06EF9D64" w:rsidR="00F66949" w:rsidRPr="00287031" w:rsidRDefault="00F66949" w:rsidP="00F66949">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F66949">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287031">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75E0C">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75E0C">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666393">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lastRenderedPageBreak/>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0569CEBC" w14:textId="471E06AB" w:rsidR="00912E20" w:rsidRDefault="00287031" w:rsidP="00912E20">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p>
    <w:p w14:paraId="65F2A87C" w14:textId="7BA21966" w:rsidR="00FE629E" w:rsidRPr="00912E20" w:rsidRDefault="00FE629E" w:rsidP="00FE629E">
      <w:pPr>
        <w:pStyle w:val="MLAnswer"/>
        <w:numPr>
          <w:ilvl w:val="0"/>
          <w:numId w:val="0"/>
        </w:numPr>
        <w:ind w:left="360"/>
      </w:pPr>
      <w:r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181B4C0E" w14:textId="510C490F" w:rsidR="00912E20" w:rsidRPr="00912E20" w:rsidRDefault="00912E20" w:rsidP="00912E20">
      <w:pPr>
        <w:pStyle w:val="MLAnswer"/>
        <w:numPr>
          <w:ilvl w:val="0"/>
          <w:numId w:val="0"/>
        </w:numPr>
        <w:ind w:left="360" w:hanging="360"/>
      </w:pPr>
      <w:r>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FEF4A" w14:textId="77777777" w:rsidR="00405DD5" w:rsidRDefault="00405DD5" w:rsidP="005F5648">
      <w:pPr>
        <w:spacing w:after="0" w:line="240" w:lineRule="auto"/>
      </w:pPr>
      <w:r>
        <w:separator/>
      </w:r>
    </w:p>
  </w:endnote>
  <w:endnote w:type="continuationSeparator" w:id="0">
    <w:p w14:paraId="22B7C8CB" w14:textId="77777777" w:rsidR="00405DD5" w:rsidRDefault="00405DD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F1F8E" w:rsidRDefault="009F1F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F1F8E" w:rsidRDefault="009F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652E" w14:textId="77777777" w:rsidR="00405DD5" w:rsidRDefault="00405DD5" w:rsidP="005F5648">
      <w:pPr>
        <w:spacing w:after="0" w:line="240" w:lineRule="auto"/>
      </w:pPr>
      <w:r>
        <w:separator/>
      </w:r>
    </w:p>
  </w:footnote>
  <w:footnote w:type="continuationSeparator" w:id="0">
    <w:p w14:paraId="7D28047C" w14:textId="77777777" w:rsidR="00405DD5" w:rsidRDefault="00405DD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F1F8E" w:rsidRDefault="009F1F8E">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F1F8E" w:rsidRDefault="009F1F8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F1F8E" w:rsidRDefault="009F1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26AE8"/>
    <w:rsid w:val="000575C3"/>
    <w:rsid w:val="000A1378"/>
    <w:rsid w:val="000B6411"/>
    <w:rsid w:val="000C1D39"/>
    <w:rsid w:val="000D4963"/>
    <w:rsid w:val="000E1AFE"/>
    <w:rsid w:val="00111BB4"/>
    <w:rsid w:val="00136C2C"/>
    <w:rsid w:val="001641E8"/>
    <w:rsid w:val="001A21DA"/>
    <w:rsid w:val="001B26F7"/>
    <w:rsid w:val="001B4115"/>
    <w:rsid w:val="001C14A6"/>
    <w:rsid w:val="001D073D"/>
    <w:rsid w:val="001D5494"/>
    <w:rsid w:val="001D6AA2"/>
    <w:rsid w:val="00202D71"/>
    <w:rsid w:val="00244B0A"/>
    <w:rsid w:val="00277B11"/>
    <w:rsid w:val="00287031"/>
    <w:rsid w:val="002A215A"/>
    <w:rsid w:val="002D1712"/>
    <w:rsid w:val="002F1E87"/>
    <w:rsid w:val="003019D6"/>
    <w:rsid w:val="003606FD"/>
    <w:rsid w:val="003822A7"/>
    <w:rsid w:val="003836F4"/>
    <w:rsid w:val="003842E3"/>
    <w:rsid w:val="003B0221"/>
    <w:rsid w:val="003C0E47"/>
    <w:rsid w:val="003F0BBB"/>
    <w:rsid w:val="00405DD5"/>
    <w:rsid w:val="004320A6"/>
    <w:rsid w:val="00460835"/>
    <w:rsid w:val="004C72E5"/>
    <w:rsid w:val="005303AD"/>
    <w:rsid w:val="00553420"/>
    <w:rsid w:val="005B2D25"/>
    <w:rsid w:val="005F1446"/>
    <w:rsid w:val="005F5648"/>
    <w:rsid w:val="00601DE9"/>
    <w:rsid w:val="0061201B"/>
    <w:rsid w:val="00624E04"/>
    <w:rsid w:val="00643B9F"/>
    <w:rsid w:val="00666393"/>
    <w:rsid w:val="00666C9A"/>
    <w:rsid w:val="006875D4"/>
    <w:rsid w:val="006F389E"/>
    <w:rsid w:val="006F573F"/>
    <w:rsid w:val="00747D7E"/>
    <w:rsid w:val="00764D41"/>
    <w:rsid w:val="00770401"/>
    <w:rsid w:val="00783027"/>
    <w:rsid w:val="00785014"/>
    <w:rsid w:val="007B5E63"/>
    <w:rsid w:val="007C632F"/>
    <w:rsid w:val="007F65AE"/>
    <w:rsid w:val="0086431A"/>
    <w:rsid w:val="00873957"/>
    <w:rsid w:val="008E6A0E"/>
    <w:rsid w:val="009055CB"/>
    <w:rsid w:val="00912E20"/>
    <w:rsid w:val="009339CE"/>
    <w:rsid w:val="009644CF"/>
    <w:rsid w:val="00980625"/>
    <w:rsid w:val="009A0CD4"/>
    <w:rsid w:val="009A6B02"/>
    <w:rsid w:val="009B0E0A"/>
    <w:rsid w:val="009B3808"/>
    <w:rsid w:val="009F1F8E"/>
    <w:rsid w:val="00A161C5"/>
    <w:rsid w:val="00A60B94"/>
    <w:rsid w:val="00A61804"/>
    <w:rsid w:val="00A71CDF"/>
    <w:rsid w:val="00A83384"/>
    <w:rsid w:val="00AA5C7E"/>
    <w:rsid w:val="00AC6CAB"/>
    <w:rsid w:val="00AD2F60"/>
    <w:rsid w:val="00B0699C"/>
    <w:rsid w:val="00B142D4"/>
    <w:rsid w:val="00B52532"/>
    <w:rsid w:val="00B75E0C"/>
    <w:rsid w:val="00B91E73"/>
    <w:rsid w:val="00BA02F5"/>
    <w:rsid w:val="00BA5879"/>
    <w:rsid w:val="00BB2923"/>
    <w:rsid w:val="00BB7EE9"/>
    <w:rsid w:val="00C07E11"/>
    <w:rsid w:val="00C61A80"/>
    <w:rsid w:val="00CD2B38"/>
    <w:rsid w:val="00CD3323"/>
    <w:rsid w:val="00CD766D"/>
    <w:rsid w:val="00CE6690"/>
    <w:rsid w:val="00CF6DB8"/>
    <w:rsid w:val="00D11BF7"/>
    <w:rsid w:val="00D137BD"/>
    <w:rsid w:val="00D2297F"/>
    <w:rsid w:val="00D57A6C"/>
    <w:rsid w:val="00D8415E"/>
    <w:rsid w:val="00DC399E"/>
    <w:rsid w:val="00DD561C"/>
    <w:rsid w:val="00DF040A"/>
    <w:rsid w:val="00E12D74"/>
    <w:rsid w:val="00E41224"/>
    <w:rsid w:val="00E45B10"/>
    <w:rsid w:val="00F66949"/>
    <w:rsid w:val="00F75BAE"/>
    <w:rsid w:val="00FA54D6"/>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11"/>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101</cp:revision>
  <dcterms:created xsi:type="dcterms:W3CDTF">2021-03-31T18:34:00Z</dcterms:created>
  <dcterms:modified xsi:type="dcterms:W3CDTF">2021-04-01T01:37:00Z</dcterms:modified>
  <cp:category>CS 542 – Computer Networks – I | Spring 2021 | Illinois Institute of Technology</cp:category>
</cp:coreProperties>
</file>