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Xa42f21ca28f8e778ab7580d7a064b4ef289665d"/>
    <w:p>
      <w:pPr>
        <w:pStyle w:val="Heading1"/>
      </w:pPr>
      <w:r>
        <w:t xml:space="preserve">Dense Word Embeddings from Leipzig-300K: PPMI+SVD vs fastText</w:t>
      </w:r>
    </w:p>
    <w:bookmarkStart w:id="20" w:name="what-i-did"/>
    <w:p>
      <w:pPr>
        <w:pStyle w:val="Heading2"/>
      </w:pPr>
      <w:r>
        <w:t xml:space="preserve">What I did</w:t>
      </w:r>
    </w:p>
    <w:p>
      <w:pPr>
        <w:numPr>
          <w:ilvl w:val="0"/>
          <w:numId w:val="1001"/>
        </w:numPr>
        <w:pStyle w:val="Compact"/>
      </w:pPr>
      <w:r>
        <w:t xml:space="preserve">Built</w:t>
      </w:r>
      <w:r>
        <w:t xml:space="preserve"> </w:t>
      </w:r>
      <w:r>
        <w:rPr>
          <w:bCs/>
          <w:b/>
        </w:rPr>
        <w:t xml:space="preserve">symmetric, distance-weighted (1/d)</w:t>
      </w:r>
      <w:r>
        <w:t xml:space="preserve"> </w:t>
      </w:r>
      <w:r>
        <w:t xml:space="preserve">co-occurrence matrices on</w:t>
      </w:r>
      <w:r>
        <w:t xml:space="preserve"> </w:t>
      </w:r>
      <w:r>
        <w:rPr>
          <w:bCs/>
          <w:b/>
        </w:rPr>
        <w:t xml:space="preserve">Leipzig eng_news_2024_300K</w:t>
      </w:r>
      <w:r>
        <w:t xml:space="preserve"> </w:t>
      </w:r>
      <w:r>
        <w:t xml:space="preserve">for</w:t>
      </w:r>
      <w:r>
        <w:t xml:space="preserve"> </w:t>
      </w:r>
      <w:r>
        <w:rPr>
          <w:bCs/>
          <w:b/>
        </w:rPr>
        <w:t xml:space="preserve">W ∈ {2, 5, 8, 10}</w:t>
      </w:r>
      <w:r>
        <w:t xml:space="preserve"> </w:t>
      </w:r>
      <w:r>
        <w:t xml:space="preserve">using</w:t>
      </w:r>
      <w:r>
        <w:t xml:space="preserve"> </w:t>
      </w:r>
      <w:r>
        <w:rPr>
          <w:bCs/>
          <w:b/>
        </w:rPr>
        <w:t xml:space="preserve">CSR sparse</w:t>
      </w:r>
      <w:r>
        <w:t xml:space="preserve"> </w:t>
      </w:r>
      <w:r>
        <w:t xml:space="preserve">storage.</w:t>
      </w:r>
    </w:p>
    <w:p>
      <w:pPr>
        <w:numPr>
          <w:ilvl w:val="0"/>
          <w:numId w:val="1001"/>
        </w:numPr>
        <w:pStyle w:val="Compact"/>
      </w:pPr>
      <w:r>
        <w:t xml:space="preserve">Converted counts →</w:t>
      </w:r>
      <w:r>
        <w:t xml:space="preserve"> </w:t>
      </w:r>
      <w:r>
        <w:rPr>
          <w:bCs/>
          <w:b/>
        </w:rPr>
        <w:t xml:space="preserve">PPMI</w:t>
      </w:r>
      <w:r>
        <w:t xml:space="preserve"> </w:t>
      </w:r>
      <w:r>
        <w:t xml:space="preserve">(computed only for observed pairs), then applied</w:t>
      </w:r>
      <w:r>
        <w:t xml:space="preserve"> </w:t>
      </w:r>
      <w:r>
        <w:rPr>
          <w:bCs/>
          <w:b/>
        </w:rPr>
        <w:t xml:space="preserve">Truncated SVD</w:t>
      </w:r>
      <w:r>
        <w:t xml:space="preserve"> </w:t>
      </w:r>
      <w:r>
        <w:t xml:space="preserve">to obtain</w:t>
      </w:r>
      <w:r>
        <w:t xml:space="preserve"> </w:t>
      </w:r>
      <w:r>
        <w:rPr>
          <w:bCs/>
          <w:b/>
        </w:rPr>
        <w:t xml:space="preserve">N×d</w:t>
      </w:r>
      <w:r>
        <w:t xml:space="preserve"> </w:t>
      </w:r>
      <w:r>
        <w:t xml:space="preserve">dense word embeddings; rows L2-normalized so cosine = dot.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Chose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</w:t>
      </w:r>
      <w:r>
        <w:rPr>
          <w:bCs/>
          <w:b/>
        </w:rPr>
        <w:t xml:space="preserve"> </w:t>
      </w:r>
      <w:r>
        <w:rPr>
          <w:bCs/>
          <w:b/>
        </w:rPr>
        <w:t xml:space="preserve">without external gold</w:t>
      </w:r>
      <w:r>
        <w:t xml:space="preserve"> </w:t>
      </w:r>
      <w:r>
        <w:t xml:space="preserve">using four intrinsic diagnostics:</w:t>
      </w:r>
      <w:r>
        <w:t xml:space="preserve"> </w:t>
      </w:r>
      <w:r>
        <w:rPr>
          <w:bCs/>
          <w:b/>
        </w:rPr>
        <w:t xml:space="preserve">Explained Variance Ratio (EVR)</w:t>
      </w:r>
      <w:r>
        <w:t xml:space="preserve">,</w:t>
      </w:r>
      <w:r>
        <w:t xml:space="preserve"> </w:t>
      </w:r>
      <w:r>
        <w:rPr>
          <w:bCs/>
          <w:b/>
        </w:rPr>
        <w:t xml:space="preserve">PPMI reconstruction RMSE</w:t>
      </w:r>
      <w:r>
        <w:t xml:space="preserve">,</w:t>
      </w:r>
      <w:r>
        <w:t xml:space="preserve"> </w:t>
      </w:r>
      <w:r>
        <w:rPr>
          <w:bCs/>
          <w:b/>
        </w:rPr>
        <w:t xml:space="preserve">Neighborhood Stability</w:t>
      </w:r>
      <w:r>
        <w:t xml:space="preserve">, and</w:t>
      </w:r>
      <w:r>
        <w:t xml:space="preserve"> </w:t>
      </w:r>
      <w:r>
        <w:rPr>
          <w:bCs/>
          <w:b/>
        </w:rPr>
        <w:t xml:space="preserve">Silhouette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Selected</w:t>
      </w:r>
      <w:r>
        <w:t xml:space="preserve"> </w:t>
      </w:r>
      <w:r>
        <w:rPr>
          <w:bCs/>
          <w:b/>
        </w:rPr>
        <w:t xml:space="preserve">window size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W</w:t>
      </w:r>
      <w:r>
        <w:t xml:space="preserve"> </w:t>
      </w:r>
      <w:r>
        <w:t xml:space="preserve">via</w:t>
      </w:r>
      <w:r>
        <w:t xml:space="preserve"> </w:t>
      </w:r>
      <w:r>
        <w:rPr>
          <w:bCs/>
          <w:b/>
        </w:rPr>
        <w:t xml:space="preserve">seed-set clustering</w:t>
      </w:r>
      <w:r>
        <w:t xml:space="preserve"> </w:t>
      </w:r>
      <w:r>
        <w:t xml:space="preserve">(purity &amp; NMI) over {animals, countries, colors, sports, professions, emotions}.</w:t>
      </w:r>
    </w:p>
    <w:p>
      <w:pPr>
        <w:numPr>
          <w:ilvl w:val="0"/>
          <w:numId w:val="1001"/>
        </w:numPr>
        <w:pStyle w:val="Compact"/>
      </w:pPr>
      <w:r>
        <w:t xml:space="preserve">Evaluated the chosen configuration on</w:t>
      </w:r>
      <w:r>
        <w:t xml:space="preserve"> </w:t>
      </w:r>
      <w:r>
        <w:rPr>
          <w:bCs/>
          <w:b/>
        </w:rPr>
        <w:t xml:space="preserve">SimLex-999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WordSim-353</w:t>
      </w:r>
      <w:r>
        <w:t xml:space="preserve">, and compared against</w:t>
      </w:r>
      <w:r>
        <w:t xml:space="preserve"> </w:t>
      </w:r>
      <w:r>
        <w:rPr>
          <w:bCs/>
          <w:b/>
        </w:rPr>
        <w:t xml:space="preserve">pretrained fastText (wiki-news-300d-1M)</w:t>
      </w:r>
      <w:r>
        <w:t xml:space="preserve"> </w:t>
      </w:r>
      <w:r>
        <w:t xml:space="preserve">with the</w:t>
      </w:r>
      <w:r>
        <w:t xml:space="preserve"> </w:t>
      </w:r>
      <w:r>
        <w:rPr>
          <w:iCs/>
          <w:i/>
        </w:rPr>
        <w:t xml:space="preserve">same</w:t>
      </w:r>
      <w:r>
        <w:t xml:space="preserve"> </w:t>
      </w:r>
      <w:r>
        <w:t xml:space="preserve">metrics.</w:t>
      </w:r>
    </w:p>
    <w:p>
      <w:pPr>
        <w:numPr>
          <w:ilvl w:val="0"/>
          <w:numId w:val="1001"/>
        </w:numPr>
        <w:pStyle w:val="Compact"/>
      </w:pPr>
      <w:r>
        <w:t xml:space="preserve">Added qualitative checks (labeled PCA/t-SNE and anchor-neighborhood maps).</w:t>
      </w:r>
    </w:p>
    <w:p>
      <w:r>
        <w:pict>
          <v:rect style="width:0;height:1.5pt" o:hralign="center" o:hrstd="t" o:hr="t"/>
        </w:pict>
      </w:r>
    </w:p>
    <w:bookmarkEnd w:id="20"/>
    <w:bookmarkStart w:id="21" w:name="data--preprocessing"/>
    <w:p>
      <w:pPr>
        <w:pStyle w:val="Heading2"/>
      </w:pPr>
      <w:r>
        <w:t xml:space="preserve">Data &amp; preprocessing</w:t>
      </w:r>
    </w:p>
    <w:p>
      <w:pPr>
        <w:numPr>
          <w:ilvl w:val="0"/>
          <w:numId w:val="1002"/>
        </w:numPr>
        <w:pStyle w:val="Compact"/>
      </w:pPr>
      <w:r>
        <w:t xml:space="preserve">Tokenization: lowercase regex.</w:t>
      </w:r>
    </w:p>
    <w:p>
      <w:pPr>
        <w:numPr>
          <w:ilvl w:val="0"/>
          <w:numId w:val="1002"/>
        </w:numPr>
        <w:pStyle w:val="Compact"/>
      </w:pPr>
      <w:r>
        <w:t xml:space="preserve">Vocabulary pruning:</w:t>
      </w:r>
      <w:r>
        <w:t xml:space="preserve"> </w:t>
      </w:r>
      <w:r>
        <w:rPr>
          <w:bCs/>
          <w:b/>
        </w:rPr>
        <w:t xml:space="preserve">min_count = 100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|V| = 5,314</w:t>
      </w:r>
      <w:r>
        <w:t xml:space="preserve">; in-vocab tokens processed ≈</w:t>
      </w:r>
      <w:r>
        <w:t xml:space="preserve"> </w:t>
      </w:r>
      <w:r>
        <w:rPr>
          <w:bCs/>
          <w:b/>
        </w:rPr>
        <w:t xml:space="preserve">5.22M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Start w:id="22" w:name="co-occurrence-matrix--window-analysis"/>
    <w:p>
      <w:pPr>
        <w:pStyle w:val="Heading2"/>
      </w:pPr>
      <w:r>
        <w:t xml:space="preserve">Co-occurrence matrix &amp; window analysis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nnz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density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2,727,946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5,292,484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6,759,486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7,416,895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0.2627</w:t>
            </w:r>
          </w:p>
        </w:tc>
      </w:tr>
    </w:tbl>
    <w:p>
      <w:pPr>
        <w:pStyle w:val="BodyText"/>
      </w:pPr>
      <w:r>
        <w:rPr>
          <w:bCs/>
          <w:b/>
        </w:rPr>
        <w:t xml:space="preserve">What different windows capture (Jaccard overlap of top-10 neighbors):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india:</w:t>
      </w:r>
      <w:r>
        <w:t xml:space="preserve"> </w:t>
      </w:r>
      <w:r>
        <w:t xml:space="preserve">(2,5)=0.67; (5,8)=1.00; (8,10)=1.00 → neighborhoods</w:t>
      </w:r>
      <w:r>
        <w:t xml:space="preserve"> </w:t>
      </w:r>
      <w:r>
        <w:rPr>
          <w:bCs/>
          <w:b/>
        </w:rPr>
        <w:t xml:space="preserve">stabilize</w:t>
      </w:r>
      <w:r>
        <w:t xml:space="preserve"> </w:t>
      </w:r>
      <w:r>
        <w:t xml:space="preserve">by W≥5 (topical/geo co-mentions).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government:</w:t>
      </w:r>
      <w:r>
        <w:t xml:space="preserve"> </w:t>
      </w:r>
      <w:r>
        <w:t xml:space="preserve">(2,5)=1.00; (2,8)=0.82; (8,10)=1.00 → W=2 is tighter/syntactic; W≥8 broadens to institutions/policy terms.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football:</w:t>
      </w:r>
      <w:r>
        <w:t xml:space="preserve"> </w:t>
      </w:r>
      <w:r>
        <w:t xml:space="preserve">mostly 1.00; (2,10)=0.82 → very large windows pull broader sports/business context.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market:</w:t>
      </w:r>
      <w:r>
        <w:t xml:space="preserve"> </w:t>
      </w:r>
      <w:r>
        <w:t xml:space="preserve">mostly 0.82; (8,10)=1.00 → stabilizes at larger W.</w:t>
      </w:r>
    </w:p>
    <w:p>
      <w:pPr>
        <w:pStyle w:val="BlockText"/>
      </w:pPr>
      <w:r>
        <w:rPr>
          <w:bCs/>
          <w:b/>
        </w:rPr>
        <w:t xml:space="preserve">Why Jaccard here?</w:t>
      </w:r>
      <w:r>
        <w:t xml:space="preserve"> </w:t>
      </w:r>
      <w:r>
        <w:t xml:space="preserve">It measures</w:t>
      </w:r>
      <w:r>
        <w:t xml:space="preserve"> </w:t>
      </w:r>
      <w:r>
        <w:rPr>
          <w:bCs/>
          <w:b/>
        </w:rPr>
        <w:t xml:space="preserve">set overlap</w:t>
      </w:r>
      <w:r>
        <w:t xml:space="preserve"> </w:t>
      </w:r>
      <w:r>
        <w:t xml:space="preserve">between neighbor lists, letting us quantify how the</w:t>
      </w:r>
      <w:r>
        <w:t xml:space="preserve"> </w:t>
      </w:r>
      <w:r>
        <w:rPr>
          <w:iCs/>
          <w:i/>
        </w:rPr>
        <w:t xml:space="preserve">content</w:t>
      </w:r>
      <w:r>
        <w:t xml:space="preserve"> </w:t>
      </w:r>
      <w:r>
        <w:t xml:space="preserve">of a word’s neighborhood drifts with W (no labels required).</w:t>
      </w:r>
    </w:p>
    <w:p>
      <w:r>
        <w:pict>
          <v:rect style="width:0;height:1.5pt" o:hralign="center" o:hrstd="t" o:hr="t"/>
        </w:pict>
      </w:r>
    </w:p>
    <w:bookmarkEnd w:id="22"/>
    <w:bookmarkStart w:id="23" w:name="X1ca962fa15b51f7d7ef5de016b458d92a556dc1"/>
    <w:p>
      <w:pPr>
        <w:pStyle w:val="Heading2"/>
      </w:pPr>
      <w:r>
        <w:t xml:space="preserve">Dimensionality reduction &amp; choosing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(intrinsic only)</w:t>
      </w:r>
    </w:p>
    <w:p>
      <w:pPr>
        <w:pStyle w:val="FirstParagraph"/>
      </w:pPr>
      <w:r>
        <w:rPr>
          <w:bCs/>
          <w:b/>
        </w:rPr>
        <w:t xml:space="preserve">EVR (Explained Variance Ratio).</w:t>
      </w:r>
      <w:r>
        <w:t xml:space="preserve"> </w:t>
      </w:r>
      <w:r>
        <w:t xml:space="preserve">With TruncatedSVD on sparse PPMI, cumulative EVR is the fraction of the matrix’s (uncentered) energy captured by the first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components.</w:t>
      </w:r>
      <w:r>
        <w:br/>
      </w:r>
      <w:r>
        <w:rPr>
          <w:bCs/>
          <w:b/>
        </w:rPr>
        <w:t xml:space="preserve">Observed:</w:t>
      </w:r>
      <w:r>
        <w:t xml:space="preserve"> </w:t>
      </w:r>
      <w:r>
        <w:t xml:space="preserve">EVR increases with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for all W:</w:t>
      </w:r>
    </w:p>
    <w:p>
      <w:pPr>
        <w:numPr>
          <w:ilvl w:val="0"/>
          <w:numId w:val="1004"/>
        </w:numPr>
        <w:pStyle w:val="Compact"/>
      </w:pPr>
      <w:r>
        <w:t xml:space="preserve">W=8 EVR</w:t>
      </w:r>
      <w:r>
        <w:t xml:space="preserve"> </w:t>
      </w:r>
      <w:r>
        <w:rPr>
          <w:bCs/>
          <w:b/>
        </w:rPr>
        <w:t xml:space="preserve">0.1387 → 0.3005</w:t>
      </w:r>
      <w:r>
        <w:t xml:space="preserve"> </w:t>
      </w:r>
      <w:r>
        <w:t xml:space="preserve">(d=50→300)</w:t>
      </w:r>
    </w:p>
    <w:p>
      <w:pPr>
        <w:numPr>
          <w:ilvl w:val="0"/>
          <w:numId w:val="1004"/>
        </w:numPr>
        <w:pStyle w:val="Compact"/>
      </w:pPr>
      <w:r>
        <w:t xml:space="preserve">W=10 EVR</w:t>
      </w:r>
      <w:r>
        <w:t xml:space="preserve"> </w:t>
      </w:r>
      <w:r>
        <w:rPr>
          <w:bCs/>
          <w:b/>
        </w:rPr>
        <w:t xml:space="preserve">0.1428 → 0.3057</w:t>
      </w:r>
      <w:r>
        <w:t xml:space="preserve"> </w:t>
      </w:r>
      <w:r>
        <w:t xml:space="preserve">(d=50→300)</w:t>
      </w:r>
    </w:p>
    <w:p>
      <w:pPr>
        <w:pStyle w:val="FirstParagraph"/>
      </w:pPr>
      <w:r>
        <w:rPr>
          <w:bCs/>
          <w:b/>
        </w:rPr>
        <w:t xml:space="preserve">PPMI-RMSE.</w:t>
      </w:r>
      <w:r>
        <w:t xml:space="preserve"> </w:t>
      </w:r>
      <w:r>
        <w:t xml:space="preserve">RMSE between true PPMI(i,j) and the low-rank dot product on sampled observed pairs.</w:t>
      </w:r>
      <w:r>
        <w:br/>
      </w:r>
      <w:r>
        <w:rPr>
          <w:bCs/>
          <w:b/>
        </w:rPr>
        <w:t xml:space="preserve">Observed:</w:t>
      </w:r>
      <w:r>
        <w:t xml:space="preserve"> </w:t>
      </w:r>
      <w:r>
        <w:t xml:space="preserve">Near-best by</w:t>
      </w:r>
      <w:r>
        <w:t xml:space="preserve"> </w:t>
      </w:r>
      <w:r>
        <w:rPr>
          <w:bCs/>
          <w:b/>
        </w:rPr>
        <w:t xml:space="preserve">d ≈ 200–300</w:t>
      </w:r>
      <w:r>
        <w:t xml:space="preserve">:</w:t>
      </w:r>
    </w:p>
    <w:p>
      <w:pPr>
        <w:numPr>
          <w:ilvl w:val="0"/>
          <w:numId w:val="1005"/>
        </w:numPr>
        <w:pStyle w:val="Compact"/>
      </w:pPr>
      <w:r>
        <w:t xml:space="preserve">W=10 best</w:t>
      </w:r>
      <w:r>
        <w:t xml:space="preserve"> </w:t>
      </w:r>
      <w:r>
        <w:rPr>
          <w:bCs/>
          <w:b/>
        </w:rPr>
        <w:t xml:space="preserve">1.1449</w:t>
      </w:r>
      <w:r>
        <w:t xml:space="preserve"> </w:t>
      </w:r>
      <w:r>
        <w:t xml:space="preserve">at d=200;</w:t>
      </w:r>
      <w:r>
        <w:t xml:space="preserve"> </w:t>
      </w:r>
      <w:r>
        <w:rPr>
          <w:bCs/>
          <w:b/>
        </w:rPr>
        <w:t xml:space="preserve">1.1517</w:t>
      </w:r>
      <w:r>
        <w:t xml:space="preserve"> </w:t>
      </w:r>
      <w:r>
        <w:t xml:space="preserve">at d=300 (+0.6%)</w:t>
      </w:r>
    </w:p>
    <w:p>
      <w:pPr>
        <w:numPr>
          <w:ilvl w:val="0"/>
          <w:numId w:val="1005"/>
        </w:numPr>
        <w:pStyle w:val="Compact"/>
      </w:pPr>
      <w:r>
        <w:t xml:space="preserve">W=8</w:t>
      </w:r>
      <w:r>
        <w:t xml:space="preserve"> </w:t>
      </w:r>
      <w:r>
        <w:rPr>
          <w:bCs/>
          <w:b/>
        </w:rPr>
        <w:t xml:space="preserve">~1.2025–1.2067</w:t>
      </w:r>
      <w:r>
        <w:t xml:space="preserve"> </w:t>
      </w:r>
      <w:r>
        <w:t xml:space="preserve">across d∈{50,100,200,300}</w:t>
      </w:r>
    </w:p>
    <w:p>
      <w:pPr>
        <w:pStyle w:val="FirstParagraph"/>
      </w:pPr>
      <w:r>
        <w:rPr>
          <w:bCs/>
          <w:b/>
        </w:rPr>
        <w:t xml:space="preserve">Neighborhood stability.</w:t>
      </w:r>
      <w:r>
        <w:t xml:space="preserve"> </w:t>
      </w:r>
      <w:r>
        <w:t xml:space="preserve">Median</w:t>
      </w:r>
      <w:r>
        <w:t xml:space="preserve"> </w:t>
      </w:r>
      <w:r>
        <w:rPr>
          <w:bCs/>
          <w:b/>
        </w:rPr>
        <w:t xml:space="preserve">Spearman ρ</w:t>
      </w:r>
      <w:r>
        <w:t xml:space="preserve"> </w:t>
      </w:r>
      <w:r>
        <w:t xml:space="preserve">between similarity vectors at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and at a high-capacity reference (</w:t>
      </w:r>
      <w:r>
        <w:rPr>
          <w:iCs/>
          <w:i/>
        </w:rPr>
        <w:t xml:space="preserve">d</w:t>
      </w:r>
      <w:r>
        <w:t xml:space="preserve">=300).</w:t>
      </w:r>
      <w:r>
        <w:br/>
      </w:r>
      <w:r>
        <w:rPr>
          <w:bCs/>
          <w:b/>
        </w:rPr>
        <w:t xml:space="preserve">Observed:</w:t>
      </w:r>
      <w:r>
        <w:t xml:space="preserve"> </w:t>
      </w:r>
      <w:r>
        <w:t xml:space="preserve">Monotonic ↑ (examples):</w:t>
      </w:r>
    </w:p>
    <w:p>
      <w:pPr>
        <w:numPr>
          <w:ilvl w:val="0"/>
          <w:numId w:val="1006"/>
        </w:numPr>
        <w:pStyle w:val="Compact"/>
      </w:pPr>
      <w:r>
        <w:t xml:space="preserve">W=8:</w:t>
      </w:r>
      <w:r>
        <w:t xml:space="preserve"> </w:t>
      </w:r>
      <w:r>
        <w:rPr>
          <w:bCs/>
          <w:b/>
        </w:rPr>
        <w:t xml:space="preserve">0.882 → 0.917 → 0.947 → 1.000</w:t>
      </w:r>
      <w:r>
        <w:t xml:space="preserve"> </w:t>
      </w:r>
      <w:r>
        <w:t xml:space="preserve">for d=50→100→200→300</w:t>
      </w:r>
    </w:p>
    <w:p>
      <w:pPr>
        <w:numPr>
          <w:ilvl w:val="0"/>
          <w:numId w:val="1006"/>
        </w:numPr>
        <w:pStyle w:val="Compact"/>
      </w:pPr>
      <w:r>
        <w:t xml:space="preserve">W=10:</w:t>
      </w:r>
      <w:r>
        <w:t xml:space="preserve"> </w:t>
      </w:r>
      <w:r>
        <w:rPr>
          <w:bCs/>
          <w:b/>
        </w:rPr>
        <w:t xml:space="preserve">0.888 → 0.923 → 0.951 → 1.000</w:t>
      </w:r>
    </w:p>
    <w:p>
      <w:pPr>
        <w:pStyle w:val="FirstParagraph"/>
      </w:pPr>
      <w:r>
        <w:rPr>
          <w:bCs/>
          <w:b/>
        </w:rPr>
        <w:t xml:space="preserve">Silhouette (cosine).</w:t>
      </w:r>
      <w:r>
        <w:t xml:space="preserve"> </w:t>
      </w:r>
      <w:r>
        <w:t xml:space="preserve">Clusterability of a random subset under k-means; often</w:t>
      </w:r>
      <w:r>
        <w:t xml:space="preserve"> </w:t>
      </w:r>
      <w:r>
        <w:rPr>
          <w:bCs/>
          <w:b/>
        </w:rPr>
        <w:t xml:space="preserve">drops slightly</w:t>
      </w:r>
      <w:r>
        <w:t xml:space="preserve"> </w:t>
      </w:r>
      <w:r>
        <w:t xml:space="preserve">as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grows (typical high-dim effect).</w:t>
      </w:r>
      <w:r>
        <w:br/>
      </w:r>
      <w:r>
        <w:t xml:space="preserve">Examples (cosine silhouette):</w:t>
      </w:r>
    </w:p>
    <w:p>
      <w:pPr>
        <w:numPr>
          <w:ilvl w:val="0"/>
          <w:numId w:val="1007"/>
        </w:numPr>
        <w:pStyle w:val="Compact"/>
      </w:pPr>
      <w:r>
        <w:t xml:space="preserve">W=8:</w:t>
      </w:r>
      <w:r>
        <w:t xml:space="preserve"> </w:t>
      </w:r>
      <w:r>
        <w:rPr>
          <w:bCs/>
          <w:b/>
        </w:rPr>
        <w:t xml:space="preserve">0.105, 0.095, 0.067, 0.055</w:t>
      </w:r>
      <w:r>
        <w:t xml:space="preserve"> </w:t>
      </w:r>
      <w:r>
        <w:t xml:space="preserve">(d=50,100,200,300)</w:t>
      </w:r>
    </w:p>
    <w:p>
      <w:pPr>
        <w:numPr>
          <w:ilvl w:val="0"/>
          <w:numId w:val="1007"/>
        </w:numPr>
        <w:pStyle w:val="Compact"/>
      </w:pPr>
      <w:r>
        <w:t xml:space="preserve">W=10:</w:t>
      </w:r>
      <w:r>
        <w:t xml:space="preserve"> </w:t>
      </w:r>
      <w:r>
        <w:rPr>
          <w:bCs/>
          <w:b/>
        </w:rPr>
        <w:t xml:space="preserve">0.133, 0.094, 0.070, 0.061</w:t>
      </w:r>
    </w:p>
    <w:p>
      <w:pPr>
        <w:pStyle w:val="FirstParagraph"/>
      </w:pPr>
      <w:r>
        <w:rPr>
          <w:bCs/>
          <w:b/>
        </w:rPr>
        <w:t xml:space="preserve">Rule used:</w:t>
      </w:r>
      <w:r>
        <w:t xml:space="preserve"> </w:t>
      </w:r>
      <w:r>
        <w:t xml:space="preserve">choose the</w:t>
      </w:r>
      <w:r>
        <w:t xml:space="preserve"> </w:t>
      </w:r>
      <w:r>
        <w:rPr>
          <w:bCs/>
          <w:b/>
        </w:rPr>
        <w:t xml:space="preserve">smallest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</w:t>
      </w:r>
      <w:r>
        <w:t xml:space="preserve"> </w:t>
      </w:r>
      <w:r>
        <w:t xml:space="preserve">with</w:t>
      </w:r>
      <w:r>
        <w:t xml:space="preserve"> </w:t>
      </w:r>
      <w:r>
        <w:rPr>
          <w:bCs/>
          <w:b/>
        </w:rPr>
        <w:t xml:space="preserve">EVR ≥ 90% of max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RMSE within 3% of best</w:t>
      </w:r>
      <w:r>
        <w:t xml:space="preserve">; tie-break by</w:t>
      </w:r>
      <w:r>
        <w:t xml:space="preserve"> </w:t>
      </w:r>
      <w:r>
        <w:rPr>
          <w:bCs/>
          <w:b/>
        </w:rPr>
        <w:t xml:space="preserve">silhouette</w:t>
      </w:r>
      <w:r>
        <w:t xml:space="preserve">, then</w:t>
      </w:r>
      <w:r>
        <w:t xml:space="preserve"> </w:t>
      </w:r>
      <w:r>
        <w:rPr>
          <w:bCs/>
          <w:b/>
        </w:rPr>
        <w:t xml:space="preserve">stability</w:t>
      </w:r>
      <w:r>
        <w:t xml:space="preserve">.</w:t>
      </w:r>
      <w:r>
        <w:br/>
      </w:r>
      <w:r>
        <w:rPr>
          <w:bCs/>
          <w:b/>
        </w:rPr>
        <w:t xml:space="preserve">Chosen:</w:t>
      </w:r>
      <w:r>
        <w:t xml:space="preserve"> </w:t>
      </w:r>
      <w:r>
        <w:rPr>
          <w:bCs/>
          <w:b/>
        </w:rPr>
        <w:t xml:space="preserve">d = 300</w:t>
      </w:r>
      <w:r>
        <w:t xml:space="preserve"> </w:t>
      </w:r>
      <w:r>
        <w:t xml:space="preserve">(meets EVR/RMSE thresholds and yields most stable neighborhoods across W).</w:t>
      </w:r>
    </w:p>
    <w:p>
      <w:r>
        <w:pict>
          <v:rect style="width:0;height:1.5pt" o:hralign="center" o:hrstd="t" o:hr="t"/>
        </w:pict>
      </w:r>
    </w:p>
    <w:bookmarkEnd w:id="23"/>
    <w:bookmarkStart w:id="24" w:name="X8c893abadfda0c7e4c188a0a0bb7e26a3cdf6c3"/>
    <w:p>
      <w:pPr>
        <w:pStyle w:val="Heading2"/>
      </w:pPr>
      <w:r>
        <w:t xml:space="preserve">Picking the window size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(seed-set clustering)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Purity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NMI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1.000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0.898</w:t>
            </w:r>
          </w:p>
        </w:tc>
      </w:tr>
    </w:tbl>
    <w:p>
      <w:pPr>
        <w:pStyle w:val="BodyText"/>
      </w:pPr>
      <w:r>
        <w:rPr>
          <w:bCs/>
          <w:b/>
        </w:rPr>
        <w:t xml:space="preserve">Chosen configuration:</w:t>
      </w:r>
      <w:r>
        <w:t xml:space="preserve"> </w:t>
      </w:r>
      <w:r>
        <w:rPr>
          <w:bCs/>
          <w:b/>
        </w:rPr>
        <w:t xml:space="preserve">W=8, d=300</w:t>
      </w:r>
      <w:r>
        <w:t xml:space="preserve"> </w:t>
      </w:r>
      <w:r>
        <w:t xml:space="preserve">(perfect separation on the six seed categories).</w:t>
      </w:r>
    </w:p>
    <w:p>
      <w:r>
        <w:pict>
          <v:rect style="width:0;height:1.5pt" o:hralign="center" o:hrstd="t" o:hr="t"/>
        </w:pict>
      </w:r>
    </w:p>
    <w:bookmarkEnd w:id="24"/>
    <w:bookmarkStart w:id="25" w:name="intrinsic-evaluation-chosen-config"/>
    <w:p>
      <w:pPr>
        <w:pStyle w:val="Heading2"/>
      </w:pPr>
      <w:r>
        <w:t xml:space="preserve">Intrinsic evaluation (chosen config)</w:t>
      </w:r>
    </w:p>
    <w:p>
      <w:pPr>
        <w:pStyle w:val="FirstParagraph"/>
      </w:pPr>
      <w:r>
        <w:rPr>
          <w:bCs/>
          <w:b/>
        </w:rPr>
        <w:t xml:space="preserve">PPMI+SVD (W=8, d=300)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SimLex-999:</w:t>
      </w:r>
      <w:r>
        <w:t xml:space="preserve"> </w:t>
      </w:r>
      <w:r>
        <w:t xml:space="preserve">ρ</w:t>
      </w:r>
      <w:r>
        <w:t xml:space="preserve"> </w:t>
      </w:r>
      <w:r>
        <w:rPr>
          <w:bCs/>
          <w:b/>
        </w:rPr>
        <w:t xml:space="preserve">0.210</w:t>
      </w:r>
      <w:r>
        <w:t xml:space="preserve"> </w:t>
      </w:r>
      <w:r>
        <w:t xml:space="preserve">(pairs=437)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WordSim-353:</w:t>
      </w:r>
      <w:r>
        <w:t xml:space="preserve"> </w:t>
      </w:r>
      <w:r>
        <w:t xml:space="preserve">ρ</w:t>
      </w:r>
      <w:r>
        <w:t xml:space="preserve"> </w:t>
      </w:r>
      <w:r>
        <w:rPr>
          <w:bCs/>
          <w:b/>
        </w:rPr>
        <w:t xml:space="preserve">0.581</w:t>
      </w:r>
      <w:r>
        <w:t xml:space="preserve"> </w:t>
      </w:r>
      <w:r>
        <w:t xml:space="preserve">(pairs=188)</w:t>
      </w:r>
    </w:p>
    <w:p>
      <w:pPr>
        <w:pStyle w:val="FirstParagraph"/>
      </w:pPr>
      <w:r>
        <w:rPr>
          <w:bCs/>
          <w:b/>
        </w:rPr>
        <w:t xml:space="preserve">fastText (wiki-news-300d-1M)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Seed clustering:</w:t>
      </w:r>
      <w:r>
        <w:t xml:space="preserve"> </w:t>
      </w:r>
      <w:r>
        <w:t xml:space="preserve">purity</w:t>
      </w:r>
      <w:r>
        <w:t xml:space="preserve"> </w:t>
      </w:r>
      <w:r>
        <w:rPr>
          <w:bCs/>
          <w:b/>
        </w:rPr>
        <w:t xml:space="preserve">0.938</w:t>
      </w:r>
      <w:r>
        <w:t xml:space="preserve">, NMI</w:t>
      </w:r>
      <w:r>
        <w:t xml:space="preserve"> </w:t>
      </w:r>
      <w:r>
        <w:rPr>
          <w:bCs/>
          <w:b/>
        </w:rPr>
        <w:t xml:space="preserve">0.907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SimLex-999:</w:t>
      </w:r>
      <w:r>
        <w:t xml:space="preserve"> </w:t>
      </w:r>
      <w:r>
        <w:t xml:space="preserve">ρ</w:t>
      </w:r>
      <w:r>
        <w:t xml:space="preserve"> </w:t>
      </w:r>
      <w:r>
        <w:rPr>
          <w:bCs/>
          <w:b/>
        </w:rPr>
        <w:t xml:space="preserve">0.379</w:t>
      </w:r>
      <w:r>
        <w:t xml:space="preserve"> </w:t>
      </w:r>
      <w:r>
        <w:t xml:space="preserve">(pairs=437)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WordSim-353:</w:t>
      </w:r>
      <w:r>
        <w:t xml:space="preserve"> </w:t>
      </w:r>
      <w:r>
        <w:t xml:space="preserve">ρ</w:t>
      </w:r>
      <w:r>
        <w:t xml:space="preserve"> </w:t>
      </w:r>
      <w:r>
        <w:rPr>
          <w:bCs/>
          <w:b/>
        </w:rPr>
        <w:t xml:space="preserve">0.740</w:t>
      </w:r>
      <w:r>
        <w:t xml:space="preserve"> </w:t>
      </w:r>
      <w:r>
        <w:t xml:space="preserve">(pairs=188)</w:t>
      </w:r>
    </w:p>
    <w:p>
      <w:pPr>
        <w:pStyle w:val="FirstParagraph"/>
      </w:pPr>
      <w:r>
        <w:rPr>
          <w:bCs/>
          <w:b/>
        </w:rPr>
        <w:t xml:space="preserve">Qualitative neighbors (PPMI+SVD → fastText)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india:</w:t>
      </w:r>
      <w:r>
        <w:t xml:space="preserve"> </w:t>
      </w:r>
      <w:r>
        <w:t xml:space="preserve">topical geo set {</w:t>
      </w:r>
      <w:r>
        <w:rPr>
          <w:iCs/>
          <w:i/>
        </w:rPr>
        <w:t xml:space="preserve">africa, europe, nations</w:t>
      </w:r>
      <w:r>
        <w:t xml:space="preserve">} → subword/NE heavy {</w:t>
      </w:r>
      <w:r>
        <w:rPr>
          <w:iCs/>
          <w:i/>
        </w:rPr>
        <w:t xml:space="preserve">indian, delhi, kashmir</w:t>
      </w:r>
      <w:r>
        <w:t xml:space="preserve">}.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government:</w:t>
      </w:r>
      <w:r>
        <w:t xml:space="preserve"> </w:t>
      </w:r>
      <w:r>
        <w:t xml:space="preserve">shared {</w:t>
      </w:r>
      <w:r>
        <w:rPr>
          <w:iCs/>
          <w:i/>
        </w:rPr>
        <w:t xml:space="preserve">governments, officials, federal</w:t>
      </w:r>
      <w:r>
        <w:t xml:space="preserve">}; fastText adds {</w:t>
      </w:r>
      <w:r>
        <w:rPr>
          <w:iCs/>
          <w:i/>
        </w:rPr>
        <w:t xml:space="preserve">authorities, legislature, gov</w:t>
      </w:r>
      <w:r>
        <w:t xml:space="preserve">}.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football:</w:t>
      </w:r>
      <w:r>
        <w:t xml:space="preserve"> </w:t>
      </w:r>
      <w:r>
        <w:t xml:space="preserve">PPMI links {</w:t>
      </w:r>
      <w:r>
        <w:rPr>
          <w:iCs/>
          <w:i/>
        </w:rPr>
        <w:t xml:space="preserve">league, team, rugby</w:t>
      </w:r>
      <w:r>
        <w:t xml:space="preserve">}; fastText emphasizes {</w:t>
      </w:r>
      <w:r>
        <w:rPr>
          <w:iCs/>
          <w:i/>
        </w:rPr>
        <w:t xml:space="preserve">soccer, sport/sports, stadium</w:t>
      </w:r>
      <w:r>
        <w:t xml:space="preserve">}.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market:</w:t>
      </w:r>
      <w:r>
        <w:t xml:space="preserve"> </w:t>
      </w:r>
      <w:r>
        <w:t xml:space="preserve">PPMI leans {</w:t>
      </w:r>
      <w:r>
        <w:rPr>
          <w:iCs/>
          <w:i/>
        </w:rPr>
        <w:t xml:space="preserve">stocks, prices, demand</w:t>
      </w:r>
      <w:r>
        <w:t xml:space="preserve">}; fastText brings {</w:t>
      </w:r>
      <w:r>
        <w:rPr>
          <w:iCs/>
          <w:i/>
        </w:rPr>
        <w:t xml:space="preserve">industry, products, economy</w:t>
      </w:r>
      <w:r>
        <w:t xml:space="preserve">}.</w:t>
      </w:r>
    </w:p>
    <w:p>
      <w:r>
        <w:pict>
          <v:rect style="width:0;height:1.5pt" o:hralign="center" o:hrstd="t" o:hr="t"/>
        </w:pict>
      </w:r>
    </w:p>
    <w:bookmarkEnd w:id="25"/>
    <w:bookmarkStart w:id="26" w:name="figures-render-straight-from-github"/>
    <w:p>
      <w:pPr>
        <w:pStyle w:val="Heading2"/>
      </w:pPr>
      <w:r>
        <w:t xml:space="preserve">Figures (render straight from GitHub)</w:t>
      </w:r>
    </w:p>
    <w:p>
      <w:pPr>
        <w:pStyle w:val="FirstParagraph"/>
      </w:pPr>
      <w:r>
        <w:rPr>
          <w:bCs/>
          <w:b/>
        </w:rPr>
        <w:t xml:space="preserve">PCA-2D of seed words — PPMI+SVD</w:t>
      </w:r>
      <w:r>
        <w:br/>
      </w:r>
      <w:r>
        <w:t xml:space="preserve">PCA seed — PPMI+SVD</w:t>
      </w:r>
    </w:p>
    <w:p>
      <w:pPr>
        <w:pStyle w:val="BodyText"/>
      </w:pPr>
      <w:r>
        <w:rPr>
          <w:bCs/>
          <w:b/>
        </w:rPr>
        <w:t xml:space="preserve">PCA-2D of seed words — fastText</w:t>
      </w:r>
      <w:r>
        <w:br/>
      </w:r>
      <w:r>
        <w:t xml:space="preserve">PCA seed — fastText</w:t>
      </w:r>
    </w:p>
    <w:p>
      <w:pPr>
        <w:pStyle w:val="BodyText"/>
      </w:pPr>
      <w:r>
        <w:rPr>
          <w:bCs/>
          <w:b/>
        </w:rPr>
        <w:t xml:space="preserve">Anchor neighborhoods (k=10) — PPMI+SVD</w:t>
      </w:r>
      <w:r>
        <w:br/>
      </w:r>
      <w:r>
        <w:t xml:space="preserve">Anchors — PPMI+SVD</w:t>
      </w:r>
    </w:p>
    <w:p>
      <w:pPr>
        <w:pStyle w:val="BodyText"/>
      </w:pPr>
      <w:r>
        <w:rPr>
          <w:bCs/>
          <w:b/>
        </w:rPr>
        <w:t xml:space="preserve">Anchor neighborhoods (k=10) — fastText</w:t>
      </w:r>
      <w:r>
        <w:br/>
      </w:r>
      <w:r>
        <w:t xml:space="preserve">Anchors — fastText</w:t>
      </w:r>
    </w:p>
    <w:p>
      <w:pPr>
        <w:pStyle w:val="BodyText"/>
      </w:pPr>
      <w:r>
        <w:rPr>
          <w:bCs/>
          <w:b/>
        </w:rPr>
        <w:t xml:space="preserve">t-SNE of 200 frequent content words — PPMI+SVD</w:t>
      </w:r>
      <w:r>
        <w:br/>
      </w:r>
      <w:r>
        <w:t xml:space="preserve">t-SNE — PPMI+SVD</w:t>
      </w:r>
    </w:p>
    <w:p>
      <w:pPr>
        <w:pStyle w:val="BodyText"/>
      </w:pPr>
      <w:r>
        <w:rPr>
          <w:bCs/>
          <w:b/>
        </w:rPr>
        <w:t xml:space="preserve">t-SNE of 200 frequent content words — fastText</w:t>
      </w:r>
      <w:r>
        <w:br/>
      </w:r>
      <w:r>
        <w:t xml:space="preserve">t-SNE — fastText</w:t>
      </w:r>
    </w:p>
    <w:p>
      <w:pPr>
        <w:pStyle w:val="BodyText"/>
      </w:pPr>
      <w:r>
        <w:rPr>
          <w:bCs/>
          <w:b/>
        </w:rPr>
        <w:t xml:space="preserve">Quick read of the plots.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Seed PCA:</w:t>
      </w:r>
      <w:r>
        <w:t xml:space="preserve"> </w:t>
      </w:r>
      <w:r>
        <w:t xml:space="preserve">both models separate categories well;</w:t>
      </w:r>
      <w:r>
        <w:t xml:space="preserve"> </w:t>
      </w:r>
      <w:r>
        <w:rPr>
          <w:bCs/>
          <w:b/>
        </w:rPr>
        <w:t xml:space="preserve">countries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sports</w:t>
      </w:r>
      <w:r>
        <w:t xml:space="preserve"> </w:t>
      </w:r>
      <w:r>
        <w:t xml:space="preserve">are especially tight. PPMI+SVD also yields compact</w:t>
      </w:r>
      <w:r>
        <w:t xml:space="preserve"> </w:t>
      </w:r>
      <w:r>
        <w:rPr>
          <w:bCs/>
          <w:b/>
        </w:rPr>
        <w:t xml:space="preserve">colors/animals</w:t>
      </w:r>
      <w:r>
        <w:t xml:space="preserve">; fastText spreads</w:t>
      </w:r>
      <w:r>
        <w:t xml:space="preserve"> </w:t>
      </w:r>
      <w:r>
        <w:rPr>
          <w:bCs/>
          <w:b/>
        </w:rPr>
        <w:t xml:space="preserve">professions/emotions</w:t>
      </w:r>
      <w:r>
        <w:t xml:space="preserve"> </w:t>
      </w:r>
      <w:r>
        <w:t xml:space="preserve">slightly more—consistent with subword effects influencing geometry.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Anchors:</w:t>
      </w:r>
      <w:r>
        <w:t xml:space="preserve"> </w:t>
      </w:r>
      <w:r>
        <w:t xml:space="preserve">PPMI+SVD highlights</w:t>
      </w:r>
      <w:r>
        <w:t xml:space="preserve"> </w:t>
      </w:r>
      <w:r>
        <w:rPr>
          <w:bCs/>
          <w:b/>
        </w:rPr>
        <w:t xml:space="preserve">topical co-mentions</w:t>
      </w:r>
      <w:r>
        <w:t xml:space="preserve">; fastText adds</w:t>
      </w:r>
      <w:r>
        <w:t xml:space="preserve"> </w:t>
      </w:r>
      <w:r>
        <w:rPr>
          <w:bCs/>
          <w:b/>
        </w:rPr>
        <w:t xml:space="preserve">subword/named-entity</w:t>
      </w:r>
      <w:r>
        <w:t xml:space="preserve"> </w:t>
      </w:r>
      <w:r>
        <w:t xml:space="preserve">neighbors (e.g.,</w:t>
      </w:r>
      <w:r>
        <w:t xml:space="preserve"> </w:t>
      </w:r>
      <w:r>
        <w:rPr>
          <w:iCs/>
          <w:i/>
        </w:rPr>
        <w:t xml:space="preserve">indian, delhi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t-SNE:</w:t>
      </w:r>
      <w:r>
        <w:t xml:space="preserve"> </w:t>
      </w:r>
      <w:r>
        <w:t xml:space="preserve">both show coherent micro-clusters (days of week, finance terms). fastText often bunches</w:t>
      </w:r>
      <w:r>
        <w:t xml:space="preserve"> </w:t>
      </w:r>
      <w:r>
        <w:rPr>
          <w:bCs/>
          <w:b/>
        </w:rPr>
        <w:t xml:space="preserve">morphologically related</w:t>
      </w:r>
      <w:r>
        <w:t xml:space="preserve"> </w:t>
      </w:r>
      <w:r>
        <w:t xml:space="preserve">forms more tightly; PPMI+SVD groups</w:t>
      </w:r>
      <w:r>
        <w:t xml:space="preserve"> </w:t>
      </w:r>
      <w:r>
        <w:rPr>
          <w:bCs/>
          <w:b/>
        </w:rPr>
        <w:t xml:space="preserve">topically co-used</w:t>
      </w:r>
      <w:r>
        <w:t xml:space="preserve"> </w:t>
      </w:r>
      <w:r>
        <w:t xml:space="preserve">words.</w:t>
      </w:r>
    </w:p>
    <w:p>
      <w:r>
        <w:pict>
          <v:rect style="width:0;height:1.5pt" o:hralign="center" o:hrstd="t" o:hr="t"/>
        </w:pict>
      </w:r>
    </w:p>
    <w:bookmarkEnd w:id="26"/>
    <w:bookmarkStart w:id="27" w:name="takeaways"/>
    <w:p>
      <w:pPr>
        <w:pStyle w:val="Heading2"/>
      </w:pPr>
      <w:r>
        <w:t xml:space="preserve">Takeaways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Best configuration:</w:t>
      </w:r>
      <w:r>
        <w:t xml:space="preserve"> </w:t>
      </w:r>
      <w:r>
        <w:rPr>
          <w:bCs/>
          <w:b/>
        </w:rPr>
        <w:t xml:space="preserve">W=8, d=300</w:t>
      </w:r>
      <w:r>
        <w:t xml:space="preserve"> </w:t>
      </w:r>
      <w:r>
        <w:t xml:space="preserve">— perfect seed clustering (purity &amp; NMI = 1.0) and stable neighborhoods.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Neural vs co-occurrence:</w:t>
      </w:r>
      <w:r>
        <w:t xml:space="preserve"> </w:t>
      </w:r>
      <w:r>
        <w:t xml:space="preserve">fastText scores higher on</w:t>
      </w:r>
      <w:r>
        <w:t xml:space="preserve"> </w:t>
      </w:r>
      <w:r>
        <w:rPr>
          <w:bCs/>
          <w:b/>
        </w:rPr>
        <w:t xml:space="preserve">SimLex/WS353</w:t>
      </w:r>
      <w:r>
        <w:t xml:space="preserve"> </w:t>
      </w:r>
      <w:r>
        <w:t xml:space="preserve">and reflects</w:t>
      </w:r>
      <w:r>
        <w:t xml:space="preserve"> </w:t>
      </w:r>
      <w:r>
        <w:rPr>
          <w:bCs/>
          <w:b/>
        </w:rPr>
        <w:t xml:space="preserve">subword/named-entity</w:t>
      </w:r>
      <w:r>
        <w:t xml:space="preserve"> </w:t>
      </w:r>
      <w:r>
        <w:t xml:space="preserve">info; PPMI+SVD is simple/transparent and excels at</w:t>
      </w:r>
      <w:r>
        <w:t xml:space="preserve"> </w:t>
      </w:r>
      <w:r>
        <w:rPr>
          <w:bCs/>
          <w:b/>
        </w:rPr>
        <w:t xml:space="preserve">topical co-mention structure</w:t>
      </w:r>
      <w:r>
        <w:t xml:space="preserve">, producing clean category clusters on news text.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Effect of window size:</w:t>
      </w:r>
      <w:r>
        <w:t xml:space="preserve"> </w:t>
      </w:r>
      <w:r>
        <w:t xml:space="preserve">neighborhoods stabilize around</w:t>
      </w:r>
      <w:r>
        <w:t xml:space="preserve"> </w:t>
      </w:r>
      <w:r>
        <w:rPr>
          <w:bCs/>
          <w:b/>
        </w:rPr>
        <w:t xml:space="preserve">W≈5–8</w:t>
      </w:r>
      <w:r>
        <w:t xml:space="preserve">; too small is overly syntactic, too large drifts toward noisy topical associations.</w:t>
      </w:r>
    </w:p>
    <w:p>
      <w:r>
        <w:pict>
          <v:rect style="width:0;height:1.5pt" o:hralign="center" o:hrstd="t" o:hr="t"/>
        </w:pict>
      </w:r>
    </w:p>
    <w:bookmarkEnd w:id="27"/>
    <w:bookmarkStart w:id="33" w:name="plan--hypotheses"/>
    <w:p>
      <w:pPr>
        <w:pStyle w:val="Heading2"/>
      </w:pPr>
      <w:r>
        <w:t xml:space="preserve">Plan &amp; hypotheses</w:t>
      </w:r>
    </w:p>
    <w:bookmarkStart w:id="28" w:name="X8519ae7315a738ddb360504187411c4048ee9c4"/>
    <w:p>
      <w:pPr>
        <w:pStyle w:val="Heading3"/>
      </w:pPr>
      <w:r>
        <w:t xml:space="preserve">A) Dimensionality reduction (method + how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is chosen; no SimLex/WS353 here)</w:t>
      </w:r>
    </w:p>
    <w:p>
      <w:pPr>
        <w:pStyle w:val="FirstParagraph"/>
      </w:pPr>
      <w:r>
        <w:rPr>
          <w:bCs/>
          <w:b/>
        </w:rPr>
        <w:t xml:space="preserve">Method choice (simple &amp; scalable).</w:t>
      </w:r>
    </w:p>
    <w:p>
      <w:pPr>
        <w:numPr>
          <w:ilvl w:val="0"/>
          <w:numId w:val="1013"/>
        </w:numPr>
        <w:pStyle w:val="Compact"/>
      </w:pPr>
      <w:r>
        <w:t xml:space="preserve">Build</w:t>
      </w:r>
      <w:r>
        <w:t xml:space="preserve"> </w:t>
      </w:r>
      <w:r>
        <w:rPr>
          <w:bCs/>
          <w:b/>
        </w:rPr>
        <w:t xml:space="preserve">PPMI</w:t>
      </w:r>
      <w:r>
        <w:t xml:space="preserve"> </w:t>
      </w:r>
      <w:r>
        <w:t xml:space="preserve">from the sparse co-occurrence matrix to remove raw frequency bias and highlight association strength.</w:t>
      </w:r>
    </w:p>
    <w:p>
      <w:pPr>
        <w:numPr>
          <w:ilvl w:val="0"/>
          <w:numId w:val="1013"/>
        </w:numPr>
        <w:pStyle w:val="Compact"/>
      </w:pPr>
      <w:r>
        <w:t xml:space="preserve">Run</w:t>
      </w:r>
      <w:r>
        <w:t xml:space="preserve"> </w:t>
      </w:r>
      <w:r>
        <w:rPr>
          <w:bCs/>
          <w:b/>
        </w:rPr>
        <w:t xml:space="preserve">Truncated SVD</w:t>
      </w:r>
      <w:r>
        <w:t xml:space="preserve"> </w:t>
      </w:r>
      <w:r>
        <w:t xml:space="preserve">(aka LSA)</w:t>
      </w:r>
      <w:r>
        <w:t xml:space="preserve"> </w:t>
      </w:r>
      <w:r>
        <w:rPr>
          <w:bCs/>
          <w:b/>
        </w:rPr>
        <w:t xml:space="preserve">directly on sparse PPMI</w:t>
      </w:r>
      <w:r>
        <w:t xml:space="preserve"> </w:t>
      </w:r>
      <w:r>
        <w:t xml:space="preserve">to get</w:t>
      </w:r>
      <w:r>
        <w:t xml:space="preserve"> </w:t>
      </w:r>
      <w:r>
        <w:rPr>
          <w:bCs/>
          <w:b/>
        </w:rPr>
        <w:t xml:space="preserve">N×d</w:t>
      </w:r>
      <w:r>
        <w:t xml:space="preserve"> </w:t>
      </w:r>
      <w:r>
        <w:t xml:space="preserve">embeddings; L2-normalize rows so cosine = dot.</w:t>
      </w:r>
    </w:p>
    <w:p>
      <w:pPr>
        <w:pStyle w:val="FirstParagraph"/>
      </w:pPr>
      <w:r>
        <w:rPr>
          <w:bCs/>
          <w:b/>
        </w:rPr>
        <w:t xml:space="preserve">Why not PCA?</w:t>
      </w:r>
      <w:r>
        <w:t xml:space="preserve"> </w:t>
      </w:r>
      <w:r>
        <w:t xml:space="preserve">PCA requires centering and typically dense ops;</w:t>
      </w:r>
      <w:r>
        <w:t xml:space="preserve"> </w:t>
      </w:r>
      <w:r>
        <w:rPr>
          <w:bCs/>
          <w:b/>
        </w:rPr>
        <w:t xml:space="preserve">TruncatedSVD</w:t>
      </w:r>
      <w:r>
        <w:t xml:space="preserve"> </w:t>
      </w:r>
      <w:r>
        <w:t xml:space="preserve">gives the same linear-subspace idea but</w:t>
      </w:r>
      <w:r>
        <w:t xml:space="preserve"> </w:t>
      </w:r>
      <w:r>
        <w:rPr>
          <w:bCs/>
          <w:b/>
        </w:rPr>
        <w:t xml:space="preserve">works on sparse matrices</w:t>
      </w:r>
      <w:r>
        <w:t xml:space="preserve">, so it’s faster and lighter in Colab.</w:t>
      </w:r>
    </w:p>
    <w:p>
      <w:pPr>
        <w:pStyle w:val="BodyText"/>
      </w:pPr>
      <w:r>
        <w:rPr>
          <w:bCs/>
          <w:b/>
        </w:rPr>
        <w:t xml:space="preserve">Alternatives considered (not used):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NMF</w:t>
      </w:r>
      <w:r>
        <w:t xml:space="preserve"> </w:t>
      </w:r>
      <w:r>
        <w:t xml:space="preserve">(nonnegative, interpretable) → slower and often lower similarity accuracy at small d.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Random Projections</w:t>
      </w:r>
      <w:r>
        <w:t xml:space="preserve"> </w:t>
      </w:r>
      <w:r>
        <w:t xml:space="preserve">(very fast) → lower fidelity and unstable neighbors for small d.</w:t>
      </w:r>
      <w:r>
        <w:br/>
      </w:r>
      <w:r>
        <w:t xml:space="preserve">We keep</w:t>
      </w:r>
      <w:r>
        <w:t xml:space="preserve"> </w:t>
      </w:r>
      <w:r>
        <w:rPr>
          <w:bCs/>
          <w:b/>
        </w:rPr>
        <w:t xml:space="preserve">PPMI+SVD</w:t>
      </w:r>
      <w:r>
        <w:t xml:space="preserve"> </w:t>
      </w:r>
      <w:r>
        <w:t xml:space="preserve">for the best balance of</w:t>
      </w:r>
      <w:r>
        <w:t xml:space="preserve"> </w:t>
      </w:r>
      <w:r>
        <w:rPr>
          <w:bCs/>
          <w:b/>
        </w:rPr>
        <w:t xml:space="preserve">simplicity, speed, and quality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How we pick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</w:t>
      </w:r>
      <w:r>
        <w:rPr>
          <w:bCs/>
          <w:b/>
        </w:rPr>
        <w:t xml:space="preserve"> </w:t>
      </w:r>
      <w:r>
        <w:rPr>
          <w:bCs/>
          <w:b/>
        </w:rPr>
        <w:t xml:space="preserve">(intrinsic only):</w:t>
      </w:r>
      <w:r>
        <w:t xml:space="preserve"> </w:t>
      </w:r>
      <w:r>
        <w:t xml:space="preserve">sweep</w:t>
      </w:r>
      <w:r>
        <w:t xml:space="preserve"> </w:t>
      </w:r>
      <w:r>
        <w:rPr>
          <w:bCs/>
          <w:b/>
        </w:rPr>
        <w:t xml:space="preserve">d ∈ {50,100,200,300}</w:t>
      </w:r>
      <w:r>
        <w:t xml:space="preserve"> </w:t>
      </w:r>
      <w:r>
        <w:t xml:space="preserve">and compute four signals: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EVR (Explained Variance Ratio).</w:t>
      </w:r>
      <w:r>
        <w:t xml:space="preserve"> </w:t>
      </w:r>
      <w:r>
        <w:t xml:space="preserve">Fraction of (uncentered) matrix energy captured by the first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SVD components.</w:t>
      </w:r>
      <w:r>
        <w:br/>
      </w:r>
      <w:r>
        <w:rPr>
          <w:iCs/>
          <w:i/>
        </w:rPr>
        <w:t xml:space="preserve">Rule:</w:t>
      </w:r>
      <w:r>
        <w:t xml:space="preserve"> </w:t>
      </w:r>
      <w:r>
        <w:t xml:space="preserve">choose the smallest</w:t>
      </w:r>
      <w:r>
        <w:t xml:space="preserve"> </w:t>
      </w:r>
      <w:r>
        <w:rPr>
          <w:bCs/>
          <w:b/>
        </w:rPr>
        <w:t xml:space="preserve">d</w:t>
      </w:r>
      <w:r>
        <w:t xml:space="preserve"> </w:t>
      </w:r>
      <w:r>
        <w:t xml:space="preserve">that reaches ≈</w:t>
      </w:r>
      <w:r>
        <w:rPr>
          <w:bCs/>
          <w:b/>
        </w:rPr>
        <w:t xml:space="preserve">90%</w:t>
      </w:r>
      <w:r>
        <w:t xml:space="preserve"> </w:t>
      </w:r>
      <w:r>
        <w:t xml:space="preserve">of the EVR at</w:t>
      </w:r>
      <w:r>
        <w:t xml:space="preserve"> </w:t>
      </w:r>
      <w:r>
        <w:rPr>
          <w:iCs/>
          <w:i/>
        </w:rPr>
        <w:t xml:space="preserve">d</w:t>
      </w:r>
      <w:r>
        <w:t xml:space="preserve">=300 (or where marginal gain &lt; 1% per +50 dims).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PPMI-RMSE (held-out reconstruction).</w:t>
      </w:r>
      <w:r>
        <w:t xml:space="preserve"> </w:t>
      </w:r>
      <w:r>
        <w:t xml:space="preserve">Sample observed (i,j), compare true PPMI(i,j) vs low-rank dot product; compute RMSE.</w:t>
      </w:r>
      <w:r>
        <w:br/>
      </w:r>
      <w:r>
        <w:rPr>
          <w:iCs/>
          <w:i/>
        </w:rPr>
        <w:t xml:space="preserve">Rule:</w:t>
      </w:r>
      <w:r>
        <w:t xml:space="preserve"> </w:t>
      </w:r>
      <w:r>
        <w:t xml:space="preserve">choose the smallest</w:t>
      </w:r>
      <w:r>
        <w:t xml:space="preserve"> </w:t>
      </w:r>
      <w:r>
        <w:rPr>
          <w:bCs/>
          <w:b/>
        </w:rPr>
        <w:t xml:space="preserve">d</w:t>
      </w:r>
      <w:r>
        <w:t xml:space="preserve"> </w:t>
      </w:r>
      <w:r>
        <w:t xml:space="preserve">whose RMSE is within</w:t>
      </w:r>
      <w:r>
        <w:t xml:space="preserve"> </w:t>
      </w:r>
      <w:r>
        <w:rPr>
          <w:bCs/>
          <w:b/>
        </w:rPr>
        <w:t xml:space="preserve">2–3%</w:t>
      </w:r>
      <w:r>
        <w:t xml:space="preserve"> </w:t>
      </w:r>
      <w:r>
        <w:t xml:space="preserve">of the RMSE at</w:t>
      </w:r>
      <w:r>
        <w:t xml:space="preserve"> </w:t>
      </w:r>
      <w:r>
        <w:rPr>
          <w:iCs/>
          <w:i/>
        </w:rPr>
        <w:t xml:space="preserve">d</w:t>
      </w:r>
      <w:r>
        <w:t xml:space="preserve">=300.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Neighborhood stability.</w:t>
      </w:r>
      <w:r>
        <w:t xml:space="preserve"> </w:t>
      </w:r>
      <w:r>
        <w:t xml:space="preserve">For a probe set, compare cosine-similarity vectors at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vs</w:t>
      </w:r>
      <w:r>
        <w:t xml:space="preserve"> </w:t>
      </w:r>
      <w:r>
        <w:rPr>
          <w:iCs/>
          <w:i/>
        </w:rPr>
        <w:t xml:space="preserve">d</w:t>
      </w:r>
      <w:r>
        <w:t xml:space="preserve">=300 using</w:t>
      </w:r>
      <w:r>
        <w:t xml:space="preserve"> </w:t>
      </w:r>
      <w:r>
        <w:rPr>
          <w:bCs/>
          <w:b/>
        </w:rPr>
        <w:t xml:space="preserve">Spearman ρ</w:t>
      </w:r>
      <w:r>
        <w:t xml:space="preserve"> </w:t>
      </w:r>
      <w:r>
        <w:t xml:space="preserve">(or top-k Jaccard).</w:t>
      </w:r>
      <w:r>
        <w:br/>
      </w:r>
      <w:r>
        <w:rPr>
          <w:iCs/>
          <w:i/>
        </w:rPr>
        <w:t xml:space="preserve">Rule:</w:t>
      </w:r>
      <w:r>
        <w:t xml:space="preserve"> </w:t>
      </w:r>
      <w:r>
        <w:t xml:space="preserve">prefer</w:t>
      </w:r>
      <w:r>
        <w:t xml:space="preserve"> </w:t>
      </w:r>
      <w:r>
        <w:rPr>
          <w:bCs/>
          <w:b/>
        </w:rPr>
        <w:t xml:space="preserve">d</w:t>
      </w:r>
      <w:r>
        <w:t xml:space="preserve"> </w:t>
      </w:r>
      <w:r>
        <w:t xml:space="preserve">where median ρ is very high (e.g., ≥0.99) or top-10 Jaccard ≥0.8.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Silhouette (cosine).</w:t>
      </w:r>
      <w:r>
        <w:t xml:space="preserve"> </w:t>
      </w:r>
      <w:r>
        <w:t xml:space="preserve">Clusterability on a random subset under k-means; use as a tie-breaker to prefer compact clusters.</w:t>
      </w:r>
    </w:p>
    <w:p>
      <w:pPr>
        <w:pStyle w:val="FirstParagraph"/>
      </w:pPr>
      <w:r>
        <w:rPr>
          <w:bCs/>
          <w:b/>
        </w:rPr>
        <w:t xml:space="preserve">Final decision rule.</w:t>
      </w:r>
      <w:r>
        <w:t xml:space="preserve"> </w:t>
      </w:r>
      <w:r>
        <w:t xml:space="preserve">Pick the</w:t>
      </w:r>
      <w:r>
        <w:t xml:space="preserve"> </w:t>
      </w:r>
      <w:r>
        <w:rPr>
          <w:bCs/>
          <w:b/>
        </w:rPr>
        <w:t xml:space="preserve">smallest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</w:t>
      </w:r>
      <w:r>
        <w:t xml:space="preserve"> </w:t>
      </w:r>
      <w:r>
        <w:t xml:space="preserve">that satisfies EVR and RMSE, and is stable by the neighbor metric; if tied, use the better silhouette.</w:t>
      </w:r>
    </w:p>
    <w:p>
      <w:pPr>
        <w:pStyle w:val="BodyText"/>
      </w:pPr>
      <w:r>
        <w:rPr>
          <w:bCs/>
          <w:b/>
        </w:rPr>
        <w:t xml:space="preserve">Hypotheses.</w:t>
      </w:r>
    </w:p>
    <w:p>
      <w:pPr>
        <w:numPr>
          <w:ilvl w:val="0"/>
          <w:numId w:val="1016"/>
        </w:numPr>
        <w:pStyle w:val="Compact"/>
      </w:pPr>
      <w:r>
        <w:t xml:space="preserve">EVR shows</w:t>
      </w:r>
      <w:r>
        <w:t xml:space="preserve"> </w:t>
      </w:r>
      <w:r>
        <w:rPr>
          <w:bCs/>
          <w:b/>
        </w:rPr>
        <w:t xml:space="preserve">diminishing returns</w:t>
      </w:r>
      <w:r>
        <w:t xml:space="preserve">; expect useful d around</w:t>
      </w:r>
      <w:r>
        <w:t xml:space="preserve"> </w:t>
      </w:r>
      <w:r>
        <w:rPr>
          <w:bCs/>
          <w:b/>
        </w:rPr>
        <w:t xml:space="preserve">200–300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Stability increases with d; the “knee” near</w:t>
      </w:r>
      <w:r>
        <w:t xml:space="preserve"> </w:t>
      </w:r>
      <w:r>
        <w:rPr>
          <w:bCs/>
          <w:b/>
        </w:rPr>
        <w:t xml:space="preserve">200</w:t>
      </w:r>
      <w:r>
        <w:t xml:space="preserve"> </w:t>
      </w:r>
      <w:r>
        <w:t xml:space="preserve">should already be close to</w:t>
      </w:r>
      <w:r>
        <w:t xml:space="preserve"> </w:t>
      </w:r>
      <w:r>
        <w:rPr>
          <w:iCs/>
          <w:i/>
        </w:rPr>
        <w:t xml:space="preserve">d</w:t>
      </w:r>
      <w:r>
        <w:t xml:space="preserve">=300.</w:t>
      </w:r>
    </w:p>
    <w:p>
      <w:pPr>
        <w:numPr>
          <w:ilvl w:val="0"/>
          <w:numId w:val="1016"/>
        </w:numPr>
        <w:pStyle w:val="Compact"/>
      </w:pPr>
      <w:r>
        <w:t xml:space="preserve">Silhouette may drop slightly with d (common in high-dim), so we don’t over-penalize it.</w:t>
      </w:r>
    </w:p>
    <w:p>
      <w:r>
        <w:pict>
          <v:rect style="width:0;height:1.5pt" o:hralign="center" o:hrstd="t" o:hr="t"/>
        </w:pict>
      </w:r>
    </w:p>
    <w:bookmarkEnd w:id="28"/>
    <w:bookmarkStart w:id="29" w:name="X33dc285377beda78096f78915bf58ff4e9ad783"/>
    <w:p>
      <w:pPr>
        <w:pStyle w:val="Heading3"/>
      </w:pPr>
      <w:r>
        <w:t xml:space="preserve">B) Window size (W ∈ {2,5,8,10}): how we pick it (still no SimLex/WS353)</w:t>
      </w:r>
    </w:p>
    <w:p>
      <w:pPr>
        <w:pStyle w:val="FirstParagraph"/>
      </w:pPr>
      <w:r>
        <w:rPr>
          <w:bCs/>
          <w:b/>
        </w:rPr>
        <w:t xml:space="preserve">Counting once for all windows.</w:t>
      </w:r>
      <w:r>
        <w:t xml:space="preserve"> </w:t>
      </w:r>
      <w:r>
        <w:t xml:space="preserve">Build</w:t>
      </w:r>
      <w:r>
        <w:t xml:space="preserve"> </w:t>
      </w:r>
      <w:r>
        <w:rPr>
          <w:bCs/>
          <w:b/>
        </w:rPr>
        <w:t xml:space="preserve">four</w:t>
      </w:r>
      <w:r>
        <w:t xml:space="preserve"> </w:t>
      </w:r>
      <w:r>
        <w:t xml:space="preserve">co-occurrence matrices in</w:t>
      </w:r>
      <w:r>
        <w:t xml:space="preserve"> </w:t>
      </w:r>
      <w:r>
        <w:rPr>
          <w:bCs/>
          <w:b/>
        </w:rPr>
        <w:t xml:space="preserve">one streaming pass</w:t>
      </w:r>
      <w:r>
        <w:t xml:space="preserve">, with</w:t>
      </w:r>
      <w:r>
        <w:t xml:space="preserve"> </w:t>
      </w:r>
      <w:r>
        <w:rPr>
          <w:bCs/>
          <w:b/>
        </w:rPr>
        <w:t xml:space="preserve">distance weighting 1/d</w:t>
      </w:r>
      <w:r>
        <w:t xml:space="preserve">, stored as sparse CSR.</w:t>
      </w:r>
    </w:p>
    <w:p>
      <w:pPr>
        <w:pStyle w:val="BodyText"/>
      </w:pPr>
      <w:r>
        <w:rPr>
          <w:bCs/>
          <w:b/>
        </w:rPr>
        <w:t xml:space="preserve">Diagnostics we use to compare windows: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Jaccard drift of neighbors across W.</w:t>
      </w:r>
      <w:r>
        <w:t xml:space="preserve"> </w:t>
      </w:r>
      <w:r>
        <w:t xml:space="preserve">Jaccard(A,B) = |A∩B|/|A∪B| on top-k neighbor sets; tells us</w:t>
      </w:r>
      <w:r>
        <w:t xml:space="preserve"> </w:t>
      </w:r>
      <w:r>
        <w:rPr>
          <w:bCs/>
          <w:b/>
        </w:rPr>
        <w:t xml:space="preserve">how neighborhood content changes</w:t>
      </w:r>
      <w:r>
        <w:t xml:space="preserve"> </w:t>
      </w:r>
      <w:r>
        <w:t xml:space="preserve">as W grows.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Seed-set clustering (purity &amp; NMI).</w:t>
      </w:r>
      <w:r>
        <w:t xml:space="preserve"> </w:t>
      </w:r>
      <w:r>
        <w:t xml:space="preserve">Tiny human categories (animals, countries, colors, sports, professions, emotions) clustered via k-means; higher is better.</w:t>
      </w:r>
    </w:p>
    <w:p>
      <w:pPr>
        <w:pStyle w:val="FirstParagraph"/>
      </w:pPr>
      <w:r>
        <w:rPr>
          <w:bCs/>
          <w:b/>
        </w:rPr>
        <w:t xml:space="preserve">Decision.</w:t>
      </w:r>
      <w:r>
        <w:t xml:space="preserve"> </w:t>
      </w:r>
      <w:r>
        <w:t xml:space="preserve">Choose the</w:t>
      </w:r>
      <w:r>
        <w:t xml:space="preserve"> </w:t>
      </w:r>
      <w:r>
        <w:rPr>
          <w:bCs/>
          <w:b/>
        </w:rPr>
        <w:t xml:space="preserve">W</w:t>
      </w:r>
      <w:r>
        <w:t xml:space="preserve"> </w:t>
      </w:r>
      <w:r>
        <w:t xml:space="preserve">with highest</w:t>
      </w:r>
      <w:r>
        <w:t xml:space="preserve"> </w:t>
      </w:r>
      <w:r>
        <w:rPr>
          <w:bCs/>
          <w:b/>
        </w:rPr>
        <w:t xml:space="preserve">seed purity</w:t>
      </w:r>
      <w:r>
        <w:t xml:space="preserve">; if tied, prefer the one with more stable neighborhoods (higher Jaccard, balancing topicality with some syntactic sharpness).</w:t>
      </w:r>
    </w:p>
    <w:p>
      <w:pPr>
        <w:pStyle w:val="BodyText"/>
      </w:pPr>
      <w:r>
        <w:rPr>
          <w:bCs/>
          <w:b/>
        </w:rPr>
        <w:t xml:space="preserve">Hypotheses.</w:t>
      </w:r>
    </w:p>
    <w:p>
      <w:pPr>
        <w:numPr>
          <w:ilvl w:val="0"/>
          <w:numId w:val="1018"/>
        </w:numPr>
        <w:pStyle w:val="Compact"/>
      </w:pPr>
      <w:r>
        <w:t xml:space="preserve">Small</w:t>
      </w:r>
      <w:r>
        <w:t xml:space="preserve"> </w:t>
      </w:r>
      <w:r>
        <w:rPr>
          <w:bCs/>
          <w:b/>
        </w:rPr>
        <w:t xml:space="preserve">W</w:t>
      </w:r>
      <w:r>
        <w:t xml:space="preserve"> </w:t>
      </w:r>
      <w:r>
        <w:t xml:space="preserve">→ more</w:t>
      </w:r>
      <w:r>
        <w:t xml:space="preserve"> </w:t>
      </w:r>
      <w:r>
        <w:rPr>
          <w:bCs/>
          <w:b/>
        </w:rPr>
        <w:t xml:space="preserve">syntactic</w:t>
      </w:r>
      <w:r>
        <w:t xml:space="preserve"> </w:t>
      </w:r>
      <w:r>
        <w:t xml:space="preserve">neighbors; large</w:t>
      </w:r>
      <w:r>
        <w:t xml:space="preserve"> </w:t>
      </w:r>
      <w:r>
        <w:rPr>
          <w:bCs/>
          <w:b/>
        </w:rPr>
        <w:t xml:space="preserve">W</w:t>
      </w:r>
      <w:r>
        <w:t xml:space="preserve"> </w:t>
      </w:r>
      <w:r>
        <w:t xml:space="preserve">→ more</w:t>
      </w:r>
      <w:r>
        <w:t xml:space="preserve"> </w:t>
      </w:r>
      <w:r>
        <w:rPr>
          <w:bCs/>
          <w:b/>
        </w:rPr>
        <w:t xml:space="preserve">topical</w:t>
      </w:r>
      <w:r>
        <w:t xml:space="preserve"> </w:t>
      </w:r>
      <w:r>
        <w:t xml:space="preserve">neighbors.</w:t>
      </w:r>
    </w:p>
    <w:p>
      <w:pPr>
        <w:numPr>
          <w:ilvl w:val="0"/>
          <w:numId w:val="1018"/>
        </w:numPr>
        <w:pStyle w:val="Compact"/>
      </w:pPr>
      <w:r>
        <w:t xml:space="preserve">Expect best W around</w:t>
      </w:r>
      <w:r>
        <w:t xml:space="preserve"> </w:t>
      </w:r>
      <w:r>
        <w:rPr>
          <w:bCs/>
          <w:b/>
        </w:rPr>
        <w:t xml:space="preserve">5–8</w:t>
      </w:r>
      <w:r>
        <w:t xml:space="preserve"> </w:t>
      </w:r>
      <w:r>
        <w:t xml:space="preserve">on news text (stable topical context without too much noise).</w:t>
      </w:r>
    </w:p>
    <w:p>
      <w:r>
        <w:pict>
          <v:rect style="width:0;height:1.5pt" o:hralign="center" o:hrstd="t" o:hr="t"/>
        </w:pict>
      </w:r>
    </w:p>
    <w:bookmarkEnd w:id="29"/>
    <w:bookmarkStart w:id="30" w:name="X3c9ffb6f3ba8541d38a36411184a37d8061bfbd"/>
    <w:p>
      <w:pPr>
        <w:pStyle w:val="Heading3"/>
      </w:pPr>
      <w:r>
        <w:t xml:space="preserve">C) Full embedding evaluation (now we use SimLex &amp; WordSim)</w:t>
      </w:r>
    </w:p>
    <w:p>
      <w:pPr>
        <w:pStyle w:val="FirstParagraph"/>
      </w:pPr>
      <w:r>
        <w:t xml:space="preserve">We evaluate</w:t>
      </w:r>
      <w:r>
        <w:t xml:space="preserve"> </w:t>
      </w:r>
      <w:r>
        <w:rPr>
          <w:bCs/>
          <w:b/>
        </w:rPr>
        <w:t xml:space="preserve">both</w:t>
      </w:r>
      <w:r>
        <w:t xml:space="preserve"> </w:t>
      </w:r>
      <w:r>
        <w:t xml:space="preserve">the chosen</w:t>
      </w:r>
      <w:r>
        <w:t xml:space="preserve"> </w:t>
      </w:r>
      <w:r>
        <w:rPr>
          <w:bCs/>
          <w:b/>
        </w:rPr>
        <w:t xml:space="preserve">PPMI+SVD</w:t>
      </w:r>
      <w:r>
        <w:t xml:space="preserve"> </w:t>
      </w:r>
      <w:r>
        <w:t xml:space="preserve">(best W,d)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fastText (wiki-news-300d-1M)</w:t>
      </w:r>
      <w:r>
        <w:t xml:space="preserve"> </w:t>
      </w:r>
      <w:r>
        <w:t xml:space="preserve">with the same protocol: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Word similarity benchmarks.</w:t>
      </w:r>
      <w:r>
        <w:t xml:space="preserve"> </w:t>
      </w:r>
      <w:r>
        <w:rPr>
          <w:bCs/>
          <w:b/>
        </w:rPr>
        <w:t xml:space="preserve">SimLex-999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WordSim-353</w:t>
      </w:r>
      <w:r>
        <w:t xml:space="preserve">: compute</w:t>
      </w:r>
      <w:r>
        <w:t xml:space="preserve"> </w:t>
      </w:r>
      <w:r>
        <w:rPr>
          <w:bCs/>
          <w:b/>
        </w:rPr>
        <w:t xml:space="preserve">Spearman ρ</w:t>
      </w:r>
      <w:r>
        <w:t xml:space="preserve"> </w:t>
      </w:r>
      <w:r>
        <w:t xml:space="preserve">between human scores and cosine similarities; report #pairs covered.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Seed-set clustering.</w:t>
      </w:r>
      <w:r>
        <w:t xml:space="preserve"> </w:t>
      </w:r>
      <w:r>
        <w:t xml:space="preserve">Same seed categories; k-means (k=6); report</w:t>
      </w:r>
      <w:r>
        <w:t xml:space="preserve"> </w:t>
      </w:r>
      <w:r>
        <w:rPr>
          <w:bCs/>
          <w:b/>
        </w:rPr>
        <w:t xml:space="preserve">purity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NMI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Neighborhood inspection (qualitative).</w:t>
      </w:r>
      <w:r>
        <w:t xml:space="preserve"> </w:t>
      </w:r>
      <w:r>
        <w:t xml:space="preserve">Top-10 neighbors for anchors (e.g.,</w:t>
      </w:r>
      <w:r>
        <w:t xml:space="preserve"> </w:t>
      </w:r>
      <w:r>
        <w:rPr>
          <w:iCs/>
          <w:i/>
        </w:rPr>
        <w:t xml:space="preserve">india, government, football, market</w:t>
      </w:r>
      <w:r>
        <w:t xml:space="preserve">) to compare</w:t>
      </w:r>
      <w:r>
        <w:t xml:space="preserve"> </w:t>
      </w:r>
      <w:r>
        <w:rPr>
          <w:bCs/>
          <w:b/>
        </w:rPr>
        <w:t xml:space="preserve">topical vs subword</w:t>
      </w:r>
      <w:r>
        <w:t xml:space="preserve"> </w:t>
      </w:r>
      <w:r>
        <w:t xml:space="preserve">behavior.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Quick visuals.</w:t>
      </w:r>
      <w:r>
        <w:t xml:space="preserve"> </w:t>
      </w:r>
      <w:r>
        <w:t xml:space="preserve">PCA-2D of seed words (labeled) and t-SNE-2D of ~200 frequent content words (labeled).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(Optional) Analogies.</w:t>
      </w:r>
      <w:r>
        <w:t xml:space="preserve"> </w:t>
      </w:r>
      <w:r>
        <w:t xml:space="preserve">A small smoke-test set; report counts (illustrative only).</w:t>
      </w:r>
    </w:p>
    <w:p>
      <w:pPr>
        <w:pStyle w:val="FirstParagraph"/>
      </w:pPr>
      <w:r>
        <w:rPr>
          <w:bCs/>
          <w:b/>
        </w:rPr>
        <w:t xml:space="preserve">Hypotheses.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fastText</w:t>
      </w:r>
      <w:r>
        <w:t xml:space="preserve"> </w:t>
      </w:r>
      <w:r>
        <w:t xml:space="preserve">should score higher on similarity (SimLex/WS353) due to</w:t>
      </w:r>
      <w:r>
        <w:t xml:space="preserve"> </w:t>
      </w:r>
      <w:r>
        <w:rPr>
          <w:bCs/>
          <w:b/>
        </w:rPr>
        <w:t xml:space="preserve">subword</w:t>
      </w:r>
      <w:r>
        <w:t xml:space="preserve"> </w:t>
      </w:r>
      <w:r>
        <w:t xml:space="preserve">information and large-scale training.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PPMI+SVD</w:t>
      </w:r>
      <w:r>
        <w:t xml:space="preserve"> </w:t>
      </w:r>
      <w:r>
        <w:t xml:space="preserve">should show</w:t>
      </w:r>
      <w:r>
        <w:t xml:space="preserve"> </w:t>
      </w:r>
      <w:r>
        <w:rPr>
          <w:bCs/>
          <w:b/>
        </w:rPr>
        <w:t xml:space="preserve">clean topical clusters</w:t>
      </w:r>
      <w:r>
        <w:t xml:space="preserve"> </w:t>
      </w:r>
      <w:r>
        <w:t xml:space="preserve">and intuitive co-mention neighborhoods on news text.</w:t>
      </w:r>
    </w:p>
    <w:p>
      <w:r>
        <w:pict>
          <v:rect style="width:0;height:1.5pt" o:hralign="center" o:hrstd="t" o:hr="t"/>
        </w:pict>
      </w:r>
    </w:p>
    <w:bookmarkEnd w:id="30"/>
    <w:bookmarkStart w:id="31" w:name="d-efficiency--practicality-colab"/>
    <w:p>
      <w:pPr>
        <w:pStyle w:val="Heading3"/>
      </w:pPr>
      <w:r>
        <w:t xml:space="preserve">D) Efficiency &amp; practicality (Colab)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min_count=100</w:t>
      </w:r>
      <w:r>
        <w:t xml:space="preserve"> </w:t>
      </w:r>
      <w:r>
        <w:t xml:space="preserve">to keep |V| manageable.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One-pass</w:t>
      </w:r>
      <w:r>
        <w:t xml:space="preserve"> </w:t>
      </w:r>
      <w:r>
        <w:t xml:space="preserve">multi-window counting;</w:t>
      </w:r>
      <w:r>
        <w:t xml:space="preserve"> </w:t>
      </w:r>
      <w:r>
        <w:rPr>
          <w:bCs/>
          <w:b/>
        </w:rPr>
        <w:t xml:space="preserve">sparse CSR</w:t>
      </w:r>
      <w:r>
        <w:t xml:space="preserve"> </w:t>
      </w:r>
      <w:r>
        <w:t xml:space="preserve">everywhere.</w:t>
      </w:r>
    </w:p>
    <w:p>
      <w:pPr>
        <w:numPr>
          <w:ilvl w:val="0"/>
          <w:numId w:val="1021"/>
        </w:numPr>
        <w:pStyle w:val="Compact"/>
      </w:pPr>
      <w:r>
        <w:t xml:space="preserve">PPMI computed</w:t>
      </w:r>
      <w:r>
        <w:t xml:space="preserve"> </w:t>
      </w:r>
      <w:r>
        <w:rPr>
          <w:bCs/>
          <w:b/>
        </w:rPr>
        <w:t xml:space="preserve">only on nonzeros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Randomized TruncatedSVD</w:t>
      </w:r>
      <w:r>
        <w:t xml:space="preserve"> </w:t>
      </w:r>
      <w:r>
        <w:t xml:space="preserve">with few iterations.</w:t>
      </w:r>
    </w:p>
    <w:p>
      <w:pPr>
        <w:numPr>
          <w:ilvl w:val="0"/>
          <w:numId w:val="1021"/>
        </w:numPr>
        <w:pStyle w:val="Compact"/>
      </w:pPr>
      <w:r>
        <w:t xml:space="preserve">Cache artifacts (</w:t>
      </w:r>
      <w:r>
        <w:rPr>
          <w:bCs/>
          <w:b/>
        </w:rPr>
        <w:t xml:space="preserve">.npz/.npy</w:t>
      </w:r>
      <w:r>
        <w:t xml:space="preserve">) so later sections run fast.</w:t>
      </w:r>
    </w:p>
    <w:p>
      <w:r>
        <w:pict>
          <v:rect style="width:0;height:1.5pt" o:hralign="center" o:hrstd="t" o:hr="t"/>
        </w:pict>
      </w:r>
    </w:p>
    <w:bookmarkEnd w:id="31"/>
    <w:bookmarkStart w:id="32" w:name="e-deliverables-in-the-reporeport"/>
    <w:p>
      <w:pPr>
        <w:pStyle w:val="Heading3"/>
      </w:pPr>
      <w:r>
        <w:t xml:space="preserve">E) Deliverables in the repo/report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Stats per W:</w:t>
      </w:r>
      <w:r>
        <w:t xml:space="preserve"> </w:t>
      </w:r>
      <w:r>
        <w:t xml:space="preserve">|V|, nnz, and neighbor drift snapshots.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Curves/tables for d-selection:</w:t>
      </w:r>
      <w:r>
        <w:t xml:space="preserve"> </w:t>
      </w:r>
      <w:r>
        <w:t xml:space="preserve">EVR,</w:t>
      </w:r>
      <w:r>
        <w:t xml:space="preserve"> </w:t>
      </w:r>
      <w:r>
        <w:rPr>
          <w:bCs/>
          <w:b/>
        </w:rPr>
        <w:t xml:space="preserve">PPMI-RMSE</w:t>
      </w:r>
      <w:r>
        <w:t xml:space="preserve">, neighborhood stability, silhouette.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Final choice:</w:t>
      </w:r>
      <w:r>
        <w:t xml:space="preserve"> </w:t>
      </w:r>
      <w:r>
        <w:t xml:space="preserve">best</w:t>
      </w:r>
      <w:r>
        <w:t xml:space="preserve"> </w:t>
      </w:r>
      <w:r>
        <w:rPr>
          <w:bCs/>
          <w:b/>
        </w:rPr>
        <w:t xml:space="preserve">(W, d)</w:t>
      </w:r>
      <w:r>
        <w:t xml:space="preserve"> </w:t>
      </w:r>
      <w:r>
        <w:t xml:space="preserve">with one-line justification.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Side-by-side results table:</w:t>
      </w:r>
      <w:r>
        <w:t xml:space="preserve"> </w:t>
      </w:r>
      <w:r>
        <w:t xml:space="preserve">PPMI+SVD vs fastText →</w:t>
      </w:r>
      <w:r>
        <w:t xml:space="preserve"> </w:t>
      </w:r>
      <w:r>
        <w:rPr>
          <w:bCs/>
          <w:b/>
        </w:rPr>
        <w:t xml:space="preserve">SimLex ρ</w:t>
      </w:r>
      <w:r>
        <w:t xml:space="preserve">,</w:t>
      </w:r>
      <w:r>
        <w:t xml:space="preserve"> </w:t>
      </w:r>
      <w:r>
        <w:rPr>
          <w:bCs/>
          <w:b/>
        </w:rPr>
        <w:t xml:space="preserve">WordSim ρ</w:t>
      </w:r>
      <w:r>
        <w:t xml:space="preserve">,</w:t>
      </w:r>
      <w:r>
        <w:t xml:space="preserve"> </w:t>
      </w:r>
      <w:r>
        <w:rPr>
          <w:bCs/>
          <w:b/>
        </w:rPr>
        <w:t xml:space="preserve">purity/NMI</w:t>
      </w:r>
      <w:r>
        <w:t xml:space="preserve"> </w:t>
      </w:r>
      <w:r>
        <w:t xml:space="preserve">(and analogies if used).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Figures:</w:t>
      </w:r>
      <w:r>
        <w:t xml:space="preserve"> </w:t>
      </w:r>
      <w:r>
        <w:t xml:space="preserve">labeled</w:t>
      </w:r>
      <w:r>
        <w:t xml:space="preserve"> </w:t>
      </w:r>
      <w:r>
        <w:rPr>
          <w:bCs/>
          <w:b/>
        </w:rPr>
        <w:t xml:space="preserve">PCA</w:t>
      </w:r>
      <w:r>
        <w:t xml:space="preserve">, labeled</w:t>
      </w:r>
      <w:r>
        <w:t xml:space="preserve"> </w:t>
      </w:r>
      <w:r>
        <w:rPr>
          <w:bCs/>
          <w:b/>
        </w:rPr>
        <w:t xml:space="preserve">t-SNE</w:t>
      </w:r>
      <w:r>
        <w:t xml:space="preserve">, and</w:t>
      </w:r>
      <w:r>
        <w:t xml:space="preserve"> </w:t>
      </w:r>
      <w:r>
        <w:rPr>
          <w:bCs/>
          <w:b/>
        </w:rPr>
        <w:t xml:space="preserve">anchor-neighborhood</w:t>
      </w:r>
      <w:r>
        <w:t xml:space="preserve"> </w:t>
      </w:r>
      <w:r>
        <w:t xml:space="preserve">maps for both methods.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50" w:name="X4deaff5fc79890d270123ed2d7893d571ba6340"/>
    <w:p>
      <w:pPr>
        <w:pStyle w:val="Heading2"/>
      </w:pPr>
      <w:r>
        <w:t xml:space="preserve">Abbreviations, formulas, and why each matters</w:t>
      </w:r>
    </w:p>
    <w:bookmarkStart w:id="34" w:name="co-occurrence-with-distance-weighting"/>
    <w:p>
      <w:pPr>
        <w:pStyle w:val="Heading3"/>
      </w:pPr>
      <w:r>
        <w:t xml:space="preserve">Co-occurrence (with distance weighting)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What:</w:t>
      </w:r>
      <w:r>
        <w:t xml:space="preserve"> </w:t>
      </w:r>
      <w:r>
        <w:t xml:space="preserve">For each target word</w:t>
      </w:r>
      <w:r>
        <w:t xml:space="preserve"> </w:t>
      </w:r>
      <w:r>
        <w:rPr>
          <w:iCs/>
          <w:i/>
        </w:rPr>
        <w:t xml:space="preserve">w</w:t>
      </w:r>
      <w:r>
        <w:t xml:space="preserve">, count context words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within a symmetric window</w:t>
      </w:r>
      <w:r>
        <w:t xml:space="preserve"> </w:t>
      </w:r>
      <w:r>
        <w:rPr>
          <w:bCs/>
          <w:b/>
        </w:rPr>
        <w:t xml:space="preserve">W</w:t>
      </w:r>
      <w:r>
        <w:t xml:space="preserve">; weight by</w:t>
      </w:r>
      <w:r>
        <w:t xml:space="preserve"> </w:t>
      </w:r>
      <w:r>
        <w:rPr>
          <w:bCs/>
          <w:b/>
        </w:rPr>
        <w:t xml:space="preserve">1/d</w:t>
      </w:r>
      <w:r>
        <w:t xml:space="preserve"> </w:t>
      </w:r>
      <w:r>
        <w:t xml:space="preserve">where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is token distance.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Matrix:</w:t>
      </w:r>
      <w:r>
        <w:t xml:space="preserve"> </w:t>
      </w:r>
      <w:r>
        <w:rPr>
          <w:bCs/>
          <w:b/>
        </w:rPr>
        <w:t xml:space="preserve">C[w,c]</w:t>
      </w:r>
      <w:r>
        <w:t xml:space="preserve"> </w:t>
      </w:r>
      <w:r>
        <w:t xml:space="preserve">= weighted count.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Why:</w:t>
      </w:r>
      <w:r>
        <w:t xml:space="preserve"> </w:t>
      </w:r>
      <w:r>
        <w:t xml:space="preserve">Captures</w:t>
      </w:r>
      <w:r>
        <w:t xml:space="preserve"> </w:t>
      </w:r>
      <w:r>
        <w:rPr>
          <w:bCs/>
          <w:b/>
        </w:rPr>
        <w:t xml:space="preserve">which words occur together</w:t>
      </w:r>
      <w:r>
        <w:t xml:space="preserve">, the basis of distributional semantics.</w:t>
      </w:r>
    </w:p>
    <w:bookmarkEnd w:id="34"/>
    <w:bookmarkStart w:id="35" w:name="Xbd6216416d343c8e26034e2a2c9a127b427e21c"/>
    <w:p>
      <w:pPr>
        <w:pStyle w:val="Heading3"/>
      </w:pPr>
      <w:r>
        <w:t xml:space="preserve">PMI / PPMI (Pointwise Mutual Information / Positive PMI)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PMI:</w:t>
      </w:r>
      <w:r>
        <w:br/>
      </w:r>
      <w:r>
        <w:t xml:space="preserve">[</w:t>
      </w:r>
      <w:r>
        <w:t xml:space="preserve"> </w:t>
      </w:r>
      <w:r>
        <w:t xml:space="preserve">\text{PMI}(w,c) = \log \frac{p(w,c)}{p(w),p(c)}</w:t>
      </w:r>
      <w:r>
        <w:t xml:space="preserve"> </w:t>
      </w:r>
      <w:r>
        <w:t xml:space="preserve">\approx \log \frac{C[w,c]\cdot T}{(\sum_{c’} C[w,c’])(\sum_{w’} C[w’,c])}</w:t>
      </w:r>
      <w:r>
        <w:t xml:space="preserve"> </w:t>
      </w:r>
      <w:r>
        <w:t xml:space="preserve">]</w:t>
      </w:r>
      <w:r>
        <w:t xml:space="preserve"> </w:t>
      </w:r>
      <w:r>
        <w:t xml:space="preserve">with (T=\sum_{w,c}C[w,c]).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PPMI:</w:t>
      </w:r>
      <w:r>
        <w:t xml:space="preserve"> </w:t>
      </w:r>
      <w:r>
        <w:t xml:space="preserve">(\max(\text{PMI}(w,c),0)).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Why:</w:t>
      </w:r>
      <w:r>
        <w:t xml:space="preserve"> </w:t>
      </w:r>
      <w:r>
        <w:t xml:space="preserve">Highlights</w:t>
      </w:r>
      <w:r>
        <w:t xml:space="preserve"> </w:t>
      </w:r>
      <w:r>
        <w:rPr>
          <w:bCs/>
          <w:b/>
        </w:rPr>
        <w:t xml:space="preserve">association strength</w:t>
      </w:r>
      <w:r>
        <w:t xml:space="preserve"> </w:t>
      </w:r>
      <w:r>
        <w:t xml:space="preserve">beyond frequency; reduces function-word dominance.</w:t>
      </w:r>
    </w:p>
    <w:bookmarkEnd w:id="35"/>
    <w:bookmarkStart w:id="36" w:name="X393165f5f2d90cdd974c592ceb0567d8a572bf6"/>
    <w:p>
      <w:pPr>
        <w:pStyle w:val="Heading3"/>
      </w:pPr>
      <w:r>
        <w:t xml:space="preserve">SVD / TruncatedSVD (Singular Value Decomposition)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Low-rank model:</w:t>
      </w:r>
      <w:r>
        <w:br/>
      </w:r>
      <w:r>
        <w:t xml:space="preserve">[</w:t>
      </w:r>
      <w:r>
        <w:t xml:space="preserve"> </w:t>
      </w:r>
      <w:r>
        <w:t xml:space="preserve">X \approx U\Sigma V^\top</w:t>
      </w:r>
      <w:r>
        <w:t xml:space="preserve"> </w:t>
      </w:r>
      <w:r>
        <w:t xml:space="preserve">\quad (\text{keep top } d)</w:t>
      </w:r>
      <w:r>
        <w:t xml:space="preserve"> </w:t>
      </w:r>
      <w:r>
        <w:t xml:space="preserve">]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Embeddings:</w:t>
      </w:r>
      <w:r>
        <w:t xml:space="preserve"> </w:t>
      </w:r>
      <w:r>
        <w:t xml:space="preserve">rows of (U\Sigma) (L2-normalized).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Why:</w:t>
      </w:r>
      <w:r>
        <w:t xml:space="preserve"> </w:t>
      </w:r>
      <w:r>
        <w:t xml:space="preserve">Extracts</w:t>
      </w:r>
      <w:r>
        <w:t xml:space="preserve"> </w:t>
      </w:r>
      <w:r>
        <w:rPr>
          <w:bCs/>
          <w:b/>
        </w:rPr>
        <w:t xml:space="preserve">latent factors</w:t>
      </w:r>
      <w:r>
        <w:t xml:space="preserve"> </w:t>
      </w:r>
      <w:r>
        <w:t xml:space="preserve">from PPMI;</w:t>
      </w:r>
      <w:r>
        <w:t xml:space="preserve"> </w:t>
      </w:r>
      <w:r>
        <w:rPr>
          <w:bCs/>
          <w:b/>
        </w:rPr>
        <w:t xml:space="preserve">TruncatedSVD</w:t>
      </w:r>
      <w:r>
        <w:t xml:space="preserve"> </w:t>
      </w:r>
      <w:r>
        <w:t xml:space="preserve">works</w:t>
      </w:r>
      <w:r>
        <w:t xml:space="preserve"> </w:t>
      </w:r>
      <w:r>
        <w:rPr>
          <w:bCs/>
          <w:b/>
        </w:rPr>
        <w:t xml:space="preserve">sparse</w:t>
      </w:r>
      <w:r>
        <w:t xml:space="preserve"> </w:t>
      </w:r>
      <w:r>
        <w:t xml:space="preserve">(unlike centered PCA).</w:t>
      </w:r>
    </w:p>
    <w:bookmarkEnd w:id="36"/>
    <w:bookmarkStart w:id="37" w:name="Xccf4dcf203cdd4aa9181e525a1ee81b9a8306ba"/>
    <w:p>
      <w:pPr>
        <w:pStyle w:val="Heading3"/>
      </w:pPr>
      <w:r>
        <w:t xml:space="preserve">PCA (Principal Component Analysis) — visualization only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What:</w:t>
      </w:r>
      <w:r>
        <w:t xml:space="preserve"> </w:t>
      </w:r>
      <w:r>
        <w:t xml:space="preserve">Orthogonal directions of maximal variance in centered data.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Why:</w:t>
      </w:r>
      <w:r>
        <w:t xml:space="preserve"> </w:t>
      </w:r>
      <w:r>
        <w:t xml:space="preserve">2D plots of seed words.</w:t>
      </w:r>
    </w:p>
    <w:bookmarkEnd w:id="37"/>
    <w:bookmarkStart w:id="38" w:name="X692f40b5be506bca6e998be90eadb9b87b625d1"/>
    <w:p>
      <w:pPr>
        <w:pStyle w:val="Heading3"/>
      </w:pPr>
      <w:r>
        <w:t xml:space="preserve">t-SNE (t-Distributed Stochastic Neighbor Embedding) — visualization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What:</w:t>
      </w:r>
      <w:r>
        <w:t xml:space="preserve"> </w:t>
      </w:r>
      <w:r>
        <w:t xml:space="preserve">Non-linear 2D method preserving</w:t>
      </w:r>
      <w:r>
        <w:t xml:space="preserve"> </w:t>
      </w:r>
      <w:r>
        <w:rPr>
          <w:bCs/>
          <w:b/>
        </w:rPr>
        <w:t xml:space="preserve">local neighborhoods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Why:</w:t>
      </w:r>
      <w:r>
        <w:t xml:space="preserve"> </w:t>
      </w:r>
      <w:r>
        <w:t xml:space="preserve">Qualitative views of micro-clusters.</w:t>
      </w:r>
    </w:p>
    <w:bookmarkEnd w:id="38"/>
    <w:bookmarkStart w:id="39" w:name="cosine-similarity"/>
    <w:p>
      <w:pPr>
        <w:pStyle w:val="Heading3"/>
      </w:pPr>
      <w:r>
        <w:t xml:space="preserve">Cosine similarity</w:t>
      </w:r>
    </w:p>
    <w:p>
      <w:pPr>
        <w:numPr>
          <w:ilvl w:val="0"/>
          <w:numId w:val="1028"/>
        </w:numPr>
        <w:pStyle w:val="Compact"/>
      </w:pPr>
      <w:r>
        <w:t xml:space="preserve">(\cos(\theta)=\frac{x\cdot y}{|x||y|}) → with L2 rows, cosine=dot.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Why:</w:t>
      </w:r>
      <w:r>
        <w:t xml:space="preserve"> </w:t>
      </w:r>
      <w:r>
        <w:t xml:space="preserve">Nearest neighbors, similarity benchmarks, stability.</w:t>
      </w:r>
    </w:p>
    <w:bookmarkEnd w:id="39"/>
    <w:bookmarkStart w:id="40" w:name="jaccard-index-neighbor-sets"/>
    <w:p>
      <w:pPr>
        <w:pStyle w:val="Heading3"/>
      </w:pPr>
      <w:r>
        <w:t xml:space="preserve">Jaccard index (neighbor sets)</w:t>
      </w:r>
    </w:p>
    <w:p>
      <w:pPr>
        <w:numPr>
          <w:ilvl w:val="0"/>
          <w:numId w:val="1029"/>
        </w:numPr>
        <w:pStyle w:val="Compact"/>
      </w:pPr>
      <w:r>
        <w:t xml:space="preserve">(J(A,B)=\frac{|A\cap B|}{|A\cup B|}) on top-k lists.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Why:</w:t>
      </w:r>
      <w:r>
        <w:t xml:space="preserve"> </w:t>
      </w:r>
      <w:r>
        <w:t xml:space="preserve">Quantifies</w:t>
      </w:r>
      <w:r>
        <w:t xml:space="preserve"> </w:t>
      </w:r>
      <w:r>
        <w:rPr>
          <w:bCs/>
          <w:b/>
        </w:rPr>
        <w:t xml:space="preserve">neighborhood drift</w:t>
      </w:r>
      <w:r>
        <w:t xml:space="preserve"> </w:t>
      </w:r>
      <w:r>
        <w:t xml:space="preserve">across windows/dimensions.</w:t>
      </w:r>
    </w:p>
    <w:bookmarkEnd w:id="40"/>
    <w:bookmarkStart w:id="41" w:name="evr-explained-variance-ratio"/>
    <w:p>
      <w:pPr>
        <w:pStyle w:val="Heading3"/>
      </w:pPr>
      <w:r>
        <w:t xml:space="preserve">EVR (Explained Variance Ratio)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What:</w:t>
      </w:r>
      <w:r>
        <w:t xml:space="preserve"> </w:t>
      </w:r>
      <w:r>
        <w:t xml:space="preserve">Fraction of matrix “energy” captured by first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SVD components (uncentered).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Why:</w:t>
      </w:r>
      <w:r>
        <w:t xml:space="preserve"> </w:t>
      </w:r>
      <w:r>
        <w:t xml:space="preserve">Intrinsic guide for</w:t>
      </w:r>
      <w:r>
        <w:t xml:space="preserve"> </w:t>
      </w:r>
      <w:r>
        <w:rPr>
          <w:bCs/>
          <w:b/>
        </w:rPr>
        <w:t xml:space="preserve">choosing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</w:t>
      </w:r>
      <w:r>
        <w:t xml:space="preserve"> </w:t>
      </w:r>
      <w:r>
        <w:t xml:space="preserve">(diminishing returns).</w:t>
      </w:r>
    </w:p>
    <w:bookmarkEnd w:id="41"/>
    <w:bookmarkStart w:id="42" w:name="ppmi-rmse-reconstruction-error"/>
    <w:p>
      <w:pPr>
        <w:pStyle w:val="Heading3"/>
      </w:pPr>
      <w:r>
        <w:rPr>
          <w:bCs/>
          <w:b/>
        </w:rPr>
        <w:t xml:space="preserve">PPMI-RMSE (Reconstruction error)</w:t>
      </w:r>
    </w:p>
    <w:p>
      <w:pPr>
        <w:numPr>
          <w:ilvl w:val="0"/>
          <w:numId w:val="1031"/>
        </w:numPr>
        <w:pStyle w:val="Compact"/>
      </w:pPr>
      <w:r>
        <w:t xml:space="preserve">[</w:t>
      </w:r>
      <w:r>
        <w:t xml:space="preserve"> </w:t>
      </w:r>
      <w:r>
        <w:t xml:space="preserve">\text{RMSE}=\sqrt{\frac{1}{|\mathcal{S}|}\sum_{(w,c)\in\mathcal{S}}\big(\text{PPMI}(w,c)-x_w</w:t>
      </w:r>
      <w:r>
        <w:rPr>
          <w:vertAlign w:val="superscript"/>
        </w:rPr>
        <w:t xml:space="preserve">\top y_c\big)</w:t>
      </w:r>
      <w:r>
        <w:t xml:space="preserve">2}</w:t>
      </w:r>
      <w:r>
        <w:t xml:space="preserve"> </w:t>
      </w:r>
      <w:r>
        <w:t xml:space="preserve">]</w:t>
      </w:r>
      <w:r>
        <w:t xml:space="preserve"> </w:t>
      </w:r>
      <w:r>
        <w:t xml:space="preserve">where (\mathcal{S}) is a sample of observed pairs and (x_w,y_c) are d-dim vectors.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Why:</w:t>
      </w:r>
      <w:r>
        <w:t xml:space="preserve"> </w:t>
      </w:r>
      <w:r>
        <w:t xml:space="preserve">Ensures the low-rank model</w:t>
      </w:r>
      <w:r>
        <w:t xml:space="preserve"> </w:t>
      </w:r>
      <w:r>
        <w:rPr>
          <w:bCs/>
          <w:b/>
        </w:rPr>
        <w:t xml:space="preserve">faithfully reconstructs</w:t>
      </w:r>
      <w:r>
        <w:t xml:space="preserve"> </w:t>
      </w:r>
      <w:r>
        <w:t xml:space="preserve">association strengths; a second, independent criterion for</w:t>
      </w:r>
      <w:r>
        <w:t xml:space="preserve"> </w:t>
      </w:r>
      <w:r>
        <w:rPr>
          <w:bCs/>
          <w:b/>
        </w:rPr>
        <w:t xml:space="preserve">choosing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</w:t>
      </w:r>
      <w:r>
        <w:t xml:space="preserve">.</w:t>
      </w:r>
    </w:p>
    <w:bookmarkEnd w:id="42"/>
    <w:bookmarkStart w:id="43" w:name="Xe485f24e1dc9b136813fdcbeb2dfa53d0212f55"/>
    <w:p>
      <w:pPr>
        <w:pStyle w:val="Heading3"/>
      </w:pPr>
      <w:r>
        <w:t xml:space="preserve">Neighborhood stability (Spearman ρ vs reference d)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Spearman ρ:</w:t>
      </w:r>
      <w:r>
        <w:t xml:space="preserve"> </w:t>
      </w:r>
      <w:r>
        <w:t xml:space="preserve">rank correlation between similarity vectors.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Why:</w:t>
      </w:r>
      <w:r>
        <w:t xml:space="preserve"> </w:t>
      </w:r>
      <w:r>
        <w:t xml:space="preserve">Checks that</w:t>
      </w:r>
      <w:r>
        <w:t xml:space="preserve"> </w:t>
      </w:r>
      <w:r>
        <w:rPr>
          <w:bCs/>
          <w:b/>
        </w:rPr>
        <w:t xml:space="preserve">nearest-neighbor geometry</w:t>
      </w:r>
      <w:r>
        <w:t xml:space="preserve"> </w:t>
      </w:r>
      <w:r>
        <w:t xml:space="preserve">at chosen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aligns with a</w:t>
      </w:r>
      <w:r>
        <w:t xml:space="preserve"> </w:t>
      </w:r>
      <w:r>
        <w:rPr>
          <w:bCs/>
          <w:b/>
        </w:rPr>
        <w:t xml:space="preserve">high-capacity</w:t>
      </w:r>
      <w:r>
        <w:t xml:space="preserve"> </w:t>
      </w:r>
      <w:r>
        <w:t xml:space="preserve">reference (d=300).</w:t>
      </w:r>
    </w:p>
    <w:bookmarkEnd w:id="43"/>
    <w:bookmarkStart w:id="44" w:name="silhouette-cosine"/>
    <w:p>
      <w:pPr>
        <w:pStyle w:val="Heading3"/>
      </w:pPr>
      <w:r>
        <w:t xml:space="preserve">Silhouette (cosine)</w:t>
      </w:r>
    </w:p>
    <w:p>
      <w:pPr>
        <w:numPr>
          <w:ilvl w:val="0"/>
          <w:numId w:val="1033"/>
        </w:numPr>
        <w:pStyle w:val="Compact"/>
      </w:pPr>
      <w:r>
        <w:t xml:space="preserve">(a)=intra-cluster dist, (b)=nearest other-cluster dist;</w:t>
      </w:r>
      <w:r>
        <w:br/>
      </w:r>
      <w:r>
        <w:t xml:space="preserve">(s=\frac{b-a}{\max(a,b)}\in[-1,1]).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Why:</w:t>
      </w:r>
      <w:r>
        <w:t xml:space="preserve"> </w:t>
      </w:r>
      <w:r>
        <w:t xml:space="preserve">Tie-breaker favoring</w:t>
      </w:r>
      <w:r>
        <w:t xml:space="preserve"> </w:t>
      </w:r>
      <w:r>
        <w:rPr>
          <w:bCs/>
          <w:b/>
        </w:rPr>
        <w:t xml:space="preserve">clean clusterability</w:t>
      </w:r>
      <w:r>
        <w:t xml:space="preserve">.</w:t>
      </w:r>
    </w:p>
    <w:bookmarkEnd w:id="44"/>
    <w:bookmarkStart w:id="45" w:name="purity-clustering"/>
    <w:p>
      <w:pPr>
        <w:pStyle w:val="Heading3"/>
      </w:pPr>
      <w:r>
        <w:t xml:space="preserve">Purity (clustering)</w:t>
      </w:r>
    </w:p>
    <w:p>
      <w:pPr>
        <w:numPr>
          <w:ilvl w:val="0"/>
          <w:numId w:val="1034"/>
        </w:numPr>
        <w:pStyle w:val="Compact"/>
      </w:pPr>
      <w:r>
        <w:t xml:space="preserve">(\text{Purity}=\frac{1}{N}\sum_k \max_y |C_k\cap Y_y|).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Why:</w:t>
      </w:r>
      <w:r>
        <w:t xml:space="preserve"> </w:t>
      </w:r>
      <w:r>
        <w:t xml:space="preserve">Simple measure to compare windows with seed labels.</w:t>
      </w:r>
    </w:p>
    <w:bookmarkEnd w:id="45"/>
    <w:bookmarkStart w:id="46" w:name="nmi-normalized-mutual-information"/>
    <w:p>
      <w:pPr>
        <w:pStyle w:val="Heading3"/>
      </w:pPr>
      <w:r>
        <w:t xml:space="preserve">NMI (Normalized Mutual Information)</w:t>
      </w:r>
    </w:p>
    <w:p>
      <w:pPr>
        <w:numPr>
          <w:ilvl w:val="0"/>
          <w:numId w:val="1035"/>
        </w:numPr>
        <w:pStyle w:val="Compact"/>
      </w:pPr>
      <w:r>
        <w:t xml:space="preserve">(\text{NMI}(Y,K)=\frac{I(Y;K)}{\sqrt{H(Y)H(K)}}).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Why:</w:t>
      </w:r>
      <w:r>
        <w:t xml:space="preserve"> </w:t>
      </w:r>
      <w:r>
        <w:t xml:space="preserve">Information-theoretic agreement; robust to cluster size.</w:t>
      </w:r>
    </w:p>
    <w:bookmarkEnd w:id="46"/>
    <w:bookmarkStart w:id="47" w:name="csr-compressed-sparse-row"/>
    <w:p>
      <w:pPr>
        <w:pStyle w:val="Heading3"/>
      </w:pPr>
      <w:r>
        <w:t xml:space="preserve">CSR (Compressed Sparse Row)</w:t>
      </w:r>
    </w:p>
    <w:p>
      <w:pPr>
        <w:numPr>
          <w:ilvl w:val="0"/>
          <w:numId w:val="1036"/>
        </w:numPr>
        <w:pStyle w:val="Compact"/>
      </w:pPr>
      <w:r>
        <w:t xml:space="preserve">Stores only non-zeros with row pointers.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Why:</w:t>
      </w:r>
      <w:r>
        <w:t xml:space="preserve"> </w:t>
      </w:r>
      <w:r>
        <w:t xml:space="preserve">Makes</w:t>
      </w:r>
      <w:r>
        <w:t xml:space="preserve"> </w:t>
      </w:r>
      <w:r>
        <w:rPr>
          <w:bCs/>
          <w:b/>
        </w:rPr>
        <w:t xml:space="preserve">co-occ/PPMI/SVD</w:t>
      </w:r>
      <w:r>
        <w:t xml:space="preserve"> </w:t>
      </w:r>
      <w:r>
        <w:t xml:space="preserve">feasible at this scale.</w:t>
      </w:r>
    </w:p>
    <w:bookmarkEnd w:id="47"/>
    <w:bookmarkStart w:id="48" w:name="window-size-w-and-distance-weighting-1d"/>
    <w:p>
      <w:pPr>
        <w:pStyle w:val="Heading3"/>
      </w:pPr>
      <w:r>
        <w:t xml:space="preserve">Window size</w:t>
      </w:r>
      <w:r>
        <w:t xml:space="preserve"> </w:t>
      </w:r>
      <w:r>
        <w:rPr>
          <w:bCs/>
          <w:b/>
        </w:rPr>
        <w:t xml:space="preserve">W</w:t>
      </w:r>
      <w:r>
        <w:t xml:space="preserve"> </w:t>
      </w:r>
      <w:r>
        <w:t xml:space="preserve">and distance weighting</w:t>
      </w:r>
      <w:r>
        <w:t xml:space="preserve"> </w:t>
      </w:r>
      <w:r>
        <w:rPr>
          <w:bCs/>
          <w:b/>
        </w:rPr>
        <w:t xml:space="preserve">1/d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W:</w:t>
      </w:r>
      <w:r>
        <w:t xml:space="preserve"> </w:t>
      </w:r>
      <w:r>
        <w:t xml:space="preserve">tokens per side; small W →</w:t>
      </w:r>
      <w:r>
        <w:t xml:space="preserve"> </w:t>
      </w:r>
      <w:r>
        <w:rPr>
          <w:bCs/>
          <w:b/>
        </w:rPr>
        <w:t xml:space="preserve">syntactic</w:t>
      </w:r>
      <w:r>
        <w:t xml:space="preserve">, large W →</w:t>
      </w:r>
      <w:r>
        <w:t xml:space="preserve"> </w:t>
      </w:r>
      <w:r>
        <w:rPr>
          <w:bCs/>
          <w:b/>
        </w:rPr>
        <w:t xml:space="preserve">topical</w:t>
      </w:r>
      <w:r>
        <w:t xml:space="preserve">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1/d:</w:t>
      </w:r>
      <w:r>
        <w:t xml:space="preserve"> </w:t>
      </w:r>
      <w:r>
        <w:t xml:space="preserve">closer words weigh more.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Why:</w:t>
      </w:r>
      <w:r>
        <w:t xml:space="preserve"> </w:t>
      </w:r>
      <w:r>
        <w:t xml:space="preserve">Control and diagnose the</w:t>
      </w:r>
      <w:r>
        <w:t xml:space="preserve"> </w:t>
      </w:r>
      <w:r>
        <w:rPr>
          <w:bCs/>
          <w:b/>
        </w:rPr>
        <w:t xml:space="preserve">type of context</w:t>
      </w:r>
      <w:r>
        <w:t xml:space="preserve"> </w:t>
      </w:r>
      <w:r>
        <w:t xml:space="preserve">captured.</w:t>
      </w:r>
    </w:p>
    <w:bookmarkEnd w:id="48"/>
    <w:bookmarkStart w:id="49" w:name="fasttext-wiki-news-300d-1m"/>
    <w:p>
      <w:pPr>
        <w:pStyle w:val="Heading3"/>
      </w:pPr>
      <w:r>
        <w:t xml:space="preserve">fastText (wiki-news-300d-1M)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What:</w:t>
      </w:r>
      <w:r>
        <w:t xml:space="preserve"> </w:t>
      </w:r>
      <w:r>
        <w:t xml:space="preserve">Pretrained</w:t>
      </w:r>
      <w:r>
        <w:t xml:space="preserve"> </w:t>
      </w:r>
      <w:r>
        <w:rPr>
          <w:bCs/>
          <w:b/>
        </w:rPr>
        <w:t xml:space="preserve">subword</w:t>
      </w:r>
      <w:r>
        <w:t xml:space="preserve"> </w:t>
      </w:r>
      <w:r>
        <w:t xml:space="preserve">embeddings (character n-grams).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Why:</w:t>
      </w:r>
      <w:r>
        <w:t xml:space="preserve"> </w:t>
      </w:r>
      <w:r>
        <w:t xml:space="preserve">Strong</w:t>
      </w:r>
      <w:r>
        <w:t xml:space="preserve"> </w:t>
      </w:r>
      <w:r>
        <w:rPr>
          <w:bCs/>
          <w:b/>
        </w:rPr>
        <w:t xml:space="preserve">neural baseline</w:t>
      </w:r>
      <w:r>
        <w:t xml:space="preserve">; better for morphology/rare forms; we evaluate with the</w:t>
      </w:r>
      <w:r>
        <w:t xml:space="preserve"> </w:t>
      </w:r>
      <w:r>
        <w:rPr>
          <w:bCs/>
          <w:b/>
        </w:rPr>
        <w:t xml:space="preserve">same metrics</w:t>
      </w:r>
      <w:r>
        <w:t xml:space="preserve">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