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786" w:rsidRDefault="00915786">
      <w:r>
        <w:rPr>
          <w:noProof/>
        </w:rPr>
        <w:drawing>
          <wp:inline distT="0" distB="0" distL="0" distR="0">
            <wp:extent cx="5972810" cy="337566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810" cy="3375660"/>
                    </a:xfrm>
                    <a:prstGeom prst="rect">
                      <a:avLst/>
                    </a:prstGeom>
                    <a:noFill/>
                    <a:ln>
                      <a:noFill/>
                    </a:ln>
                  </pic:spPr>
                </pic:pic>
              </a:graphicData>
            </a:graphic>
          </wp:inline>
        </w:drawing>
      </w:r>
      <w:r w:rsidR="00FB2087">
        <w:t xml:space="preserve">Na advies van Giel van Lankveld over de </w:t>
      </w:r>
      <w:proofErr w:type="spellStart"/>
      <w:r w:rsidR="00FB2087">
        <w:t>efficientie</w:t>
      </w:r>
      <w:proofErr w:type="spellEnd"/>
      <w:r w:rsidR="00FB2087">
        <w:t xml:space="preserve"> van het sturen van een reply via een topic, is er gekozen om gebruik te maken van </w:t>
      </w:r>
      <w:proofErr w:type="spellStart"/>
      <w:r w:rsidR="00FB2087">
        <w:t>request</w:t>
      </w:r>
      <w:proofErr w:type="spellEnd"/>
      <w:r w:rsidR="00FB2087">
        <w:t xml:space="preserve">-reply. Hierbij zijn de bedrijven wel bekend bij de broker, maar kan er </w:t>
      </w:r>
      <w:proofErr w:type="spellStart"/>
      <w:r w:rsidR="00FB2087">
        <w:t>efficienter</w:t>
      </w:r>
      <w:proofErr w:type="spellEnd"/>
      <w:r w:rsidR="00FB2087">
        <w:t xml:space="preserve"> gewerkt worden met de berichten. Hierbij kunnen </w:t>
      </w:r>
      <w:proofErr w:type="spellStart"/>
      <w:r w:rsidR="00FB2087">
        <w:t>requests</w:t>
      </w:r>
      <w:proofErr w:type="spellEnd"/>
      <w:r w:rsidR="00FB2087">
        <w:t xml:space="preserve"> beantwoord worden</w:t>
      </w:r>
      <w:r w:rsidR="000E0134">
        <w:t>.</w:t>
      </w:r>
    </w:p>
    <w:p w:rsidR="000E0134" w:rsidRDefault="000E0134">
      <w:r>
        <w:t>Verder is er gekozen</w:t>
      </w:r>
      <w:r w:rsidRPr="000E0134">
        <w:t xml:space="preserve"> </w:t>
      </w:r>
      <w:r>
        <w:t>om een Message Filter te gebruiken zodat berichten gefilterd kunnen worden voor bedrijven.</w:t>
      </w:r>
      <w:r>
        <w:t xml:space="preserve"> Hierbij </w:t>
      </w:r>
      <w:proofErr w:type="spellStart"/>
      <w:r>
        <w:t>controlleert</w:t>
      </w:r>
      <w:proofErr w:type="spellEnd"/>
      <w:r>
        <w:t xml:space="preserve"> de broker per bedrijf of berichten voldoen aan de gestelde criteria van de bedrijven. Bedrijven krijgen vervolgens de berichten binnen die voldoen aan hun criteria, en kunnen hierop een reactie terug sturen met een aanbod. Hierbij sturen ze een </w:t>
      </w:r>
      <w:proofErr w:type="spellStart"/>
      <w:r>
        <w:t>correlationId</w:t>
      </w:r>
      <w:proofErr w:type="spellEnd"/>
      <w:r>
        <w:t xml:space="preserve"> terug.</w:t>
      </w:r>
    </w:p>
    <w:p w:rsidR="000E0134" w:rsidRDefault="000E0134">
      <w:r>
        <w:t>De broker krijgt de berichten binnen en verstuurd de reacties naar de originele verzender.</w:t>
      </w:r>
    </w:p>
    <w:p w:rsidR="000E0134" w:rsidRDefault="000E0134">
      <w:r>
        <w:t>Verder wordt er gebruik gemaakt van “</w:t>
      </w:r>
      <w:proofErr w:type="spellStart"/>
      <w:r>
        <w:t>Guarenteed</w:t>
      </w:r>
      <w:proofErr w:type="spellEnd"/>
      <w:r>
        <w:t xml:space="preserve"> delivery”. Er wordt voor </w:t>
      </w:r>
      <w:proofErr w:type="spellStart"/>
      <w:r>
        <w:t>gezorgt</w:t>
      </w:r>
      <w:proofErr w:type="spellEnd"/>
      <w:r>
        <w:t xml:space="preserve"> dat berichten alsnog verstuurd en ontvangen worden. Als de broker crasht of offline gaat dan blijven de berichten bewaard totdat het systeem weer online is.</w:t>
      </w:r>
    </w:p>
    <w:p w:rsidR="00B26A31" w:rsidRDefault="00B26A31"/>
    <w:p w:rsidR="00B26A31" w:rsidRDefault="00B26A31">
      <w:r>
        <w:t>Extra toevoeging op diagram:</w:t>
      </w:r>
      <w:r>
        <w:br/>
        <w:t xml:space="preserve">Het blokje </w:t>
      </w:r>
      <w:proofErr w:type="spellStart"/>
      <w:r>
        <w:t>Request</w:t>
      </w:r>
      <w:proofErr w:type="spellEnd"/>
      <w:r>
        <w:t>-Reply bevat de volgende onderdelen:</w:t>
      </w:r>
    </w:p>
    <w:p w:rsidR="00B26A31" w:rsidRDefault="00B26A31" w:rsidP="00B26A31">
      <w:pPr>
        <w:pStyle w:val="Lijstalinea"/>
        <w:numPr>
          <w:ilvl w:val="0"/>
          <w:numId w:val="1"/>
        </w:numPr>
      </w:pPr>
      <w:r>
        <w:t>Message</w:t>
      </w:r>
    </w:p>
    <w:p w:rsidR="00B26A31" w:rsidRDefault="00B26A31" w:rsidP="00B26A31">
      <w:pPr>
        <w:pStyle w:val="Lijstalinea"/>
        <w:numPr>
          <w:ilvl w:val="0"/>
          <w:numId w:val="1"/>
        </w:numPr>
      </w:pPr>
      <w:r>
        <w:t>Queue</w:t>
      </w:r>
      <w:r w:rsidR="00632411">
        <w:t>(s)</w:t>
      </w:r>
    </w:p>
    <w:p w:rsidR="00915786" w:rsidRDefault="00B26A31" w:rsidP="0036561D">
      <w:pPr>
        <w:pStyle w:val="Lijstalinea"/>
        <w:numPr>
          <w:ilvl w:val="0"/>
          <w:numId w:val="1"/>
        </w:numPr>
      </w:pPr>
      <w:proofErr w:type="spellStart"/>
      <w:r>
        <w:t>CorrelationId</w:t>
      </w:r>
      <w:proofErr w:type="spellEnd"/>
      <w:r>
        <w:t xml:space="preserve"> (optioneel)</w:t>
      </w:r>
      <w:bookmarkStart w:id="0" w:name="_GoBack"/>
      <w:bookmarkEnd w:id="0"/>
    </w:p>
    <w:p w:rsidR="00370EF5" w:rsidRDefault="00370EF5"/>
    <w:sectPr w:rsidR="00370EF5" w:rsidSect="002404A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93184"/>
    <w:multiLevelType w:val="hybridMultilevel"/>
    <w:tmpl w:val="899CAD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8D"/>
    <w:rsid w:val="000E0134"/>
    <w:rsid w:val="00127D51"/>
    <w:rsid w:val="002404A2"/>
    <w:rsid w:val="00282343"/>
    <w:rsid w:val="002B08EC"/>
    <w:rsid w:val="002E6FCC"/>
    <w:rsid w:val="0036561D"/>
    <w:rsid w:val="00370EF5"/>
    <w:rsid w:val="00393192"/>
    <w:rsid w:val="00545AB3"/>
    <w:rsid w:val="00575F88"/>
    <w:rsid w:val="00595C8D"/>
    <w:rsid w:val="00632411"/>
    <w:rsid w:val="0080031F"/>
    <w:rsid w:val="00821F47"/>
    <w:rsid w:val="00855AA7"/>
    <w:rsid w:val="00915786"/>
    <w:rsid w:val="009B7E96"/>
    <w:rsid w:val="00B26A31"/>
    <w:rsid w:val="00C93DB9"/>
    <w:rsid w:val="00FB2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089B"/>
  <w15:chartTrackingRefBased/>
  <w15:docId w15:val="{9D88934C-53D5-496A-9EE8-68C54784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95C8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95C8D"/>
    <w:rPr>
      <w:rFonts w:ascii="Segoe UI" w:hAnsi="Segoe UI" w:cs="Segoe UI"/>
      <w:sz w:val="18"/>
      <w:szCs w:val="18"/>
    </w:rPr>
  </w:style>
  <w:style w:type="paragraph" w:styleId="Lijstalinea">
    <w:name w:val="List Paragraph"/>
    <w:basedOn w:val="Standaard"/>
    <w:uiPriority w:val="34"/>
    <w:qFormat/>
    <w:rsid w:val="00B26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396867">
      <w:bodyDiv w:val="1"/>
      <w:marLeft w:val="0"/>
      <w:marRight w:val="0"/>
      <w:marTop w:val="0"/>
      <w:marBottom w:val="0"/>
      <w:divBdr>
        <w:top w:val="none" w:sz="0" w:space="0" w:color="auto"/>
        <w:left w:val="none" w:sz="0" w:space="0" w:color="auto"/>
        <w:bottom w:val="none" w:sz="0" w:space="0" w:color="auto"/>
        <w:right w:val="none" w:sz="0" w:space="0" w:color="auto"/>
      </w:divBdr>
    </w:div>
    <w:div w:id="21447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178</Words>
  <Characters>981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scharrenberg</dc:creator>
  <cp:keywords/>
  <dc:description/>
  <cp:lastModifiedBy>Noah scharrenberg</cp:lastModifiedBy>
  <cp:revision>12</cp:revision>
  <dcterms:created xsi:type="dcterms:W3CDTF">2019-03-27T09:51:00Z</dcterms:created>
  <dcterms:modified xsi:type="dcterms:W3CDTF">2019-03-31T12:55:00Z</dcterms:modified>
</cp:coreProperties>
</file>