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17D44" w14:textId="38858A34" w:rsidR="00F8386E" w:rsidRDefault="00CF6AEA">
      <w:pPr>
        <w:jc w:val="center"/>
        <w:rPr>
          <w:rFonts w:hint="eastAsia"/>
        </w:rPr>
      </w:pPr>
      <w:r>
        <w:rPr>
          <w:b/>
          <w:sz w:val="48"/>
        </w:rPr>
        <w:br/>
      </w:r>
      <w:r>
        <w:rPr>
          <w:b/>
          <w:sz w:val="48"/>
        </w:rPr>
        <w:br/>
        <w:t>COMPANY RESEARCH &amp; FUNDAMENTAL ANALYSIS REPORT</w:t>
      </w:r>
      <w:r>
        <w:rPr>
          <w:b/>
          <w:sz w:val="48"/>
        </w:rPr>
        <w:br/>
      </w:r>
      <w:r>
        <w:rPr>
          <w:b/>
        </w:rPr>
        <w:br/>
        <w:t>MMS – FINANCE SPECIALISATION</w:t>
      </w:r>
      <w:r>
        <w:rPr>
          <w:b/>
        </w:rPr>
        <w:br/>
      </w:r>
      <w:r>
        <w:br/>
      </w:r>
      <w:r>
        <w:br/>
        <w:t>READY-TO-USE PROJECT TEMPLATE + FULLY WORKED TCS SAMPLE</w:t>
      </w:r>
      <w:r>
        <w:br/>
      </w:r>
      <w:r>
        <w:br/>
        <w:t>Academic Year: 2026–27</w:t>
      </w:r>
      <w:r>
        <w:br/>
      </w:r>
      <w:r>
        <w:br/>
        <w:t>Student Name: ______________________________</w:t>
      </w:r>
      <w:r>
        <w:br/>
        <w:t>Roll No.: __________   Division: __________</w:t>
      </w:r>
      <w:r>
        <w:br/>
        <w:t>Faculty Guide: ______________________________</w:t>
      </w:r>
      <w:r>
        <w:br/>
        <w:t>Institute: _________________________________</w:t>
      </w:r>
      <w:r>
        <w:br/>
      </w:r>
      <w:r>
        <w:br/>
        <w:t xml:space="preserve">Recommended study period: </w:t>
      </w:r>
      <w:r w:rsidR="00C47359">
        <w:t>3</w:t>
      </w:r>
      <w:r>
        <w:t xml:space="preserve"> financial years</w:t>
      </w:r>
      <w:r>
        <w:br/>
        <w:t xml:space="preserve">This document is designed as a </w:t>
      </w:r>
      <w:proofErr w:type="spellStart"/>
      <w:r>
        <w:t>mplate</w:t>
      </w:r>
      <w:proofErr w:type="spellEnd"/>
      <w:r>
        <w:t xml:space="preserve">. Replace the sample company with the </w:t>
      </w:r>
      <w:proofErr w:type="gramStart"/>
      <w:r>
        <w:t>student's</w:t>
      </w:r>
      <w:proofErr w:type="gramEnd"/>
      <w:r>
        <w:t xml:space="preserve"> selected company.</w:t>
      </w:r>
    </w:p>
    <w:p w14:paraId="47AF45FC" w14:textId="77777777" w:rsidR="00F8386E" w:rsidRDefault="00CF6AEA">
      <w:pPr>
        <w:rPr>
          <w:rFonts w:hint="eastAsia"/>
        </w:rPr>
      </w:pPr>
      <w:r>
        <w:br w:type="page"/>
      </w:r>
    </w:p>
    <w:p w14:paraId="2A1CBBCD" w14:textId="77777777" w:rsidR="00F8386E" w:rsidRDefault="00CF6AEA">
      <w:pPr>
        <w:pStyle w:val="Heading1"/>
      </w:pPr>
      <w:r>
        <w:lastRenderedPageBreak/>
        <w:t>1. How to Use This Template</w:t>
      </w:r>
    </w:p>
    <w:p w14:paraId="2B5D667D" w14:textId="77777777" w:rsidR="00F8386E" w:rsidRDefault="00CF6AEA">
      <w:pPr>
        <w:rPr>
          <w:rFonts w:hint="eastAsia"/>
        </w:rPr>
      </w:pPr>
      <w:r>
        <w:t>Purpose: To train MMS Finance students to move from company description to evidence-based financial research and an investment/research view.</w:t>
      </w:r>
    </w:p>
    <w:p w14:paraId="39319A09" w14:textId="77777777" w:rsidR="00F8386E" w:rsidRDefault="00CF6AEA">
      <w:pPr>
        <w:pStyle w:val="ListBullet"/>
        <w:rPr>
          <w:rFonts w:hint="eastAsia"/>
        </w:rPr>
      </w:pPr>
      <w:r>
        <w:t>Use the latest available annual report and exchange/company filings.</w:t>
      </w:r>
    </w:p>
    <w:p w14:paraId="3EEF0FD4" w14:textId="77777777" w:rsidR="00F8386E" w:rsidRDefault="00CF6AEA">
      <w:pPr>
        <w:pStyle w:val="ListBullet"/>
        <w:rPr>
          <w:rFonts w:hint="eastAsia"/>
        </w:rPr>
      </w:pPr>
      <w:r>
        <w:t>Prefer primary sources for financial numbers; use secondary sources for industry context.</w:t>
      </w:r>
    </w:p>
    <w:p w14:paraId="743F1992" w14:textId="77777777" w:rsidR="00F8386E" w:rsidRDefault="00CF6AEA">
      <w:pPr>
        <w:pStyle w:val="ListBullet"/>
        <w:rPr>
          <w:rFonts w:hint="eastAsia"/>
        </w:rPr>
      </w:pPr>
      <w:r>
        <w:t>Use at least five financial years wherever data is available.</w:t>
      </w:r>
    </w:p>
    <w:p w14:paraId="33C4E2E9" w14:textId="77777777" w:rsidR="00F8386E" w:rsidRDefault="00CF6AEA">
      <w:pPr>
        <w:pStyle w:val="ListBullet"/>
        <w:rPr>
          <w:rFonts w:hint="eastAsia"/>
        </w:rPr>
      </w:pPr>
      <w:r>
        <w:t>Every table/chart must be followed by interpretation.</w:t>
      </w:r>
    </w:p>
    <w:p w14:paraId="2341DBA3" w14:textId="77777777" w:rsidR="00F8386E" w:rsidRDefault="00CF6AEA">
      <w:pPr>
        <w:pStyle w:val="ListBullet"/>
        <w:rPr>
          <w:rFonts w:hint="eastAsia"/>
        </w:rPr>
      </w:pPr>
      <w:r>
        <w:t>Do not copy management commentary without adding the student's own analysis.</w:t>
      </w:r>
    </w:p>
    <w:p w14:paraId="3093D1A2" w14:textId="77777777" w:rsidR="00F8386E" w:rsidRDefault="00CF6AEA">
      <w:pPr>
        <w:pStyle w:val="ListBullet"/>
        <w:rPr>
          <w:rFonts w:hint="eastAsia"/>
        </w:rPr>
      </w:pPr>
      <w:r>
        <w:t>Clearly distinguish historical facts, calculations, assumptions and the student's opinion.</w:t>
      </w:r>
    </w:p>
    <w:p w14:paraId="31DE1064" w14:textId="77777777" w:rsidR="00F8386E" w:rsidRDefault="00CF6AEA">
      <w:pPr>
        <w:pStyle w:val="ListBullet"/>
        <w:rPr>
          <w:rFonts w:hint="eastAsia"/>
        </w:rPr>
      </w:pPr>
      <w:r>
        <w:t>All market-price observations must carry an 'as on' date.</w:t>
      </w:r>
    </w:p>
    <w:tbl>
      <w:tblPr>
        <w:tblStyle w:val="TableGrid"/>
        <w:tblW w:w="0" w:type="auto"/>
        <w:tblLook w:val="04A0" w:firstRow="1" w:lastRow="0" w:firstColumn="1" w:lastColumn="0" w:noHBand="0" w:noVBand="1"/>
      </w:tblPr>
      <w:tblGrid>
        <w:gridCol w:w="10224"/>
      </w:tblGrid>
      <w:tr w:rsidR="00F8386E" w14:paraId="55D40F5B" w14:textId="77777777">
        <w:tc>
          <w:tcPr>
            <w:tcW w:w="10224" w:type="dxa"/>
            <w:shd w:val="clear" w:color="auto" w:fill="FFF2CC"/>
          </w:tcPr>
          <w:p w14:paraId="2F278C51" w14:textId="530D37D9" w:rsidR="00F8386E" w:rsidRDefault="00CF6AEA">
            <w:pPr>
              <w:rPr>
                <w:rFonts w:hint="eastAsia"/>
              </w:rPr>
            </w:pPr>
            <w:r>
              <w:rPr>
                <w:b/>
              </w:rPr>
              <w:t xml:space="preserve"> rule – minimum analytical standard</w:t>
            </w:r>
          </w:p>
          <w:p w14:paraId="1B3EDDEA" w14:textId="77777777" w:rsidR="00F8386E" w:rsidRDefault="00CF6AEA">
            <w:pPr>
              <w:rPr>
                <w:rFonts w:hint="eastAsia"/>
              </w:rPr>
            </w:pPr>
            <w:r>
              <w:t>A project should answer not only 'What happened?' but also 'Why did it happen?', 'Is it sustainable?', 'What are the risks?' and 'What does the evidence imply for an investor?'</w:t>
            </w:r>
          </w:p>
        </w:tc>
      </w:tr>
    </w:tbl>
    <w:p w14:paraId="435DFC7C" w14:textId="77777777" w:rsidR="00F8386E" w:rsidRDefault="00F8386E">
      <w:pPr>
        <w:rPr>
          <w:rFonts w:hint="eastAsia"/>
        </w:rPr>
      </w:pPr>
    </w:p>
    <w:p w14:paraId="07AC0681" w14:textId="77777777" w:rsidR="00F8386E" w:rsidRDefault="00CF6AEA">
      <w:pPr>
        <w:pStyle w:val="Heading2"/>
      </w:pPr>
      <w:r>
        <w:t>Suggested report length</w:t>
      </w:r>
    </w:p>
    <w:p w14:paraId="6D823417" w14:textId="77777777" w:rsidR="00F8386E" w:rsidRDefault="00CF6AEA">
      <w:pPr>
        <w:rPr>
          <w:rFonts w:hint="eastAsia"/>
        </w:rPr>
      </w:pPr>
      <w:r>
        <w:t xml:space="preserve">20–25 pages excluding annexures, bibliography and annual-report </w:t>
      </w:r>
      <w:proofErr w:type="gramStart"/>
      <w:r>
        <w:t>extracts</w:t>
      </w:r>
      <w:proofErr w:type="gramEnd"/>
      <w:r>
        <w:t>. Suggested word count: 5,000–7,000 words.</w:t>
      </w:r>
    </w:p>
    <w:p w14:paraId="37153D28" w14:textId="77777777" w:rsidR="00F8386E" w:rsidRDefault="00CF6AEA">
      <w:pPr>
        <w:rPr>
          <w:rFonts w:hint="eastAsia"/>
        </w:rPr>
      </w:pPr>
      <w:r>
        <w:br w:type="page"/>
      </w:r>
    </w:p>
    <w:p w14:paraId="44D80976" w14:textId="77777777" w:rsidR="00F8386E" w:rsidRDefault="00CF6AEA">
      <w:pPr>
        <w:pStyle w:val="Heading1"/>
      </w:pPr>
      <w:r>
        <w:lastRenderedPageBreak/>
        <w:t>2. Standard Company Identification Sheet</w:t>
      </w:r>
    </w:p>
    <w:tbl>
      <w:tblPr>
        <w:tblStyle w:val="TableGrid"/>
        <w:tblW w:w="0" w:type="auto"/>
        <w:jc w:val="center"/>
        <w:tblLook w:val="04A0" w:firstRow="1" w:lastRow="0" w:firstColumn="1" w:lastColumn="0" w:noHBand="0" w:noVBand="1"/>
      </w:tblPr>
      <w:tblGrid>
        <w:gridCol w:w="5112"/>
        <w:gridCol w:w="5112"/>
      </w:tblGrid>
      <w:tr w:rsidR="00F8386E" w14:paraId="68F6505A" w14:textId="77777777">
        <w:trPr>
          <w:jc w:val="center"/>
        </w:trPr>
        <w:tc>
          <w:tcPr>
            <w:tcW w:w="5112" w:type="dxa"/>
            <w:shd w:val="clear" w:color="auto" w:fill="D9EAF7"/>
            <w:vAlign w:val="center"/>
          </w:tcPr>
          <w:p w14:paraId="2EEFDD38" w14:textId="77777777" w:rsidR="00F8386E" w:rsidRDefault="00CF6AEA">
            <w:pPr>
              <w:rPr>
                <w:rFonts w:hint="eastAsia"/>
              </w:rPr>
            </w:pPr>
            <w:r>
              <w:rPr>
                <w:b/>
                <w:sz w:val="17"/>
              </w:rPr>
              <w:t>Particular</w:t>
            </w:r>
          </w:p>
        </w:tc>
        <w:tc>
          <w:tcPr>
            <w:tcW w:w="5112" w:type="dxa"/>
            <w:shd w:val="clear" w:color="auto" w:fill="D9EAF7"/>
            <w:vAlign w:val="center"/>
          </w:tcPr>
          <w:p w14:paraId="43066FA8" w14:textId="77777777" w:rsidR="00F8386E" w:rsidRDefault="00CF6AEA">
            <w:pPr>
              <w:rPr>
                <w:rFonts w:hint="eastAsia"/>
              </w:rPr>
            </w:pPr>
            <w:r>
              <w:rPr>
                <w:b/>
                <w:sz w:val="17"/>
              </w:rPr>
              <w:t>Student to fill</w:t>
            </w:r>
          </w:p>
        </w:tc>
      </w:tr>
      <w:tr w:rsidR="00F8386E" w14:paraId="3D246B34" w14:textId="77777777">
        <w:trPr>
          <w:jc w:val="center"/>
        </w:trPr>
        <w:tc>
          <w:tcPr>
            <w:tcW w:w="5112" w:type="dxa"/>
            <w:vAlign w:val="center"/>
          </w:tcPr>
          <w:p w14:paraId="4C75821C" w14:textId="77777777" w:rsidR="00F8386E" w:rsidRDefault="00CF6AEA">
            <w:pPr>
              <w:rPr>
                <w:rFonts w:hint="eastAsia"/>
              </w:rPr>
            </w:pPr>
            <w:r>
              <w:rPr>
                <w:sz w:val="17"/>
              </w:rPr>
              <w:t>Company Name</w:t>
            </w:r>
          </w:p>
        </w:tc>
        <w:tc>
          <w:tcPr>
            <w:tcW w:w="5112" w:type="dxa"/>
            <w:vAlign w:val="center"/>
          </w:tcPr>
          <w:p w14:paraId="530D37D9" w14:textId="77777777" w:rsidR="00F8386E" w:rsidRDefault="00F8386E">
            <w:pPr>
              <w:rPr>
                <w:rFonts w:hint="eastAsia"/>
              </w:rPr>
            </w:pPr>
          </w:p>
        </w:tc>
      </w:tr>
      <w:tr w:rsidR="00F8386E" w14:paraId="6A76AB68" w14:textId="77777777">
        <w:trPr>
          <w:jc w:val="center"/>
        </w:trPr>
        <w:tc>
          <w:tcPr>
            <w:tcW w:w="5112" w:type="dxa"/>
            <w:vAlign w:val="center"/>
          </w:tcPr>
          <w:p w14:paraId="39318EE5" w14:textId="77777777" w:rsidR="00F8386E" w:rsidRDefault="00CF6AEA">
            <w:pPr>
              <w:rPr>
                <w:rFonts w:hint="eastAsia"/>
              </w:rPr>
            </w:pPr>
            <w:r>
              <w:rPr>
                <w:sz w:val="17"/>
              </w:rPr>
              <w:t>NSE Symbol / BSE Code</w:t>
            </w:r>
          </w:p>
        </w:tc>
        <w:tc>
          <w:tcPr>
            <w:tcW w:w="5112" w:type="dxa"/>
            <w:vAlign w:val="center"/>
          </w:tcPr>
          <w:p w14:paraId="3D43BB56" w14:textId="77777777" w:rsidR="00F8386E" w:rsidRDefault="00F8386E">
            <w:pPr>
              <w:rPr>
                <w:rFonts w:hint="eastAsia"/>
              </w:rPr>
            </w:pPr>
          </w:p>
        </w:tc>
      </w:tr>
      <w:tr w:rsidR="00F8386E" w14:paraId="548F2E2F" w14:textId="77777777">
        <w:trPr>
          <w:jc w:val="center"/>
        </w:trPr>
        <w:tc>
          <w:tcPr>
            <w:tcW w:w="5112" w:type="dxa"/>
            <w:vAlign w:val="center"/>
          </w:tcPr>
          <w:p w14:paraId="659A9476" w14:textId="77777777" w:rsidR="00F8386E" w:rsidRDefault="00CF6AEA">
            <w:pPr>
              <w:rPr>
                <w:rFonts w:hint="eastAsia"/>
              </w:rPr>
            </w:pPr>
            <w:r>
              <w:rPr>
                <w:sz w:val="17"/>
              </w:rPr>
              <w:t>Sector / Industry</w:t>
            </w:r>
          </w:p>
        </w:tc>
        <w:tc>
          <w:tcPr>
            <w:tcW w:w="5112" w:type="dxa"/>
            <w:vAlign w:val="center"/>
          </w:tcPr>
          <w:p w14:paraId="763E7158" w14:textId="77777777" w:rsidR="00F8386E" w:rsidRDefault="00F8386E">
            <w:pPr>
              <w:rPr>
                <w:rFonts w:hint="eastAsia"/>
              </w:rPr>
            </w:pPr>
          </w:p>
        </w:tc>
      </w:tr>
      <w:tr w:rsidR="00F8386E" w14:paraId="3AAF8ECC" w14:textId="77777777">
        <w:trPr>
          <w:jc w:val="center"/>
        </w:trPr>
        <w:tc>
          <w:tcPr>
            <w:tcW w:w="5112" w:type="dxa"/>
            <w:vAlign w:val="center"/>
          </w:tcPr>
          <w:p w14:paraId="13EBAC99" w14:textId="77777777" w:rsidR="00F8386E" w:rsidRDefault="00CF6AEA">
            <w:pPr>
              <w:rPr>
                <w:rFonts w:hint="eastAsia"/>
              </w:rPr>
            </w:pPr>
            <w:r>
              <w:rPr>
                <w:sz w:val="17"/>
              </w:rPr>
              <w:t>Corporate Website</w:t>
            </w:r>
          </w:p>
        </w:tc>
        <w:tc>
          <w:tcPr>
            <w:tcW w:w="5112" w:type="dxa"/>
            <w:vAlign w:val="center"/>
          </w:tcPr>
          <w:p w14:paraId="53493628" w14:textId="77777777" w:rsidR="00F8386E" w:rsidRDefault="00F8386E">
            <w:pPr>
              <w:rPr>
                <w:rFonts w:hint="eastAsia"/>
              </w:rPr>
            </w:pPr>
          </w:p>
        </w:tc>
      </w:tr>
      <w:tr w:rsidR="00F8386E" w14:paraId="478FE5A2" w14:textId="77777777">
        <w:trPr>
          <w:jc w:val="center"/>
        </w:trPr>
        <w:tc>
          <w:tcPr>
            <w:tcW w:w="5112" w:type="dxa"/>
            <w:vAlign w:val="center"/>
          </w:tcPr>
          <w:p w14:paraId="7C060205" w14:textId="77777777" w:rsidR="00F8386E" w:rsidRDefault="00CF6AEA">
            <w:pPr>
              <w:rPr>
                <w:rFonts w:hint="eastAsia"/>
              </w:rPr>
            </w:pPr>
            <w:r>
              <w:rPr>
                <w:sz w:val="17"/>
              </w:rPr>
              <w:t>Registered Office</w:t>
            </w:r>
          </w:p>
        </w:tc>
        <w:tc>
          <w:tcPr>
            <w:tcW w:w="5112" w:type="dxa"/>
            <w:vAlign w:val="center"/>
          </w:tcPr>
          <w:p w14:paraId="0D8878D3" w14:textId="77777777" w:rsidR="00F8386E" w:rsidRDefault="00F8386E">
            <w:pPr>
              <w:rPr>
                <w:rFonts w:hint="eastAsia"/>
              </w:rPr>
            </w:pPr>
          </w:p>
        </w:tc>
      </w:tr>
      <w:tr w:rsidR="00F8386E" w14:paraId="6A36CA27" w14:textId="77777777">
        <w:trPr>
          <w:jc w:val="center"/>
        </w:trPr>
        <w:tc>
          <w:tcPr>
            <w:tcW w:w="5112" w:type="dxa"/>
            <w:vAlign w:val="center"/>
          </w:tcPr>
          <w:p w14:paraId="76694D6B" w14:textId="77777777" w:rsidR="00F8386E" w:rsidRDefault="00CF6AEA">
            <w:pPr>
              <w:rPr>
                <w:rFonts w:hint="eastAsia"/>
              </w:rPr>
            </w:pPr>
            <w:r>
              <w:rPr>
                <w:sz w:val="17"/>
              </w:rPr>
              <w:t>Year Established</w:t>
            </w:r>
          </w:p>
        </w:tc>
        <w:tc>
          <w:tcPr>
            <w:tcW w:w="5112" w:type="dxa"/>
            <w:vAlign w:val="center"/>
          </w:tcPr>
          <w:p w14:paraId="40CBEC58" w14:textId="77777777" w:rsidR="00F8386E" w:rsidRDefault="00F8386E">
            <w:pPr>
              <w:rPr>
                <w:rFonts w:hint="eastAsia"/>
              </w:rPr>
            </w:pPr>
          </w:p>
        </w:tc>
      </w:tr>
      <w:tr w:rsidR="00F8386E" w14:paraId="30AFFC68" w14:textId="77777777">
        <w:trPr>
          <w:jc w:val="center"/>
        </w:trPr>
        <w:tc>
          <w:tcPr>
            <w:tcW w:w="5112" w:type="dxa"/>
            <w:vAlign w:val="center"/>
          </w:tcPr>
          <w:p w14:paraId="52F6205F" w14:textId="77777777" w:rsidR="00F8386E" w:rsidRDefault="00CF6AEA">
            <w:pPr>
              <w:rPr>
                <w:rFonts w:hint="eastAsia"/>
              </w:rPr>
            </w:pPr>
            <w:r>
              <w:rPr>
                <w:sz w:val="17"/>
              </w:rPr>
              <w:t>Promoters / Parent Group</w:t>
            </w:r>
          </w:p>
        </w:tc>
        <w:tc>
          <w:tcPr>
            <w:tcW w:w="5112" w:type="dxa"/>
            <w:vAlign w:val="center"/>
          </w:tcPr>
          <w:p w14:paraId="4744AD0F" w14:textId="77777777" w:rsidR="00F8386E" w:rsidRDefault="00F8386E">
            <w:pPr>
              <w:rPr>
                <w:rFonts w:hint="eastAsia"/>
              </w:rPr>
            </w:pPr>
          </w:p>
        </w:tc>
      </w:tr>
      <w:tr w:rsidR="00F8386E" w14:paraId="2723126C" w14:textId="77777777">
        <w:trPr>
          <w:jc w:val="center"/>
        </w:trPr>
        <w:tc>
          <w:tcPr>
            <w:tcW w:w="5112" w:type="dxa"/>
            <w:vAlign w:val="center"/>
          </w:tcPr>
          <w:p w14:paraId="6A72E118" w14:textId="77777777" w:rsidR="00F8386E" w:rsidRDefault="00CF6AEA">
            <w:pPr>
              <w:rPr>
                <w:rFonts w:hint="eastAsia"/>
              </w:rPr>
            </w:pPr>
            <w:r>
              <w:rPr>
                <w:sz w:val="17"/>
              </w:rPr>
              <w:t>CEO / MD</w:t>
            </w:r>
          </w:p>
        </w:tc>
        <w:tc>
          <w:tcPr>
            <w:tcW w:w="5112" w:type="dxa"/>
            <w:vAlign w:val="center"/>
          </w:tcPr>
          <w:p w14:paraId="54324237" w14:textId="77777777" w:rsidR="00F8386E" w:rsidRDefault="00F8386E">
            <w:pPr>
              <w:rPr>
                <w:rFonts w:hint="eastAsia"/>
              </w:rPr>
            </w:pPr>
          </w:p>
        </w:tc>
      </w:tr>
      <w:tr w:rsidR="00F8386E" w14:paraId="22412653" w14:textId="77777777">
        <w:trPr>
          <w:jc w:val="center"/>
        </w:trPr>
        <w:tc>
          <w:tcPr>
            <w:tcW w:w="5112" w:type="dxa"/>
            <w:vAlign w:val="center"/>
          </w:tcPr>
          <w:p w14:paraId="078675EE" w14:textId="77777777" w:rsidR="00F8386E" w:rsidRDefault="00CF6AEA">
            <w:pPr>
              <w:rPr>
                <w:rFonts w:hint="eastAsia"/>
              </w:rPr>
            </w:pPr>
            <w:r>
              <w:rPr>
                <w:sz w:val="17"/>
              </w:rPr>
              <w:t>Face Value</w:t>
            </w:r>
          </w:p>
        </w:tc>
        <w:tc>
          <w:tcPr>
            <w:tcW w:w="5112" w:type="dxa"/>
            <w:vAlign w:val="center"/>
          </w:tcPr>
          <w:p w14:paraId="4C66E3E2" w14:textId="77777777" w:rsidR="00F8386E" w:rsidRDefault="00F8386E">
            <w:pPr>
              <w:rPr>
                <w:rFonts w:hint="eastAsia"/>
              </w:rPr>
            </w:pPr>
          </w:p>
        </w:tc>
      </w:tr>
      <w:tr w:rsidR="00F8386E" w14:paraId="6F7A66FD" w14:textId="77777777">
        <w:trPr>
          <w:jc w:val="center"/>
        </w:trPr>
        <w:tc>
          <w:tcPr>
            <w:tcW w:w="5112" w:type="dxa"/>
            <w:vAlign w:val="center"/>
          </w:tcPr>
          <w:p w14:paraId="38681419" w14:textId="77777777" w:rsidR="00F8386E" w:rsidRDefault="00CF6AEA">
            <w:pPr>
              <w:rPr>
                <w:rFonts w:hint="eastAsia"/>
              </w:rPr>
            </w:pPr>
            <w:r>
              <w:rPr>
                <w:sz w:val="17"/>
              </w:rPr>
              <w:t>Market Capitalisation (as on date)</w:t>
            </w:r>
          </w:p>
        </w:tc>
        <w:tc>
          <w:tcPr>
            <w:tcW w:w="5112" w:type="dxa"/>
            <w:vAlign w:val="center"/>
          </w:tcPr>
          <w:p w14:paraId="0BD7C3AC" w14:textId="77777777" w:rsidR="00F8386E" w:rsidRDefault="00F8386E">
            <w:pPr>
              <w:rPr>
                <w:rFonts w:hint="eastAsia"/>
              </w:rPr>
            </w:pPr>
          </w:p>
        </w:tc>
      </w:tr>
      <w:tr w:rsidR="00F8386E" w14:paraId="1F371C05" w14:textId="77777777">
        <w:trPr>
          <w:jc w:val="center"/>
        </w:trPr>
        <w:tc>
          <w:tcPr>
            <w:tcW w:w="5112" w:type="dxa"/>
            <w:vAlign w:val="center"/>
          </w:tcPr>
          <w:p w14:paraId="45CDD904" w14:textId="77777777" w:rsidR="00F8386E" w:rsidRDefault="00CF6AEA">
            <w:pPr>
              <w:rPr>
                <w:rFonts w:hint="eastAsia"/>
              </w:rPr>
            </w:pPr>
            <w:r>
              <w:rPr>
                <w:sz w:val="17"/>
              </w:rPr>
              <w:t>Market Price (as on date)</w:t>
            </w:r>
          </w:p>
        </w:tc>
        <w:tc>
          <w:tcPr>
            <w:tcW w:w="5112" w:type="dxa"/>
            <w:vAlign w:val="center"/>
          </w:tcPr>
          <w:p w14:paraId="050B57E2" w14:textId="77777777" w:rsidR="00F8386E" w:rsidRDefault="00F8386E">
            <w:pPr>
              <w:rPr>
                <w:rFonts w:hint="eastAsia"/>
              </w:rPr>
            </w:pPr>
          </w:p>
        </w:tc>
      </w:tr>
      <w:tr w:rsidR="00F8386E" w14:paraId="622F7DAD" w14:textId="77777777">
        <w:trPr>
          <w:jc w:val="center"/>
        </w:trPr>
        <w:tc>
          <w:tcPr>
            <w:tcW w:w="5112" w:type="dxa"/>
            <w:vAlign w:val="center"/>
          </w:tcPr>
          <w:p w14:paraId="203AB805" w14:textId="77777777" w:rsidR="00F8386E" w:rsidRDefault="00CF6AEA">
            <w:pPr>
              <w:rPr>
                <w:rFonts w:hint="eastAsia"/>
              </w:rPr>
            </w:pPr>
            <w:r>
              <w:rPr>
                <w:sz w:val="17"/>
              </w:rPr>
              <w:t>52-week High / Low</w:t>
            </w:r>
          </w:p>
        </w:tc>
        <w:tc>
          <w:tcPr>
            <w:tcW w:w="5112" w:type="dxa"/>
            <w:vAlign w:val="center"/>
          </w:tcPr>
          <w:p w14:paraId="07B2673F" w14:textId="77777777" w:rsidR="00F8386E" w:rsidRDefault="00F8386E">
            <w:pPr>
              <w:rPr>
                <w:rFonts w:hint="eastAsia"/>
              </w:rPr>
            </w:pPr>
          </w:p>
        </w:tc>
      </w:tr>
      <w:tr w:rsidR="00F8386E" w14:paraId="6468C090" w14:textId="77777777">
        <w:trPr>
          <w:jc w:val="center"/>
        </w:trPr>
        <w:tc>
          <w:tcPr>
            <w:tcW w:w="5112" w:type="dxa"/>
            <w:vAlign w:val="center"/>
          </w:tcPr>
          <w:p w14:paraId="52F552FA" w14:textId="77777777" w:rsidR="00F8386E" w:rsidRDefault="00CF6AEA">
            <w:pPr>
              <w:rPr>
                <w:rFonts w:hint="eastAsia"/>
              </w:rPr>
            </w:pPr>
            <w:r>
              <w:rPr>
                <w:sz w:val="17"/>
              </w:rPr>
              <w:t>Study Period</w:t>
            </w:r>
          </w:p>
        </w:tc>
        <w:tc>
          <w:tcPr>
            <w:tcW w:w="5112" w:type="dxa"/>
            <w:vAlign w:val="center"/>
          </w:tcPr>
          <w:p w14:paraId="287D27B3" w14:textId="77777777" w:rsidR="00F8386E" w:rsidRDefault="00CF6AEA">
            <w:pPr>
              <w:rPr>
                <w:rFonts w:hint="eastAsia"/>
              </w:rPr>
            </w:pPr>
            <w:r>
              <w:rPr>
                <w:sz w:val="17"/>
              </w:rPr>
              <w:t>FY ____ to FY ____</w:t>
            </w:r>
          </w:p>
        </w:tc>
      </w:tr>
      <w:tr w:rsidR="00F8386E" w14:paraId="072373E1" w14:textId="77777777">
        <w:trPr>
          <w:jc w:val="center"/>
        </w:trPr>
        <w:tc>
          <w:tcPr>
            <w:tcW w:w="5112" w:type="dxa"/>
            <w:vAlign w:val="center"/>
          </w:tcPr>
          <w:p w14:paraId="21B0398B" w14:textId="77777777" w:rsidR="00F8386E" w:rsidRDefault="00CF6AEA">
            <w:pPr>
              <w:rPr>
                <w:rFonts w:hint="eastAsia"/>
              </w:rPr>
            </w:pPr>
            <w:r>
              <w:rPr>
                <w:sz w:val="17"/>
              </w:rPr>
              <w:t>Sources Used</w:t>
            </w:r>
          </w:p>
        </w:tc>
        <w:tc>
          <w:tcPr>
            <w:tcW w:w="5112" w:type="dxa"/>
            <w:vAlign w:val="center"/>
          </w:tcPr>
          <w:p w14:paraId="009C4C30" w14:textId="77777777" w:rsidR="00F8386E" w:rsidRDefault="00CF6AEA">
            <w:pPr>
              <w:rPr>
                <w:rFonts w:hint="eastAsia"/>
              </w:rPr>
            </w:pPr>
            <w:r>
              <w:rPr>
                <w:sz w:val="17"/>
              </w:rPr>
              <w:t>Annual report / NSE / BSE / company filings / industry reports</w:t>
            </w:r>
          </w:p>
        </w:tc>
      </w:tr>
    </w:tbl>
    <w:p w14:paraId="7621392E" w14:textId="77777777" w:rsidR="00F8386E" w:rsidRDefault="00F8386E">
      <w:pPr>
        <w:rPr>
          <w:rFonts w:hint="eastAsia"/>
        </w:rPr>
      </w:pPr>
    </w:p>
    <w:p w14:paraId="739B9920" w14:textId="77777777" w:rsidR="00F8386E" w:rsidRDefault="00CF6AEA">
      <w:pPr>
        <w:pStyle w:val="Heading2"/>
      </w:pPr>
      <w:r>
        <w:t>Research question</w:t>
      </w:r>
    </w:p>
    <w:p w14:paraId="334E4927" w14:textId="77777777" w:rsidR="00F8386E" w:rsidRDefault="00CF6AEA">
      <w:pPr>
        <w:rPr>
          <w:rFonts w:hint="eastAsia"/>
        </w:rPr>
      </w:pPr>
      <w:r>
        <w:t xml:space="preserve">Example: Is the selected company financially strong, competitively positioned and reasonably valued </w:t>
      </w:r>
      <w:proofErr w:type="gramStart"/>
      <w:r>
        <w:t>for</w:t>
      </w:r>
      <w:proofErr w:type="gramEnd"/>
      <w:r>
        <w:t xml:space="preserve"> a medium-to-long-term investor?</w:t>
      </w:r>
    </w:p>
    <w:p w14:paraId="5D591FA1" w14:textId="77777777" w:rsidR="00F8386E" w:rsidRDefault="00CF6AEA">
      <w:pPr>
        <w:rPr>
          <w:rFonts w:hint="eastAsia"/>
        </w:rPr>
      </w:pPr>
      <w:r>
        <w:br w:type="page"/>
      </w:r>
    </w:p>
    <w:p w14:paraId="3F1F41C0" w14:textId="77777777" w:rsidR="00F8386E" w:rsidRDefault="00CF6AEA">
      <w:pPr>
        <w:pStyle w:val="Heading1"/>
      </w:pPr>
      <w:r>
        <w:lastRenderedPageBreak/>
        <w:t>3. Executive Summary – One Page</w:t>
      </w:r>
    </w:p>
    <w:p w14:paraId="2D2A298F" w14:textId="77777777" w:rsidR="00F8386E" w:rsidRDefault="00CF6AEA">
      <w:pPr>
        <w:rPr>
          <w:rFonts w:hint="eastAsia"/>
        </w:rPr>
      </w:pPr>
      <w:r>
        <w:t>Write this section after completing the full analysis. Maximum 500 words.</w:t>
      </w:r>
    </w:p>
    <w:tbl>
      <w:tblPr>
        <w:tblStyle w:val="TableGrid"/>
        <w:tblW w:w="0" w:type="auto"/>
        <w:jc w:val="center"/>
        <w:tblLook w:val="04A0" w:firstRow="1" w:lastRow="0" w:firstColumn="1" w:lastColumn="0" w:noHBand="0" w:noVBand="1"/>
      </w:tblPr>
      <w:tblGrid>
        <w:gridCol w:w="5112"/>
        <w:gridCol w:w="5112"/>
      </w:tblGrid>
      <w:tr w:rsidR="00F8386E" w14:paraId="7613CF0B" w14:textId="77777777">
        <w:trPr>
          <w:jc w:val="center"/>
        </w:trPr>
        <w:tc>
          <w:tcPr>
            <w:tcW w:w="5112" w:type="dxa"/>
            <w:shd w:val="clear" w:color="auto" w:fill="D9EAF7"/>
            <w:vAlign w:val="center"/>
          </w:tcPr>
          <w:p w14:paraId="45891F60" w14:textId="77777777" w:rsidR="00F8386E" w:rsidRDefault="00CF6AEA">
            <w:pPr>
              <w:rPr>
                <w:rFonts w:hint="eastAsia"/>
              </w:rPr>
            </w:pPr>
            <w:r>
              <w:rPr>
                <w:b/>
                <w:sz w:val="17"/>
              </w:rPr>
              <w:t>Area</w:t>
            </w:r>
          </w:p>
        </w:tc>
        <w:tc>
          <w:tcPr>
            <w:tcW w:w="5112" w:type="dxa"/>
            <w:shd w:val="clear" w:color="auto" w:fill="D9EAF7"/>
            <w:vAlign w:val="center"/>
          </w:tcPr>
          <w:p w14:paraId="38858A34" w14:textId="77777777" w:rsidR="00F8386E" w:rsidRDefault="00CF6AEA">
            <w:pPr>
              <w:rPr>
                <w:rFonts w:hint="eastAsia"/>
              </w:rPr>
            </w:pPr>
            <w:r>
              <w:rPr>
                <w:b/>
                <w:sz w:val="17"/>
              </w:rPr>
              <w:t>Key finding</w:t>
            </w:r>
          </w:p>
        </w:tc>
      </w:tr>
      <w:tr w:rsidR="00F8386E" w14:paraId="160CDBB5" w14:textId="77777777">
        <w:trPr>
          <w:jc w:val="center"/>
        </w:trPr>
        <w:tc>
          <w:tcPr>
            <w:tcW w:w="5112" w:type="dxa"/>
            <w:vAlign w:val="center"/>
          </w:tcPr>
          <w:p w14:paraId="70FAD73F" w14:textId="77777777" w:rsidR="00F8386E" w:rsidRDefault="00CF6AEA">
            <w:pPr>
              <w:rPr>
                <w:rFonts w:hint="eastAsia"/>
              </w:rPr>
            </w:pPr>
            <w:r>
              <w:rPr>
                <w:sz w:val="17"/>
              </w:rPr>
              <w:t>Business</w:t>
            </w:r>
          </w:p>
        </w:tc>
        <w:tc>
          <w:tcPr>
            <w:tcW w:w="5112" w:type="dxa"/>
            <w:vAlign w:val="center"/>
          </w:tcPr>
          <w:p w14:paraId="62208EA3" w14:textId="77777777" w:rsidR="00F8386E" w:rsidRDefault="00F8386E">
            <w:pPr>
              <w:rPr>
                <w:rFonts w:hint="eastAsia"/>
              </w:rPr>
            </w:pPr>
          </w:p>
        </w:tc>
      </w:tr>
      <w:tr w:rsidR="00F8386E" w14:paraId="704CD939" w14:textId="77777777">
        <w:trPr>
          <w:jc w:val="center"/>
        </w:trPr>
        <w:tc>
          <w:tcPr>
            <w:tcW w:w="5112" w:type="dxa"/>
            <w:vAlign w:val="center"/>
          </w:tcPr>
          <w:p w14:paraId="06557617" w14:textId="77777777" w:rsidR="00F8386E" w:rsidRDefault="00CF6AEA">
            <w:pPr>
              <w:rPr>
                <w:rFonts w:hint="eastAsia"/>
              </w:rPr>
            </w:pPr>
            <w:r>
              <w:rPr>
                <w:sz w:val="17"/>
              </w:rPr>
              <w:t>Industry</w:t>
            </w:r>
          </w:p>
        </w:tc>
        <w:tc>
          <w:tcPr>
            <w:tcW w:w="5112" w:type="dxa"/>
            <w:vAlign w:val="center"/>
          </w:tcPr>
          <w:p w14:paraId="17A000D6" w14:textId="77777777" w:rsidR="00F8386E" w:rsidRDefault="00F8386E">
            <w:pPr>
              <w:rPr>
                <w:rFonts w:hint="eastAsia"/>
              </w:rPr>
            </w:pPr>
          </w:p>
        </w:tc>
      </w:tr>
      <w:tr w:rsidR="00F8386E" w14:paraId="1F835BB5" w14:textId="77777777">
        <w:trPr>
          <w:jc w:val="center"/>
        </w:trPr>
        <w:tc>
          <w:tcPr>
            <w:tcW w:w="5112" w:type="dxa"/>
            <w:vAlign w:val="center"/>
          </w:tcPr>
          <w:p w14:paraId="4F36447C" w14:textId="77777777" w:rsidR="00F8386E" w:rsidRDefault="00CF6AEA">
            <w:pPr>
              <w:rPr>
                <w:rFonts w:hint="eastAsia"/>
              </w:rPr>
            </w:pPr>
            <w:r>
              <w:rPr>
                <w:sz w:val="17"/>
              </w:rPr>
              <w:t>Revenue/PAT trend</w:t>
            </w:r>
          </w:p>
        </w:tc>
        <w:tc>
          <w:tcPr>
            <w:tcW w:w="5112" w:type="dxa"/>
            <w:vAlign w:val="center"/>
          </w:tcPr>
          <w:p w14:paraId="6FEE2EB9" w14:textId="77777777" w:rsidR="00F8386E" w:rsidRDefault="00F8386E">
            <w:pPr>
              <w:rPr>
                <w:rFonts w:hint="eastAsia"/>
              </w:rPr>
            </w:pPr>
          </w:p>
        </w:tc>
      </w:tr>
      <w:tr w:rsidR="00F8386E" w14:paraId="7EED0B52" w14:textId="77777777">
        <w:trPr>
          <w:jc w:val="center"/>
        </w:trPr>
        <w:tc>
          <w:tcPr>
            <w:tcW w:w="5112" w:type="dxa"/>
            <w:vAlign w:val="center"/>
          </w:tcPr>
          <w:p w14:paraId="0D61E2D5" w14:textId="77777777" w:rsidR="00F8386E" w:rsidRDefault="00CF6AEA">
            <w:pPr>
              <w:rPr>
                <w:rFonts w:hint="eastAsia"/>
              </w:rPr>
            </w:pPr>
            <w:r>
              <w:rPr>
                <w:sz w:val="17"/>
              </w:rPr>
              <w:t>Profitability</w:t>
            </w:r>
          </w:p>
        </w:tc>
        <w:tc>
          <w:tcPr>
            <w:tcW w:w="5112" w:type="dxa"/>
            <w:vAlign w:val="center"/>
          </w:tcPr>
          <w:p w14:paraId="7F47C211" w14:textId="77777777" w:rsidR="00F8386E" w:rsidRDefault="00F8386E">
            <w:pPr>
              <w:rPr>
                <w:rFonts w:hint="eastAsia"/>
              </w:rPr>
            </w:pPr>
          </w:p>
        </w:tc>
      </w:tr>
      <w:tr w:rsidR="00F8386E" w14:paraId="13B31AA4" w14:textId="77777777">
        <w:trPr>
          <w:jc w:val="center"/>
        </w:trPr>
        <w:tc>
          <w:tcPr>
            <w:tcW w:w="5112" w:type="dxa"/>
            <w:vAlign w:val="center"/>
          </w:tcPr>
          <w:p w14:paraId="66D84073" w14:textId="77777777" w:rsidR="00F8386E" w:rsidRDefault="00CF6AEA">
            <w:pPr>
              <w:rPr>
                <w:rFonts w:hint="eastAsia"/>
              </w:rPr>
            </w:pPr>
            <w:r>
              <w:rPr>
                <w:sz w:val="17"/>
              </w:rPr>
              <w:t>Balance-sheet strength</w:t>
            </w:r>
          </w:p>
        </w:tc>
        <w:tc>
          <w:tcPr>
            <w:tcW w:w="5112" w:type="dxa"/>
            <w:vAlign w:val="center"/>
          </w:tcPr>
          <w:p w14:paraId="112D58C4" w14:textId="77777777" w:rsidR="00F8386E" w:rsidRDefault="00F8386E">
            <w:pPr>
              <w:rPr>
                <w:rFonts w:hint="eastAsia"/>
              </w:rPr>
            </w:pPr>
          </w:p>
        </w:tc>
      </w:tr>
      <w:tr w:rsidR="00F8386E" w14:paraId="4CED1C30" w14:textId="77777777">
        <w:trPr>
          <w:jc w:val="center"/>
        </w:trPr>
        <w:tc>
          <w:tcPr>
            <w:tcW w:w="5112" w:type="dxa"/>
            <w:vAlign w:val="center"/>
          </w:tcPr>
          <w:p w14:paraId="5911CB56" w14:textId="77777777" w:rsidR="00F8386E" w:rsidRDefault="00CF6AEA">
            <w:pPr>
              <w:rPr>
                <w:rFonts w:hint="eastAsia"/>
              </w:rPr>
            </w:pPr>
            <w:r>
              <w:rPr>
                <w:sz w:val="17"/>
              </w:rPr>
              <w:t>Cash-flow quality</w:t>
            </w:r>
          </w:p>
        </w:tc>
        <w:tc>
          <w:tcPr>
            <w:tcW w:w="5112" w:type="dxa"/>
            <w:vAlign w:val="center"/>
          </w:tcPr>
          <w:p w14:paraId="1AB28034" w14:textId="77777777" w:rsidR="00F8386E" w:rsidRDefault="00F8386E">
            <w:pPr>
              <w:rPr>
                <w:rFonts w:hint="eastAsia"/>
              </w:rPr>
            </w:pPr>
          </w:p>
        </w:tc>
      </w:tr>
      <w:tr w:rsidR="00F8386E" w14:paraId="2DA65423" w14:textId="77777777">
        <w:trPr>
          <w:jc w:val="center"/>
        </w:trPr>
        <w:tc>
          <w:tcPr>
            <w:tcW w:w="5112" w:type="dxa"/>
            <w:vAlign w:val="center"/>
          </w:tcPr>
          <w:p w14:paraId="3F5F3A59" w14:textId="77777777" w:rsidR="00F8386E" w:rsidRDefault="00CF6AEA">
            <w:pPr>
              <w:rPr>
                <w:rFonts w:hint="eastAsia"/>
              </w:rPr>
            </w:pPr>
            <w:r>
              <w:rPr>
                <w:sz w:val="17"/>
              </w:rPr>
              <w:t>Valuation</w:t>
            </w:r>
          </w:p>
        </w:tc>
        <w:tc>
          <w:tcPr>
            <w:tcW w:w="5112" w:type="dxa"/>
            <w:vAlign w:val="center"/>
          </w:tcPr>
          <w:p w14:paraId="434E4B2A" w14:textId="77777777" w:rsidR="00F8386E" w:rsidRDefault="00F8386E">
            <w:pPr>
              <w:rPr>
                <w:rFonts w:hint="eastAsia"/>
              </w:rPr>
            </w:pPr>
          </w:p>
        </w:tc>
      </w:tr>
      <w:tr w:rsidR="00F8386E" w14:paraId="26BCFCE7" w14:textId="77777777">
        <w:trPr>
          <w:jc w:val="center"/>
        </w:trPr>
        <w:tc>
          <w:tcPr>
            <w:tcW w:w="5112" w:type="dxa"/>
            <w:vAlign w:val="center"/>
          </w:tcPr>
          <w:p w14:paraId="60F6A04C" w14:textId="77777777" w:rsidR="00F8386E" w:rsidRDefault="00CF6AEA">
            <w:pPr>
              <w:rPr>
                <w:rFonts w:hint="eastAsia"/>
              </w:rPr>
            </w:pPr>
            <w:r>
              <w:rPr>
                <w:sz w:val="17"/>
              </w:rPr>
              <w:t>Key risks</w:t>
            </w:r>
          </w:p>
        </w:tc>
        <w:tc>
          <w:tcPr>
            <w:tcW w:w="5112" w:type="dxa"/>
            <w:vAlign w:val="center"/>
          </w:tcPr>
          <w:p w14:paraId="70707ECA" w14:textId="77777777" w:rsidR="00F8386E" w:rsidRDefault="00F8386E">
            <w:pPr>
              <w:rPr>
                <w:rFonts w:hint="eastAsia"/>
              </w:rPr>
            </w:pPr>
          </w:p>
        </w:tc>
      </w:tr>
      <w:tr w:rsidR="00F8386E" w14:paraId="4566A7AE" w14:textId="77777777">
        <w:trPr>
          <w:jc w:val="center"/>
        </w:trPr>
        <w:tc>
          <w:tcPr>
            <w:tcW w:w="5112" w:type="dxa"/>
            <w:vAlign w:val="center"/>
          </w:tcPr>
          <w:p w14:paraId="3B3EE496" w14:textId="77777777" w:rsidR="00F8386E" w:rsidRDefault="00CF6AEA">
            <w:pPr>
              <w:rPr>
                <w:rFonts w:hint="eastAsia"/>
              </w:rPr>
            </w:pPr>
            <w:r>
              <w:rPr>
                <w:sz w:val="17"/>
              </w:rPr>
              <w:t>Overall research view</w:t>
            </w:r>
          </w:p>
        </w:tc>
        <w:tc>
          <w:tcPr>
            <w:tcW w:w="5112" w:type="dxa"/>
            <w:vAlign w:val="center"/>
          </w:tcPr>
          <w:p w14:paraId="76D430F2" w14:textId="77777777" w:rsidR="00F8386E" w:rsidRDefault="00CF6AEA">
            <w:pPr>
              <w:rPr>
                <w:rFonts w:hint="eastAsia"/>
              </w:rPr>
            </w:pPr>
            <w:r>
              <w:rPr>
                <w:sz w:val="17"/>
              </w:rPr>
              <w:t>BUY / HOLD / SELL / NOT RATED</w:t>
            </w:r>
          </w:p>
        </w:tc>
      </w:tr>
      <w:tr w:rsidR="00F8386E" w14:paraId="156A986C" w14:textId="77777777">
        <w:trPr>
          <w:jc w:val="center"/>
        </w:trPr>
        <w:tc>
          <w:tcPr>
            <w:tcW w:w="5112" w:type="dxa"/>
            <w:vAlign w:val="center"/>
          </w:tcPr>
          <w:p w14:paraId="0E3B8A1E" w14:textId="77777777" w:rsidR="00F8386E" w:rsidRDefault="00CF6AEA">
            <w:pPr>
              <w:rPr>
                <w:rFonts w:hint="eastAsia"/>
              </w:rPr>
            </w:pPr>
            <w:r>
              <w:rPr>
                <w:sz w:val="17"/>
              </w:rPr>
              <w:t>Target / valuation range (if used)</w:t>
            </w:r>
          </w:p>
        </w:tc>
        <w:tc>
          <w:tcPr>
            <w:tcW w:w="5112" w:type="dxa"/>
            <w:vAlign w:val="center"/>
          </w:tcPr>
          <w:p w14:paraId="1D2E5474" w14:textId="77777777" w:rsidR="00F8386E" w:rsidRDefault="00F8386E">
            <w:pPr>
              <w:rPr>
                <w:rFonts w:hint="eastAsia"/>
              </w:rPr>
            </w:pPr>
          </w:p>
        </w:tc>
      </w:tr>
      <w:tr w:rsidR="00F8386E" w14:paraId="59BAA871" w14:textId="77777777">
        <w:trPr>
          <w:jc w:val="center"/>
        </w:trPr>
        <w:tc>
          <w:tcPr>
            <w:tcW w:w="5112" w:type="dxa"/>
            <w:vAlign w:val="center"/>
          </w:tcPr>
          <w:p w14:paraId="35661624" w14:textId="77777777" w:rsidR="00F8386E" w:rsidRDefault="00CF6AEA">
            <w:pPr>
              <w:rPr>
                <w:rFonts w:hint="eastAsia"/>
              </w:rPr>
            </w:pPr>
            <w:r>
              <w:rPr>
                <w:sz w:val="17"/>
              </w:rPr>
              <w:t>Investment horizon</w:t>
            </w:r>
          </w:p>
        </w:tc>
        <w:tc>
          <w:tcPr>
            <w:tcW w:w="5112" w:type="dxa"/>
            <w:vAlign w:val="center"/>
          </w:tcPr>
          <w:p w14:paraId="286C31AE" w14:textId="77777777" w:rsidR="00F8386E" w:rsidRDefault="00F8386E">
            <w:pPr>
              <w:rPr>
                <w:rFonts w:hint="eastAsia"/>
              </w:rPr>
            </w:pPr>
          </w:p>
        </w:tc>
      </w:tr>
    </w:tbl>
    <w:p w14:paraId="68DCD4C9" w14:textId="77777777" w:rsidR="00F8386E" w:rsidRDefault="00F8386E">
      <w:pPr>
        <w:rPr>
          <w:rFonts w:hint="eastAsia"/>
        </w:rPr>
      </w:pPr>
    </w:p>
    <w:tbl>
      <w:tblPr>
        <w:tblStyle w:val="TableGrid"/>
        <w:tblW w:w="0" w:type="auto"/>
        <w:tblLook w:val="04A0" w:firstRow="1" w:lastRow="0" w:firstColumn="1" w:lastColumn="0" w:noHBand="0" w:noVBand="1"/>
      </w:tblPr>
      <w:tblGrid>
        <w:gridCol w:w="10224"/>
      </w:tblGrid>
      <w:tr w:rsidR="00F8386E" w14:paraId="6D1BBAAB" w14:textId="77777777">
        <w:tc>
          <w:tcPr>
            <w:tcW w:w="10224" w:type="dxa"/>
            <w:shd w:val="clear" w:color="auto" w:fill="FFF2CC"/>
          </w:tcPr>
          <w:p w14:paraId="7ADC05C6" w14:textId="77777777" w:rsidR="00F8386E" w:rsidRDefault="00CF6AEA">
            <w:pPr>
              <w:rPr>
                <w:rFonts w:hint="eastAsia"/>
              </w:rPr>
            </w:pPr>
            <w:r>
              <w:rPr>
                <w:b/>
              </w:rPr>
              <w:t>Interpretation box</w:t>
            </w:r>
          </w:p>
          <w:p w14:paraId="65D66634" w14:textId="77777777" w:rsidR="00F8386E" w:rsidRDefault="00CF6AEA">
            <w:pPr>
              <w:rPr>
                <w:rFonts w:hint="eastAsia"/>
              </w:rPr>
            </w:pPr>
            <w:r>
              <w:t>In 5–7 sentences, explain the strongest positive factor, biggest concern, valuation view and what could change your conclusion.</w:t>
            </w:r>
          </w:p>
        </w:tc>
      </w:tr>
    </w:tbl>
    <w:p w14:paraId="5BD533E5" w14:textId="77777777" w:rsidR="00F8386E" w:rsidRDefault="00F8386E">
      <w:pPr>
        <w:rPr>
          <w:rFonts w:hint="eastAsia"/>
        </w:rPr>
      </w:pPr>
    </w:p>
    <w:p w14:paraId="1D34C91C" w14:textId="77777777" w:rsidR="00F8386E" w:rsidRDefault="00CF6AEA">
      <w:pPr>
        <w:rPr>
          <w:rFonts w:hint="eastAsia"/>
        </w:rPr>
      </w:pPr>
      <w:r>
        <w:br w:type="page"/>
      </w:r>
    </w:p>
    <w:p w14:paraId="0D1406C0" w14:textId="77777777" w:rsidR="00F8386E" w:rsidRDefault="00CF6AEA">
      <w:pPr>
        <w:pStyle w:val="Heading1"/>
      </w:pPr>
      <w:r>
        <w:lastRenderedPageBreak/>
        <w:t>4. Company Profile &amp; Business Model</w:t>
      </w:r>
    </w:p>
    <w:p w14:paraId="5453A37A" w14:textId="77777777" w:rsidR="00F8386E" w:rsidRDefault="00CF6AEA">
      <w:pPr>
        <w:pStyle w:val="Heading2"/>
      </w:pPr>
      <w:r>
        <w:t>4.1 History &amp; Milestones</w:t>
      </w:r>
    </w:p>
    <w:p w14:paraId="27B37436" w14:textId="77777777" w:rsidR="00F8386E" w:rsidRDefault="00CF6AEA">
      <w:pPr>
        <w:rPr>
          <w:rFonts w:hint="eastAsia"/>
        </w:rPr>
      </w:pPr>
      <w:r>
        <w:t>Student response: ______________________________________________________________________________________________</w:t>
      </w:r>
      <w:r>
        <w:br/>
        <w:t>________________________________________________________________________________________________________</w:t>
      </w:r>
    </w:p>
    <w:p w14:paraId="2A7DFCE2" w14:textId="77777777" w:rsidR="00F8386E" w:rsidRDefault="00CF6AEA">
      <w:pPr>
        <w:pStyle w:val="Heading2"/>
      </w:pPr>
      <w:r>
        <w:t>4.2 Products and Services</w:t>
      </w:r>
    </w:p>
    <w:p w14:paraId="3E5B2598" w14:textId="77777777" w:rsidR="00F8386E" w:rsidRDefault="00CF6AEA">
      <w:pPr>
        <w:rPr>
          <w:rFonts w:hint="eastAsia"/>
        </w:rPr>
      </w:pPr>
      <w:r>
        <w:t>Student response: ______________________________________________________________________________________________</w:t>
      </w:r>
      <w:r>
        <w:br/>
        <w:t>________________________________________________________________________________________________________</w:t>
      </w:r>
    </w:p>
    <w:p w14:paraId="49BE1A99" w14:textId="77777777" w:rsidR="00F8386E" w:rsidRDefault="00CF6AEA">
      <w:pPr>
        <w:pStyle w:val="Heading2"/>
      </w:pPr>
      <w:r>
        <w:t>4.3 Revenue Segments</w:t>
      </w:r>
    </w:p>
    <w:p w14:paraId="1D0F4C61" w14:textId="77777777" w:rsidR="00F8386E" w:rsidRDefault="00CF6AEA">
      <w:pPr>
        <w:rPr>
          <w:rFonts w:hint="eastAsia"/>
        </w:rPr>
      </w:pPr>
      <w:r>
        <w:t>Student response: ______________________________________________________________________________________________</w:t>
      </w:r>
      <w:r>
        <w:br/>
        <w:t>________________________________________________________________________________________________________</w:t>
      </w:r>
    </w:p>
    <w:p w14:paraId="6EF1F52F" w14:textId="77777777" w:rsidR="00F8386E" w:rsidRDefault="00CF6AEA">
      <w:pPr>
        <w:pStyle w:val="Heading2"/>
      </w:pPr>
      <w:r>
        <w:t>4.4 Geography</w:t>
      </w:r>
    </w:p>
    <w:p w14:paraId="53580502" w14:textId="77777777" w:rsidR="00F8386E" w:rsidRDefault="00CF6AEA">
      <w:pPr>
        <w:rPr>
          <w:rFonts w:hint="eastAsia"/>
        </w:rPr>
      </w:pPr>
      <w:r>
        <w:t>Student response: ______________________________________________________________________________________________</w:t>
      </w:r>
      <w:r>
        <w:br/>
        <w:t>________________________________________________________________________________________________________</w:t>
      </w:r>
    </w:p>
    <w:p w14:paraId="72C4FE28" w14:textId="77777777" w:rsidR="00F8386E" w:rsidRDefault="00CF6AEA">
      <w:pPr>
        <w:pStyle w:val="Heading2"/>
      </w:pPr>
      <w:r>
        <w:t>4.5 How the Company Makes Money</w:t>
      </w:r>
    </w:p>
    <w:p w14:paraId="0A573BF8" w14:textId="77777777" w:rsidR="00F8386E" w:rsidRDefault="00CF6AEA">
      <w:pPr>
        <w:rPr>
          <w:rFonts w:hint="eastAsia"/>
        </w:rPr>
      </w:pPr>
      <w:r>
        <w:t>Student response: ______________________________________________________________________________________________</w:t>
      </w:r>
      <w:r>
        <w:br/>
        <w:t>________________________________________________________________________________________________________</w:t>
      </w:r>
    </w:p>
    <w:p w14:paraId="4FA46140" w14:textId="77777777" w:rsidR="00F8386E" w:rsidRDefault="00CF6AEA">
      <w:pPr>
        <w:pStyle w:val="Heading2"/>
      </w:pPr>
      <w:r>
        <w:t>Business model diagram</w:t>
      </w:r>
    </w:p>
    <w:p w14:paraId="7033AB04" w14:textId="77777777" w:rsidR="00F8386E" w:rsidRDefault="00CF6AEA">
      <w:pPr>
        <w:rPr>
          <w:rFonts w:hint="eastAsia"/>
        </w:rPr>
      </w:pPr>
      <w:r>
        <w:t>[Insert flow diagram: Inputs → Business Operations → Products/Services → Customers → Revenue → Profit → Cash Flow]</w:t>
      </w:r>
    </w:p>
    <w:p w14:paraId="09349F55" w14:textId="77777777" w:rsidR="00F8386E" w:rsidRDefault="00CF6AEA">
      <w:pPr>
        <w:rPr>
          <w:rFonts w:hint="eastAsia"/>
        </w:rPr>
      </w:pPr>
      <w:r>
        <w:br w:type="page"/>
      </w:r>
    </w:p>
    <w:p w14:paraId="42D1427E" w14:textId="77777777" w:rsidR="00F8386E" w:rsidRDefault="00CF6AEA">
      <w:pPr>
        <w:pStyle w:val="Heading1"/>
      </w:pPr>
      <w:r>
        <w:lastRenderedPageBreak/>
        <w:t>5. Industry &amp; Competitive Analysis</w:t>
      </w:r>
    </w:p>
    <w:tbl>
      <w:tblPr>
        <w:tblStyle w:val="TableGrid"/>
        <w:tblW w:w="0" w:type="auto"/>
        <w:jc w:val="center"/>
        <w:tblLook w:val="04A0" w:firstRow="1" w:lastRow="0" w:firstColumn="1" w:lastColumn="0" w:noHBand="0" w:noVBand="1"/>
      </w:tblPr>
      <w:tblGrid>
        <w:gridCol w:w="2556"/>
        <w:gridCol w:w="2556"/>
        <w:gridCol w:w="2556"/>
        <w:gridCol w:w="2556"/>
      </w:tblGrid>
      <w:tr w:rsidR="00F8386E" w14:paraId="6C90893D" w14:textId="77777777">
        <w:trPr>
          <w:jc w:val="center"/>
        </w:trPr>
        <w:tc>
          <w:tcPr>
            <w:tcW w:w="2556" w:type="dxa"/>
            <w:shd w:val="clear" w:color="auto" w:fill="D9EAF7"/>
            <w:vAlign w:val="center"/>
          </w:tcPr>
          <w:p w14:paraId="70F0A19B" w14:textId="77777777" w:rsidR="00F8386E" w:rsidRDefault="00CF6AEA">
            <w:pPr>
              <w:rPr>
                <w:rFonts w:hint="eastAsia"/>
              </w:rPr>
            </w:pPr>
            <w:r>
              <w:rPr>
                <w:b/>
                <w:sz w:val="17"/>
              </w:rPr>
              <w:t>Factor</w:t>
            </w:r>
          </w:p>
        </w:tc>
        <w:tc>
          <w:tcPr>
            <w:tcW w:w="2556" w:type="dxa"/>
            <w:shd w:val="clear" w:color="auto" w:fill="D9EAF7"/>
            <w:vAlign w:val="center"/>
          </w:tcPr>
          <w:p w14:paraId="5A749C3C" w14:textId="77777777" w:rsidR="00F8386E" w:rsidRDefault="00CF6AEA">
            <w:pPr>
              <w:rPr>
                <w:rFonts w:hint="eastAsia"/>
              </w:rPr>
            </w:pPr>
            <w:r>
              <w:rPr>
                <w:b/>
                <w:sz w:val="17"/>
              </w:rPr>
              <w:t>Finding</w:t>
            </w:r>
          </w:p>
        </w:tc>
        <w:tc>
          <w:tcPr>
            <w:tcW w:w="2556" w:type="dxa"/>
            <w:shd w:val="clear" w:color="auto" w:fill="D9EAF7"/>
            <w:vAlign w:val="center"/>
          </w:tcPr>
          <w:p w14:paraId="469A9D69" w14:textId="77777777" w:rsidR="00F8386E" w:rsidRDefault="00CF6AEA">
            <w:pPr>
              <w:rPr>
                <w:rFonts w:hint="eastAsia"/>
              </w:rPr>
            </w:pPr>
            <w:r>
              <w:rPr>
                <w:b/>
                <w:sz w:val="17"/>
              </w:rPr>
              <w:t>Evidence / Source</w:t>
            </w:r>
          </w:p>
        </w:tc>
        <w:tc>
          <w:tcPr>
            <w:tcW w:w="2556" w:type="dxa"/>
            <w:shd w:val="clear" w:color="auto" w:fill="D9EAF7"/>
            <w:vAlign w:val="center"/>
          </w:tcPr>
          <w:p w14:paraId="3495A966" w14:textId="77777777" w:rsidR="00F8386E" w:rsidRDefault="00CF6AEA">
            <w:pPr>
              <w:rPr>
                <w:rFonts w:hint="eastAsia"/>
              </w:rPr>
            </w:pPr>
            <w:r>
              <w:rPr>
                <w:b/>
                <w:sz w:val="17"/>
              </w:rPr>
              <w:t>Implication</w:t>
            </w:r>
          </w:p>
        </w:tc>
      </w:tr>
      <w:tr w:rsidR="00F8386E" w14:paraId="0B130E38" w14:textId="77777777">
        <w:trPr>
          <w:jc w:val="center"/>
        </w:trPr>
        <w:tc>
          <w:tcPr>
            <w:tcW w:w="2556" w:type="dxa"/>
            <w:vAlign w:val="center"/>
          </w:tcPr>
          <w:p w14:paraId="7FEDEB88" w14:textId="77777777" w:rsidR="00F8386E" w:rsidRDefault="00CF6AEA">
            <w:pPr>
              <w:rPr>
                <w:rFonts w:hint="eastAsia"/>
              </w:rPr>
            </w:pPr>
            <w:r>
              <w:rPr>
                <w:sz w:val="17"/>
              </w:rPr>
              <w:t>Industry size / growth</w:t>
            </w:r>
          </w:p>
        </w:tc>
        <w:tc>
          <w:tcPr>
            <w:tcW w:w="2556" w:type="dxa"/>
            <w:vAlign w:val="center"/>
          </w:tcPr>
          <w:p w14:paraId="6571C2B4" w14:textId="77777777" w:rsidR="00F8386E" w:rsidRDefault="00F8386E">
            <w:pPr>
              <w:rPr>
                <w:rFonts w:hint="eastAsia"/>
              </w:rPr>
            </w:pPr>
          </w:p>
        </w:tc>
        <w:tc>
          <w:tcPr>
            <w:tcW w:w="2556" w:type="dxa"/>
            <w:vAlign w:val="center"/>
          </w:tcPr>
          <w:p w14:paraId="58476ECC" w14:textId="77777777" w:rsidR="00F8386E" w:rsidRDefault="00F8386E">
            <w:pPr>
              <w:rPr>
                <w:rFonts w:hint="eastAsia"/>
              </w:rPr>
            </w:pPr>
          </w:p>
        </w:tc>
        <w:tc>
          <w:tcPr>
            <w:tcW w:w="2556" w:type="dxa"/>
            <w:vAlign w:val="center"/>
          </w:tcPr>
          <w:p w14:paraId="4772682B" w14:textId="77777777" w:rsidR="00F8386E" w:rsidRDefault="00F8386E">
            <w:pPr>
              <w:rPr>
                <w:rFonts w:hint="eastAsia"/>
              </w:rPr>
            </w:pPr>
          </w:p>
        </w:tc>
      </w:tr>
      <w:tr w:rsidR="00F8386E" w14:paraId="72D3BFAF" w14:textId="77777777">
        <w:trPr>
          <w:jc w:val="center"/>
        </w:trPr>
        <w:tc>
          <w:tcPr>
            <w:tcW w:w="2556" w:type="dxa"/>
            <w:vAlign w:val="center"/>
          </w:tcPr>
          <w:p w14:paraId="75153097" w14:textId="77777777" w:rsidR="00F8386E" w:rsidRDefault="00CF6AEA">
            <w:pPr>
              <w:rPr>
                <w:rFonts w:hint="eastAsia"/>
              </w:rPr>
            </w:pPr>
            <w:r>
              <w:rPr>
                <w:sz w:val="17"/>
              </w:rPr>
              <w:t>Growth drivers</w:t>
            </w:r>
          </w:p>
        </w:tc>
        <w:tc>
          <w:tcPr>
            <w:tcW w:w="2556" w:type="dxa"/>
            <w:vAlign w:val="center"/>
          </w:tcPr>
          <w:p w14:paraId="48F5FE2D" w14:textId="77777777" w:rsidR="00F8386E" w:rsidRDefault="00F8386E">
            <w:pPr>
              <w:rPr>
                <w:rFonts w:hint="eastAsia"/>
              </w:rPr>
            </w:pPr>
          </w:p>
        </w:tc>
        <w:tc>
          <w:tcPr>
            <w:tcW w:w="2556" w:type="dxa"/>
            <w:vAlign w:val="center"/>
          </w:tcPr>
          <w:p w14:paraId="2024DECA" w14:textId="77777777" w:rsidR="00F8386E" w:rsidRDefault="00F8386E">
            <w:pPr>
              <w:rPr>
                <w:rFonts w:hint="eastAsia"/>
              </w:rPr>
            </w:pPr>
          </w:p>
        </w:tc>
        <w:tc>
          <w:tcPr>
            <w:tcW w:w="2556" w:type="dxa"/>
            <w:vAlign w:val="center"/>
          </w:tcPr>
          <w:p w14:paraId="4183A813" w14:textId="77777777" w:rsidR="00F8386E" w:rsidRDefault="00F8386E">
            <w:pPr>
              <w:rPr>
                <w:rFonts w:hint="eastAsia"/>
              </w:rPr>
            </w:pPr>
          </w:p>
        </w:tc>
      </w:tr>
      <w:tr w:rsidR="00F8386E" w14:paraId="7E049EBA" w14:textId="77777777">
        <w:trPr>
          <w:jc w:val="center"/>
        </w:trPr>
        <w:tc>
          <w:tcPr>
            <w:tcW w:w="2556" w:type="dxa"/>
            <w:vAlign w:val="center"/>
          </w:tcPr>
          <w:p w14:paraId="406D9429" w14:textId="77777777" w:rsidR="00F8386E" w:rsidRDefault="00CF6AEA">
            <w:pPr>
              <w:rPr>
                <w:rFonts w:hint="eastAsia"/>
              </w:rPr>
            </w:pPr>
            <w:r>
              <w:rPr>
                <w:sz w:val="17"/>
              </w:rPr>
              <w:t>Demand trends</w:t>
            </w:r>
          </w:p>
        </w:tc>
        <w:tc>
          <w:tcPr>
            <w:tcW w:w="2556" w:type="dxa"/>
            <w:vAlign w:val="center"/>
          </w:tcPr>
          <w:p w14:paraId="46D9BED6" w14:textId="77777777" w:rsidR="00F8386E" w:rsidRDefault="00F8386E">
            <w:pPr>
              <w:rPr>
                <w:rFonts w:hint="eastAsia"/>
              </w:rPr>
            </w:pPr>
          </w:p>
        </w:tc>
        <w:tc>
          <w:tcPr>
            <w:tcW w:w="2556" w:type="dxa"/>
            <w:vAlign w:val="center"/>
          </w:tcPr>
          <w:p w14:paraId="2A7AFEB2" w14:textId="77777777" w:rsidR="00F8386E" w:rsidRDefault="00F8386E">
            <w:pPr>
              <w:rPr>
                <w:rFonts w:hint="eastAsia"/>
              </w:rPr>
            </w:pPr>
          </w:p>
        </w:tc>
        <w:tc>
          <w:tcPr>
            <w:tcW w:w="2556" w:type="dxa"/>
            <w:vAlign w:val="center"/>
          </w:tcPr>
          <w:p w14:paraId="4B89BC2B" w14:textId="77777777" w:rsidR="00F8386E" w:rsidRDefault="00F8386E">
            <w:pPr>
              <w:rPr>
                <w:rFonts w:hint="eastAsia"/>
              </w:rPr>
            </w:pPr>
          </w:p>
        </w:tc>
      </w:tr>
      <w:tr w:rsidR="00F8386E" w14:paraId="41167F60" w14:textId="77777777">
        <w:trPr>
          <w:jc w:val="center"/>
        </w:trPr>
        <w:tc>
          <w:tcPr>
            <w:tcW w:w="2556" w:type="dxa"/>
            <w:vAlign w:val="center"/>
          </w:tcPr>
          <w:p w14:paraId="124A2EFF" w14:textId="77777777" w:rsidR="00F8386E" w:rsidRDefault="00CF6AEA">
            <w:pPr>
              <w:rPr>
                <w:rFonts w:hint="eastAsia"/>
              </w:rPr>
            </w:pPr>
            <w:r>
              <w:rPr>
                <w:sz w:val="17"/>
              </w:rPr>
              <w:t>Technology</w:t>
            </w:r>
          </w:p>
        </w:tc>
        <w:tc>
          <w:tcPr>
            <w:tcW w:w="2556" w:type="dxa"/>
            <w:vAlign w:val="center"/>
          </w:tcPr>
          <w:p w14:paraId="42F9B5FE" w14:textId="77777777" w:rsidR="00F8386E" w:rsidRDefault="00F8386E">
            <w:pPr>
              <w:rPr>
                <w:rFonts w:hint="eastAsia"/>
              </w:rPr>
            </w:pPr>
          </w:p>
        </w:tc>
        <w:tc>
          <w:tcPr>
            <w:tcW w:w="2556" w:type="dxa"/>
            <w:vAlign w:val="center"/>
          </w:tcPr>
          <w:p w14:paraId="00C7A473" w14:textId="77777777" w:rsidR="00F8386E" w:rsidRDefault="00F8386E">
            <w:pPr>
              <w:rPr>
                <w:rFonts w:hint="eastAsia"/>
              </w:rPr>
            </w:pPr>
          </w:p>
        </w:tc>
        <w:tc>
          <w:tcPr>
            <w:tcW w:w="2556" w:type="dxa"/>
            <w:vAlign w:val="center"/>
          </w:tcPr>
          <w:p w14:paraId="05FC74B9" w14:textId="77777777" w:rsidR="00F8386E" w:rsidRDefault="00F8386E">
            <w:pPr>
              <w:rPr>
                <w:rFonts w:hint="eastAsia"/>
              </w:rPr>
            </w:pPr>
          </w:p>
        </w:tc>
      </w:tr>
      <w:tr w:rsidR="00F8386E" w14:paraId="753DDA3D" w14:textId="77777777">
        <w:trPr>
          <w:jc w:val="center"/>
        </w:trPr>
        <w:tc>
          <w:tcPr>
            <w:tcW w:w="2556" w:type="dxa"/>
            <w:vAlign w:val="center"/>
          </w:tcPr>
          <w:p w14:paraId="1721649F" w14:textId="77777777" w:rsidR="00F8386E" w:rsidRDefault="00CF6AEA">
            <w:pPr>
              <w:rPr>
                <w:rFonts w:hint="eastAsia"/>
              </w:rPr>
            </w:pPr>
            <w:r>
              <w:rPr>
                <w:sz w:val="17"/>
              </w:rPr>
              <w:t>Regulation</w:t>
            </w:r>
          </w:p>
        </w:tc>
        <w:tc>
          <w:tcPr>
            <w:tcW w:w="2556" w:type="dxa"/>
            <w:vAlign w:val="center"/>
          </w:tcPr>
          <w:p w14:paraId="771DDAB6" w14:textId="77777777" w:rsidR="00F8386E" w:rsidRDefault="00F8386E">
            <w:pPr>
              <w:rPr>
                <w:rFonts w:hint="eastAsia"/>
              </w:rPr>
            </w:pPr>
          </w:p>
        </w:tc>
        <w:tc>
          <w:tcPr>
            <w:tcW w:w="2556" w:type="dxa"/>
            <w:vAlign w:val="center"/>
          </w:tcPr>
          <w:p w14:paraId="4F5C65BD" w14:textId="77777777" w:rsidR="00F8386E" w:rsidRDefault="00F8386E">
            <w:pPr>
              <w:rPr>
                <w:rFonts w:hint="eastAsia"/>
              </w:rPr>
            </w:pPr>
          </w:p>
        </w:tc>
        <w:tc>
          <w:tcPr>
            <w:tcW w:w="2556" w:type="dxa"/>
            <w:vAlign w:val="center"/>
          </w:tcPr>
          <w:p w14:paraId="26B7D39C" w14:textId="77777777" w:rsidR="00F8386E" w:rsidRDefault="00F8386E">
            <w:pPr>
              <w:rPr>
                <w:rFonts w:hint="eastAsia"/>
              </w:rPr>
            </w:pPr>
          </w:p>
        </w:tc>
      </w:tr>
      <w:tr w:rsidR="00F8386E" w14:paraId="77D8E58F" w14:textId="77777777">
        <w:trPr>
          <w:jc w:val="center"/>
        </w:trPr>
        <w:tc>
          <w:tcPr>
            <w:tcW w:w="2556" w:type="dxa"/>
            <w:vAlign w:val="center"/>
          </w:tcPr>
          <w:p w14:paraId="60EA5CCE" w14:textId="77777777" w:rsidR="00F8386E" w:rsidRDefault="00CF6AEA">
            <w:pPr>
              <w:rPr>
                <w:rFonts w:hint="eastAsia"/>
              </w:rPr>
            </w:pPr>
            <w:r>
              <w:rPr>
                <w:sz w:val="17"/>
              </w:rPr>
              <w:t>Competition</w:t>
            </w:r>
          </w:p>
        </w:tc>
        <w:tc>
          <w:tcPr>
            <w:tcW w:w="2556" w:type="dxa"/>
            <w:vAlign w:val="center"/>
          </w:tcPr>
          <w:p w14:paraId="19F7346A" w14:textId="77777777" w:rsidR="00F8386E" w:rsidRDefault="00F8386E">
            <w:pPr>
              <w:rPr>
                <w:rFonts w:hint="eastAsia"/>
              </w:rPr>
            </w:pPr>
          </w:p>
        </w:tc>
        <w:tc>
          <w:tcPr>
            <w:tcW w:w="2556" w:type="dxa"/>
            <w:vAlign w:val="center"/>
          </w:tcPr>
          <w:p w14:paraId="3BA2775D" w14:textId="77777777" w:rsidR="00F8386E" w:rsidRDefault="00F8386E">
            <w:pPr>
              <w:rPr>
                <w:rFonts w:hint="eastAsia"/>
              </w:rPr>
            </w:pPr>
          </w:p>
        </w:tc>
        <w:tc>
          <w:tcPr>
            <w:tcW w:w="2556" w:type="dxa"/>
            <w:vAlign w:val="center"/>
          </w:tcPr>
          <w:p w14:paraId="62C9EEBE" w14:textId="77777777" w:rsidR="00F8386E" w:rsidRDefault="00F8386E">
            <w:pPr>
              <w:rPr>
                <w:rFonts w:hint="eastAsia"/>
              </w:rPr>
            </w:pPr>
          </w:p>
        </w:tc>
      </w:tr>
      <w:tr w:rsidR="00F8386E" w14:paraId="7C109EF8" w14:textId="77777777">
        <w:trPr>
          <w:jc w:val="center"/>
        </w:trPr>
        <w:tc>
          <w:tcPr>
            <w:tcW w:w="2556" w:type="dxa"/>
            <w:vAlign w:val="center"/>
          </w:tcPr>
          <w:p w14:paraId="56EB866D" w14:textId="77777777" w:rsidR="00F8386E" w:rsidRDefault="00CF6AEA">
            <w:pPr>
              <w:rPr>
                <w:rFonts w:hint="eastAsia"/>
              </w:rPr>
            </w:pPr>
            <w:r>
              <w:rPr>
                <w:sz w:val="17"/>
              </w:rPr>
              <w:t>Major threats</w:t>
            </w:r>
          </w:p>
        </w:tc>
        <w:tc>
          <w:tcPr>
            <w:tcW w:w="2556" w:type="dxa"/>
            <w:vAlign w:val="center"/>
          </w:tcPr>
          <w:p w14:paraId="2490D798" w14:textId="77777777" w:rsidR="00F8386E" w:rsidRDefault="00F8386E">
            <w:pPr>
              <w:rPr>
                <w:rFonts w:hint="eastAsia"/>
              </w:rPr>
            </w:pPr>
          </w:p>
        </w:tc>
        <w:tc>
          <w:tcPr>
            <w:tcW w:w="2556" w:type="dxa"/>
            <w:vAlign w:val="center"/>
          </w:tcPr>
          <w:p w14:paraId="63ABAD72" w14:textId="77777777" w:rsidR="00F8386E" w:rsidRDefault="00F8386E">
            <w:pPr>
              <w:rPr>
                <w:rFonts w:hint="eastAsia"/>
              </w:rPr>
            </w:pPr>
          </w:p>
        </w:tc>
        <w:tc>
          <w:tcPr>
            <w:tcW w:w="2556" w:type="dxa"/>
            <w:vAlign w:val="center"/>
          </w:tcPr>
          <w:p w14:paraId="4C29D657" w14:textId="77777777" w:rsidR="00F8386E" w:rsidRDefault="00F8386E">
            <w:pPr>
              <w:rPr>
                <w:rFonts w:hint="eastAsia"/>
              </w:rPr>
            </w:pPr>
          </w:p>
        </w:tc>
      </w:tr>
    </w:tbl>
    <w:p w14:paraId="24AF885B" w14:textId="77777777" w:rsidR="00F8386E" w:rsidRDefault="00F8386E">
      <w:pPr>
        <w:rPr>
          <w:rFonts w:hint="eastAsia"/>
        </w:rPr>
      </w:pPr>
    </w:p>
    <w:p w14:paraId="7D0ED310" w14:textId="77777777" w:rsidR="00F8386E" w:rsidRDefault="00CF6AEA">
      <w:pPr>
        <w:pStyle w:val="Heading2"/>
      </w:pPr>
      <w:r>
        <w:t>Peer set</w:t>
      </w:r>
    </w:p>
    <w:tbl>
      <w:tblPr>
        <w:tblStyle w:val="TableGrid"/>
        <w:tblW w:w="0" w:type="auto"/>
        <w:jc w:val="center"/>
        <w:tblLook w:val="04A0" w:firstRow="1" w:lastRow="0" w:firstColumn="1" w:lastColumn="0" w:noHBand="0" w:noVBand="1"/>
      </w:tblPr>
      <w:tblGrid>
        <w:gridCol w:w="2556"/>
        <w:gridCol w:w="2556"/>
        <w:gridCol w:w="2556"/>
        <w:gridCol w:w="2556"/>
      </w:tblGrid>
      <w:tr w:rsidR="00F8386E" w14:paraId="3F809234" w14:textId="77777777">
        <w:trPr>
          <w:jc w:val="center"/>
        </w:trPr>
        <w:tc>
          <w:tcPr>
            <w:tcW w:w="2556" w:type="dxa"/>
            <w:shd w:val="clear" w:color="auto" w:fill="D9EAF7"/>
            <w:vAlign w:val="center"/>
          </w:tcPr>
          <w:p w14:paraId="3CC3FC02" w14:textId="77777777" w:rsidR="00F8386E" w:rsidRDefault="00CF6AEA">
            <w:pPr>
              <w:rPr>
                <w:rFonts w:hint="eastAsia"/>
              </w:rPr>
            </w:pPr>
            <w:r>
              <w:rPr>
                <w:b/>
                <w:sz w:val="17"/>
              </w:rPr>
              <w:t>Company</w:t>
            </w:r>
          </w:p>
        </w:tc>
        <w:tc>
          <w:tcPr>
            <w:tcW w:w="2556" w:type="dxa"/>
            <w:shd w:val="clear" w:color="auto" w:fill="D9EAF7"/>
            <w:vAlign w:val="center"/>
          </w:tcPr>
          <w:p w14:paraId="45A7A17B" w14:textId="77777777" w:rsidR="00F8386E" w:rsidRDefault="00CF6AEA">
            <w:pPr>
              <w:rPr>
                <w:rFonts w:hint="eastAsia"/>
              </w:rPr>
            </w:pPr>
            <w:r>
              <w:rPr>
                <w:b/>
                <w:sz w:val="17"/>
              </w:rPr>
              <w:t>Market position</w:t>
            </w:r>
          </w:p>
        </w:tc>
        <w:tc>
          <w:tcPr>
            <w:tcW w:w="2556" w:type="dxa"/>
            <w:shd w:val="clear" w:color="auto" w:fill="D9EAF7"/>
            <w:vAlign w:val="center"/>
          </w:tcPr>
          <w:p w14:paraId="4AEAD3D5" w14:textId="77777777" w:rsidR="00F8386E" w:rsidRDefault="00CF6AEA">
            <w:pPr>
              <w:rPr>
                <w:rFonts w:hint="eastAsia"/>
              </w:rPr>
            </w:pPr>
            <w:r>
              <w:rPr>
                <w:b/>
                <w:sz w:val="17"/>
              </w:rPr>
              <w:t>Key strength</w:t>
            </w:r>
          </w:p>
        </w:tc>
        <w:tc>
          <w:tcPr>
            <w:tcW w:w="2556" w:type="dxa"/>
            <w:shd w:val="clear" w:color="auto" w:fill="D9EAF7"/>
            <w:vAlign w:val="center"/>
          </w:tcPr>
          <w:p w14:paraId="2DCD7EA7" w14:textId="77777777" w:rsidR="00F8386E" w:rsidRDefault="00CF6AEA">
            <w:pPr>
              <w:rPr>
                <w:rFonts w:hint="eastAsia"/>
              </w:rPr>
            </w:pPr>
            <w:r>
              <w:rPr>
                <w:b/>
                <w:sz w:val="17"/>
              </w:rPr>
              <w:t>Key weakness</w:t>
            </w:r>
          </w:p>
        </w:tc>
      </w:tr>
      <w:tr w:rsidR="00F8386E" w14:paraId="2BD8BFB6" w14:textId="77777777">
        <w:trPr>
          <w:jc w:val="center"/>
        </w:trPr>
        <w:tc>
          <w:tcPr>
            <w:tcW w:w="2556" w:type="dxa"/>
            <w:vAlign w:val="center"/>
          </w:tcPr>
          <w:p w14:paraId="42759DF2" w14:textId="77777777" w:rsidR="00F8386E" w:rsidRDefault="00CF6AEA">
            <w:pPr>
              <w:rPr>
                <w:rFonts w:hint="eastAsia"/>
              </w:rPr>
            </w:pPr>
            <w:r>
              <w:rPr>
                <w:sz w:val="17"/>
              </w:rPr>
              <w:t>Peer 1</w:t>
            </w:r>
          </w:p>
        </w:tc>
        <w:tc>
          <w:tcPr>
            <w:tcW w:w="2556" w:type="dxa"/>
            <w:vAlign w:val="center"/>
          </w:tcPr>
          <w:p w14:paraId="35392A93" w14:textId="77777777" w:rsidR="00F8386E" w:rsidRDefault="00F8386E">
            <w:pPr>
              <w:rPr>
                <w:rFonts w:hint="eastAsia"/>
              </w:rPr>
            </w:pPr>
          </w:p>
        </w:tc>
        <w:tc>
          <w:tcPr>
            <w:tcW w:w="2556" w:type="dxa"/>
            <w:vAlign w:val="center"/>
          </w:tcPr>
          <w:p w14:paraId="6D232530" w14:textId="77777777" w:rsidR="00F8386E" w:rsidRDefault="00F8386E">
            <w:pPr>
              <w:rPr>
                <w:rFonts w:hint="eastAsia"/>
              </w:rPr>
            </w:pPr>
          </w:p>
        </w:tc>
        <w:tc>
          <w:tcPr>
            <w:tcW w:w="2556" w:type="dxa"/>
            <w:vAlign w:val="center"/>
          </w:tcPr>
          <w:p w14:paraId="78568FD4" w14:textId="77777777" w:rsidR="00F8386E" w:rsidRDefault="00F8386E">
            <w:pPr>
              <w:rPr>
                <w:rFonts w:hint="eastAsia"/>
              </w:rPr>
            </w:pPr>
          </w:p>
        </w:tc>
      </w:tr>
      <w:tr w:rsidR="00F8386E" w14:paraId="58EA9ADC" w14:textId="77777777">
        <w:trPr>
          <w:jc w:val="center"/>
        </w:trPr>
        <w:tc>
          <w:tcPr>
            <w:tcW w:w="2556" w:type="dxa"/>
            <w:vAlign w:val="center"/>
          </w:tcPr>
          <w:p w14:paraId="353F8129" w14:textId="77777777" w:rsidR="00F8386E" w:rsidRDefault="00CF6AEA">
            <w:pPr>
              <w:rPr>
                <w:rFonts w:hint="eastAsia"/>
              </w:rPr>
            </w:pPr>
            <w:r>
              <w:rPr>
                <w:sz w:val="17"/>
              </w:rPr>
              <w:t>Peer 2</w:t>
            </w:r>
          </w:p>
        </w:tc>
        <w:tc>
          <w:tcPr>
            <w:tcW w:w="2556" w:type="dxa"/>
            <w:vAlign w:val="center"/>
          </w:tcPr>
          <w:p w14:paraId="604AC5C7" w14:textId="77777777" w:rsidR="00F8386E" w:rsidRDefault="00F8386E">
            <w:pPr>
              <w:rPr>
                <w:rFonts w:hint="eastAsia"/>
              </w:rPr>
            </w:pPr>
          </w:p>
        </w:tc>
        <w:tc>
          <w:tcPr>
            <w:tcW w:w="2556" w:type="dxa"/>
            <w:vAlign w:val="center"/>
          </w:tcPr>
          <w:p w14:paraId="2F9252DD" w14:textId="77777777" w:rsidR="00F8386E" w:rsidRDefault="00F8386E">
            <w:pPr>
              <w:rPr>
                <w:rFonts w:hint="eastAsia"/>
              </w:rPr>
            </w:pPr>
          </w:p>
        </w:tc>
        <w:tc>
          <w:tcPr>
            <w:tcW w:w="2556" w:type="dxa"/>
            <w:vAlign w:val="center"/>
          </w:tcPr>
          <w:p w14:paraId="1B81AD85" w14:textId="77777777" w:rsidR="00F8386E" w:rsidRDefault="00F8386E">
            <w:pPr>
              <w:rPr>
                <w:rFonts w:hint="eastAsia"/>
              </w:rPr>
            </w:pPr>
          </w:p>
        </w:tc>
      </w:tr>
      <w:tr w:rsidR="00F8386E" w14:paraId="6C8E92F8" w14:textId="77777777">
        <w:trPr>
          <w:jc w:val="center"/>
        </w:trPr>
        <w:tc>
          <w:tcPr>
            <w:tcW w:w="2556" w:type="dxa"/>
            <w:vAlign w:val="center"/>
          </w:tcPr>
          <w:p w14:paraId="3B43D811" w14:textId="77777777" w:rsidR="00F8386E" w:rsidRDefault="00CF6AEA">
            <w:pPr>
              <w:rPr>
                <w:rFonts w:hint="eastAsia"/>
              </w:rPr>
            </w:pPr>
            <w:r>
              <w:rPr>
                <w:sz w:val="17"/>
              </w:rPr>
              <w:t>Peer 3</w:t>
            </w:r>
          </w:p>
        </w:tc>
        <w:tc>
          <w:tcPr>
            <w:tcW w:w="2556" w:type="dxa"/>
            <w:vAlign w:val="center"/>
          </w:tcPr>
          <w:p w14:paraId="34C4DE77" w14:textId="77777777" w:rsidR="00F8386E" w:rsidRDefault="00F8386E">
            <w:pPr>
              <w:rPr>
                <w:rFonts w:hint="eastAsia"/>
              </w:rPr>
            </w:pPr>
          </w:p>
        </w:tc>
        <w:tc>
          <w:tcPr>
            <w:tcW w:w="2556" w:type="dxa"/>
            <w:vAlign w:val="center"/>
          </w:tcPr>
          <w:p w14:paraId="7F975058" w14:textId="77777777" w:rsidR="00F8386E" w:rsidRDefault="00F8386E">
            <w:pPr>
              <w:rPr>
                <w:rFonts w:hint="eastAsia"/>
              </w:rPr>
            </w:pPr>
          </w:p>
        </w:tc>
        <w:tc>
          <w:tcPr>
            <w:tcW w:w="2556" w:type="dxa"/>
            <w:vAlign w:val="center"/>
          </w:tcPr>
          <w:p w14:paraId="6AF24D5B" w14:textId="77777777" w:rsidR="00F8386E" w:rsidRDefault="00F8386E">
            <w:pPr>
              <w:rPr>
                <w:rFonts w:hint="eastAsia"/>
              </w:rPr>
            </w:pPr>
          </w:p>
        </w:tc>
      </w:tr>
      <w:tr w:rsidR="00F8386E" w14:paraId="49129234" w14:textId="77777777">
        <w:trPr>
          <w:jc w:val="center"/>
        </w:trPr>
        <w:tc>
          <w:tcPr>
            <w:tcW w:w="2556" w:type="dxa"/>
            <w:vAlign w:val="center"/>
          </w:tcPr>
          <w:p w14:paraId="34A91820" w14:textId="77777777" w:rsidR="00F8386E" w:rsidRDefault="00CF6AEA">
            <w:pPr>
              <w:rPr>
                <w:rFonts w:hint="eastAsia"/>
              </w:rPr>
            </w:pPr>
            <w:r>
              <w:rPr>
                <w:sz w:val="17"/>
              </w:rPr>
              <w:t>Selected company</w:t>
            </w:r>
          </w:p>
        </w:tc>
        <w:tc>
          <w:tcPr>
            <w:tcW w:w="2556" w:type="dxa"/>
            <w:vAlign w:val="center"/>
          </w:tcPr>
          <w:p w14:paraId="560F49FB" w14:textId="77777777" w:rsidR="00F8386E" w:rsidRDefault="00F8386E">
            <w:pPr>
              <w:rPr>
                <w:rFonts w:hint="eastAsia"/>
              </w:rPr>
            </w:pPr>
          </w:p>
        </w:tc>
        <w:tc>
          <w:tcPr>
            <w:tcW w:w="2556" w:type="dxa"/>
            <w:vAlign w:val="center"/>
          </w:tcPr>
          <w:p w14:paraId="23961187" w14:textId="77777777" w:rsidR="00F8386E" w:rsidRDefault="00F8386E">
            <w:pPr>
              <w:rPr>
                <w:rFonts w:hint="eastAsia"/>
              </w:rPr>
            </w:pPr>
          </w:p>
        </w:tc>
        <w:tc>
          <w:tcPr>
            <w:tcW w:w="2556" w:type="dxa"/>
            <w:vAlign w:val="center"/>
          </w:tcPr>
          <w:p w14:paraId="4F2B3EBC" w14:textId="77777777" w:rsidR="00F8386E" w:rsidRDefault="00F8386E">
            <w:pPr>
              <w:rPr>
                <w:rFonts w:hint="eastAsia"/>
              </w:rPr>
            </w:pPr>
          </w:p>
        </w:tc>
      </w:tr>
    </w:tbl>
    <w:p w14:paraId="687FC1E9" w14:textId="77777777" w:rsidR="00F8386E" w:rsidRDefault="00F8386E">
      <w:pPr>
        <w:rPr>
          <w:rFonts w:hint="eastAsia"/>
        </w:rPr>
      </w:pPr>
    </w:p>
    <w:p w14:paraId="083EEC80" w14:textId="77777777" w:rsidR="00F8386E" w:rsidRDefault="00CF6AEA">
      <w:pPr>
        <w:rPr>
          <w:rFonts w:hint="eastAsia"/>
        </w:rPr>
      </w:pPr>
      <w:r>
        <w:br w:type="page"/>
      </w:r>
    </w:p>
    <w:p w14:paraId="7103B0B5" w14:textId="77777777" w:rsidR="00F8386E" w:rsidRDefault="00CF6AEA">
      <w:pPr>
        <w:pStyle w:val="Heading1"/>
      </w:pPr>
      <w:r>
        <w:lastRenderedPageBreak/>
        <w:t>6. PESTLE + Porter's Five Forces</w:t>
      </w:r>
    </w:p>
    <w:tbl>
      <w:tblPr>
        <w:tblStyle w:val="TableGrid"/>
        <w:tblW w:w="0" w:type="auto"/>
        <w:jc w:val="center"/>
        <w:tblLook w:val="04A0" w:firstRow="1" w:lastRow="0" w:firstColumn="1" w:lastColumn="0" w:noHBand="0" w:noVBand="1"/>
      </w:tblPr>
      <w:tblGrid>
        <w:gridCol w:w="2556"/>
        <w:gridCol w:w="2556"/>
        <w:gridCol w:w="2556"/>
        <w:gridCol w:w="2556"/>
      </w:tblGrid>
      <w:tr w:rsidR="00F8386E" w14:paraId="33822410" w14:textId="77777777">
        <w:trPr>
          <w:jc w:val="center"/>
        </w:trPr>
        <w:tc>
          <w:tcPr>
            <w:tcW w:w="2556" w:type="dxa"/>
            <w:shd w:val="clear" w:color="auto" w:fill="D9EAF7"/>
            <w:vAlign w:val="center"/>
          </w:tcPr>
          <w:p w14:paraId="359EF129" w14:textId="77777777" w:rsidR="00F8386E" w:rsidRDefault="00CF6AEA">
            <w:pPr>
              <w:rPr>
                <w:rFonts w:hint="eastAsia"/>
              </w:rPr>
            </w:pPr>
            <w:r>
              <w:rPr>
                <w:b/>
                <w:sz w:val="17"/>
              </w:rPr>
              <w:t>PESTLE factor</w:t>
            </w:r>
          </w:p>
        </w:tc>
        <w:tc>
          <w:tcPr>
            <w:tcW w:w="2556" w:type="dxa"/>
            <w:shd w:val="clear" w:color="auto" w:fill="D9EAF7"/>
            <w:vAlign w:val="center"/>
          </w:tcPr>
          <w:p w14:paraId="2D9690D5" w14:textId="77777777" w:rsidR="00F8386E" w:rsidRDefault="00CF6AEA">
            <w:pPr>
              <w:rPr>
                <w:rFonts w:hint="eastAsia"/>
              </w:rPr>
            </w:pPr>
            <w:r>
              <w:rPr>
                <w:b/>
                <w:sz w:val="17"/>
              </w:rPr>
              <w:t>Impact</w:t>
            </w:r>
          </w:p>
        </w:tc>
        <w:tc>
          <w:tcPr>
            <w:tcW w:w="2556" w:type="dxa"/>
            <w:shd w:val="clear" w:color="auto" w:fill="D9EAF7"/>
            <w:vAlign w:val="center"/>
          </w:tcPr>
          <w:p w14:paraId="043EF42E" w14:textId="77777777" w:rsidR="00F8386E" w:rsidRDefault="00CF6AEA">
            <w:pPr>
              <w:rPr>
                <w:rFonts w:hint="eastAsia"/>
              </w:rPr>
            </w:pPr>
            <w:r>
              <w:rPr>
                <w:b/>
                <w:sz w:val="17"/>
              </w:rPr>
              <w:t>Low/Medium/High</w:t>
            </w:r>
          </w:p>
        </w:tc>
        <w:tc>
          <w:tcPr>
            <w:tcW w:w="2556" w:type="dxa"/>
            <w:shd w:val="clear" w:color="auto" w:fill="D9EAF7"/>
            <w:vAlign w:val="center"/>
          </w:tcPr>
          <w:p w14:paraId="7E2A300B" w14:textId="77777777" w:rsidR="00F8386E" w:rsidRDefault="00CF6AEA">
            <w:pPr>
              <w:rPr>
                <w:rFonts w:hint="eastAsia"/>
              </w:rPr>
            </w:pPr>
            <w:r>
              <w:rPr>
                <w:b/>
                <w:sz w:val="17"/>
              </w:rPr>
              <w:t>Evidence</w:t>
            </w:r>
          </w:p>
        </w:tc>
      </w:tr>
      <w:tr w:rsidR="00F8386E" w14:paraId="70A84FE9" w14:textId="77777777">
        <w:trPr>
          <w:jc w:val="center"/>
        </w:trPr>
        <w:tc>
          <w:tcPr>
            <w:tcW w:w="2556" w:type="dxa"/>
            <w:vAlign w:val="center"/>
          </w:tcPr>
          <w:p w14:paraId="22AE3C47" w14:textId="77777777" w:rsidR="00F8386E" w:rsidRDefault="00CF6AEA">
            <w:pPr>
              <w:rPr>
                <w:rFonts w:hint="eastAsia"/>
              </w:rPr>
            </w:pPr>
            <w:r>
              <w:rPr>
                <w:sz w:val="17"/>
              </w:rPr>
              <w:t>Political</w:t>
            </w:r>
          </w:p>
        </w:tc>
        <w:tc>
          <w:tcPr>
            <w:tcW w:w="2556" w:type="dxa"/>
            <w:vAlign w:val="center"/>
          </w:tcPr>
          <w:p w14:paraId="114B27B1" w14:textId="77777777" w:rsidR="00F8386E" w:rsidRDefault="00F8386E">
            <w:pPr>
              <w:rPr>
                <w:rFonts w:hint="eastAsia"/>
              </w:rPr>
            </w:pPr>
          </w:p>
        </w:tc>
        <w:tc>
          <w:tcPr>
            <w:tcW w:w="2556" w:type="dxa"/>
            <w:vAlign w:val="center"/>
          </w:tcPr>
          <w:p w14:paraId="0B3E781D" w14:textId="77777777" w:rsidR="00F8386E" w:rsidRDefault="00F8386E">
            <w:pPr>
              <w:rPr>
                <w:rFonts w:hint="eastAsia"/>
              </w:rPr>
            </w:pPr>
          </w:p>
        </w:tc>
        <w:tc>
          <w:tcPr>
            <w:tcW w:w="2556" w:type="dxa"/>
            <w:vAlign w:val="center"/>
          </w:tcPr>
          <w:p w14:paraId="76929699" w14:textId="77777777" w:rsidR="00F8386E" w:rsidRDefault="00F8386E">
            <w:pPr>
              <w:rPr>
                <w:rFonts w:hint="eastAsia"/>
              </w:rPr>
            </w:pPr>
          </w:p>
        </w:tc>
      </w:tr>
      <w:tr w:rsidR="00F8386E" w14:paraId="79614876" w14:textId="77777777">
        <w:trPr>
          <w:jc w:val="center"/>
        </w:trPr>
        <w:tc>
          <w:tcPr>
            <w:tcW w:w="2556" w:type="dxa"/>
            <w:vAlign w:val="center"/>
          </w:tcPr>
          <w:p w14:paraId="040E7FE1" w14:textId="77777777" w:rsidR="00F8386E" w:rsidRDefault="00CF6AEA">
            <w:pPr>
              <w:rPr>
                <w:rFonts w:hint="eastAsia"/>
              </w:rPr>
            </w:pPr>
            <w:r>
              <w:rPr>
                <w:sz w:val="17"/>
              </w:rPr>
              <w:t>Economic</w:t>
            </w:r>
          </w:p>
        </w:tc>
        <w:tc>
          <w:tcPr>
            <w:tcW w:w="2556" w:type="dxa"/>
            <w:vAlign w:val="center"/>
          </w:tcPr>
          <w:p w14:paraId="3B4C934F" w14:textId="77777777" w:rsidR="00F8386E" w:rsidRDefault="00F8386E">
            <w:pPr>
              <w:rPr>
                <w:rFonts w:hint="eastAsia"/>
              </w:rPr>
            </w:pPr>
          </w:p>
        </w:tc>
        <w:tc>
          <w:tcPr>
            <w:tcW w:w="2556" w:type="dxa"/>
            <w:vAlign w:val="center"/>
          </w:tcPr>
          <w:p w14:paraId="03BC1CDD" w14:textId="77777777" w:rsidR="00F8386E" w:rsidRDefault="00F8386E">
            <w:pPr>
              <w:rPr>
                <w:rFonts w:hint="eastAsia"/>
              </w:rPr>
            </w:pPr>
          </w:p>
        </w:tc>
        <w:tc>
          <w:tcPr>
            <w:tcW w:w="2556" w:type="dxa"/>
            <w:vAlign w:val="center"/>
          </w:tcPr>
          <w:p w14:paraId="62ABF19F" w14:textId="77777777" w:rsidR="00F8386E" w:rsidRDefault="00F8386E">
            <w:pPr>
              <w:rPr>
                <w:rFonts w:hint="eastAsia"/>
              </w:rPr>
            </w:pPr>
          </w:p>
        </w:tc>
      </w:tr>
      <w:tr w:rsidR="00F8386E" w14:paraId="6746F778" w14:textId="77777777">
        <w:trPr>
          <w:jc w:val="center"/>
        </w:trPr>
        <w:tc>
          <w:tcPr>
            <w:tcW w:w="2556" w:type="dxa"/>
            <w:vAlign w:val="center"/>
          </w:tcPr>
          <w:p w14:paraId="2425BFB2" w14:textId="77777777" w:rsidR="00F8386E" w:rsidRDefault="00CF6AEA">
            <w:pPr>
              <w:rPr>
                <w:rFonts w:hint="eastAsia"/>
              </w:rPr>
            </w:pPr>
            <w:r>
              <w:rPr>
                <w:sz w:val="17"/>
              </w:rPr>
              <w:t>Social</w:t>
            </w:r>
          </w:p>
        </w:tc>
        <w:tc>
          <w:tcPr>
            <w:tcW w:w="2556" w:type="dxa"/>
            <w:vAlign w:val="center"/>
          </w:tcPr>
          <w:p w14:paraId="5737C7A2" w14:textId="77777777" w:rsidR="00F8386E" w:rsidRDefault="00F8386E">
            <w:pPr>
              <w:rPr>
                <w:rFonts w:hint="eastAsia"/>
              </w:rPr>
            </w:pPr>
          </w:p>
        </w:tc>
        <w:tc>
          <w:tcPr>
            <w:tcW w:w="2556" w:type="dxa"/>
            <w:vAlign w:val="center"/>
          </w:tcPr>
          <w:p w14:paraId="11F285FE" w14:textId="77777777" w:rsidR="00F8386E" w:rsidRDefault="00F8386E">
            <w:pPr>
              <w:rPr>
                <w:rFonts w:hint="eastAsia"/>
              </w:rPr>
            </w:pPr>
          </w:p>
        </w:tc>
        <w:tc>
          <w:tcPr>
            <w:tcW w:w="2556" w:type="dxa"/>
            <w:vAlign w:val="center"/>
          </w:tcPr>
          <w:p w14:paraId="200B2995" w14:textId="77777777" w:rsidR="00F8386E" w:rsidRDefault="00F8386E">
            <w:pPr>
              <w:rPr>
                <w:rFonts w:hint="eastAsia"/>
              </w:rPr>
            </w:pPr>
          </w:p>
        </w:tc>
      </w:tr>
      <w:tr w:rsidR="00F8386E" w14:paraId="3E0CB9EF" w14:textId="77777777">
        <w:trPr>
          <w:jc w:val="center"/>
        </w:trPr>
        <w:tc>
          <w:tcPr>
            <w:tcW w:w="2556" w:type="dxa"/>
            <w:vAlign w:val="center"/>
          </w:tcPr>
          <w:p w14:paraId="2890953B" w14:textId="77777777" w:rsidR="00F8386E" w:rsidRDefault="00CF6AEA">
            <w:pPr>
              <w:rPr>
                <w:rFonts w:hint="eastAsia"/>
              </w:rPr>
            </w:pPr>
            <w:r>
              <w:rPr>
                <w:sz w:val="17"/>
              </w:rPr>
              <w:t>Technological</w:t>
            </w:r>
          </w:p>
        </w:tc>
        <w:tc>
          <w:tcPr>
            <w:tcW w:w="2556" w:type="dxa"/>
            <w:vAlign w:val="center"/>
          </w:tcPr>
          <w:p w14:paraId="4DB9BBB8" w14:textId="77777777" w:rsidR="00F8386E" w:rsidRDefault="00F8386E">
            <w:pPr>
              <w:rPr>
                <w:rFonts w:hint="eastAsia"/>
              </w:rPr>
            </w:pPr>
          </w:p>
        </w:tc>
        <w:tc>
          <w:tcPr>
            <w:tcW w:w="2556" w:type="dxa"/>
            <w:vAlign w:val="center"/>
          </w:tcPr>
          <w:p w14:paraId="69636007" w14:textId="77777777" w:rsidR="00F8386E" w:rsidRDefault="00F8386E">
            <w:pPr>
              <w:rPr>
                <w:rFonts w:hint="eastAsia"/>
              </w:rPr>
            </w:pPr>
          </w:p>
        </w:tc>
        <w:tc>
          <w:tcPr>
            <w:tcW w:w="2556" w:type="dxa"/>
            <w:vAlign w:val="center"/>
          </w:tcPr>
          <w:p w14:paraId="2467D2BF" w14:textId="77777777" w:rsidR="00F8386E" w:rsidRDefault="00F8386E">
            <w:pPr>
              <w:rPr>
                <w:rFonts w:hint="eastAsia"/>
              </w:rPr>
            </w:pPr>
          </w:p>
        </w:tc>
      </w:tr>
      <w:tr w:rsidR="00F8386E" w14:paraId="086EE14E" w14:textId="77777777">
        <w:trPr>
          <w:jc w:val="center"/>
        </w:trPr>
        <w:tc>
          <w:tcPr>
            <w:tcW w:w="2556" w:type="dxa"/>
            <w:vAlign w:val="center"/>
          </w:tcPr>
          <w:p w14:paraId="0945E9C8" w14:textId="77777777" w:rsidR="00F8386E" w:rsidRDefault="00CF6AEA">
            <w:pPr>
              <w:rPr>
                <w:rFonts w:hint="eastAsia"/>
              </w:rPr>
            </w:pPr>
            <w:r>
              <w:rPr>
                <w:sz w:val="17"/>
              </w:rPr>
              <w:t>Legal</w:t>
            </w:r>
          </w:p>
        </w:tc>
        <w:tc>
          <w:tcPr>
            <w:tcW w:w="2556" w:type="dxa"/>
            <w:vAlign w:val="center"/>
          </w:tcPr>
          <w:p w14:paraId="5A265CF8" w14:textId="77777777" w:rsidR="00F8386E" w:rsidRDefault="00F8386E">
            <w:pPr>
              <w:rPr>
                <w:rFonts w:hint="eastAsia"/>
              </w:rPr>
            </w:pPr>
          </w:p>
        </w:tc>
        <w:tc>
          <w:tcPr>
            <w:tcW w:w="2556" w:type="dxa"/>
            <w:vAlign w:val="center"/>
          </w:tcPr>
          <w:p w14:paraId="0CC98298" w14:textId="77777777" w:rsidR="00F8386E" w:rsidRDefault="00F8386E">
            <w:pPr>
              <w:rPr>
                <w:rFonts w:hint="eastAsia"/>
              </w:rPr>
            </w:pPr>
          </w:p>
        </w:tc>
        <w:tc>
          <w:tcPr>
            <w:tcW w:w="2556" w:type="dxa"/>
            <w:vAlign w:val="center"/>
          </w:tcPr>
          <w:p w14:paraId="29A3B54C" w14:textId="77777777" w:rsidR="00F8386E" w:rsidRDefault="00F8386E">
            <w:pPr>
              <w:rPr>
                <w:rFonts w:hint="eastAsia"/>
              </w:rPr>
            </w:pPr>
          </w:p>
        </w:tc>
      </w:tr>
      <w:tr w:rsidR="00F8386E" w14:paraId="50C32EBC" w14:textId="77777777">
        <w:trPr>
          <w:jc w:val="center"/>
        </w:trPr>
        <w:tc>
          <w:tcPr>
            <w:tcW w:w="2556" w:type="dxa"/>
            <w:vAlign w:val="center"/>
          </w:tcPr>
          <w:p w14:paraId="20C625C2" w14:textId="77777777" w:rsidR="00F8386E" w:rsidRDefault="00CF6AEA">
            <w:pPr>
              <w:rPr>
                <w:rFonts w:hint="eastAsia"/>
              </w:rPr>
            </w:pPr>
            <w:r>
              <w:rPr>
                <w:sz w:val="17"/>
              </w:rPr>
              <w:t>Environmental</w:t>
            </w:r>
          </w:p>
        </w:tc>
        <w:tc>
          <w:tcPr>
            <w:tcW w:w="2556" w:type="dxa"/>
            <w:vAlign w:val="center"/>
          </w:tcPr>
          <w:p w14:paraId="6CA354B2" w14:textId="77777777" w:rsidR="00F8386E" w:rsidRDefault="00F8386E">
            <w:pPr>
              <w:rPr>
                <w:rFonts w:hint="eastAsia"/>
              </w:rPr>
            </w:pPr>
          </w:p>
        </w:tc>
        <w:tc>
          <w:tcPr>
            <w:tcW w:w="2556" w:type="dxa"/>
            <w:vAlign w:val="center"/>
          </w:tcPr>
          <w:p w14:paraId="50F52CF8" w14:textId="77777777" w:rsidR="00F8386E" w:rsidRDefault="00F8386E">
            <w:pPr>
              <w:rPr>
                <w:rFonts w:hint="eastAsia"/>
              </w:rPr>
            </w:pPr>
          </w:p>
        </w:tc>
        <w:tc>
          <w:tcPr>
            <w:tcW w:w="2556" w:type="dxa"/>
            <w:vAlign w:val="center"/>
          </w:tcPr>
          <w:p w14:paraId="68CB0D1E" w14:textId="77777777" w:rsidR="00F8386E" w:rsidRDefault="00F8386E">
            <w:pPr>
              <w:rPr>
                <w:rFonts w:hint="eastAsia"/>
              </w:rPr>
            </w:pPr>
          </w:p>
        </w:tc>
      </w:tr>
    </w:tbl>
    <w:p w14:paraId="6AE4BF48" w14:textId="77777777" w:rsidR="00F8386E" w:rsidRDefault="00F8386E">
      <w:pPr>
        <w:rPr>
          <w:rFonts w:hint="eastAsia"/>
        </w:rPr>
      </w:pPr>
    </w:p>
    <w:p w14:paraId="648B16F4" w14:textId="77777777" w:rsidR="00F8386E" w:rsidRDefault="00CF6AEA">
      <w:pPr>
        <w:pStyle w:val="Heading2"/>
      </w:pPr>
      <w:r>
        <w:t>Porter's Five Forces</w:t>
      </w:r>
    </w:p>
    <w:tbl>
      <w:tblPr>
        <w:tblStyle w:val="TableGrid"/>
        <w:tblW w:w="0" w:type="auto"/>
        <w:jc w:val="center"/>
        <w:tblLook w:val="04A0" w:firstRow="1" w:lastRow="0" w:firstColumn="1" w:lastColumn="0" w:noHBand="0" w:noVBand="1"/>
      </w:tblPr>
      <w:tblGrid>
        <w:gridCol w:w="3408"/>
        <w:gridCol w:w="3408"/>
        <w:gridCol w:w="3408"/>
      </w:tblGrid>
      <w:tr w:rsidR="00F8386E" w14:paraId="70D8CF7A" w14:textId="77777777">
        <w:trPr>
          <w:jc w:val="center"/>
        </w:trPr>
        <w:tc>
          <w:tcPr>
            <w:tcW w:w="3408" w:type="dxa"/>
            <w:shd w:val="clear" w:color="auto" w:fill="D9EAF7"/>
            <w:vAlign w:val="center"/>
          </w:tcPr>
          <w:p w14:paraId="46FC7AC3" w14:textId="77777777" w:rsidR="00F8386E" w:rsidRDefault="00CF6AEA">
            <w:pPr>
              <w:rPr>
                <w:rFonts w:hint="eastAsia"/>
              </w:rPr>
            </w:pPr>
            <w:r>
              <w:rPr>
                <w:b/>
                <w:sz w:val="17"/>
              </w:rPr>
              <w:t>Force</w:t>
            </w:r>
          </w:p>
        </w:tc>
        <w:tc>
          <w:tcPr>
            <w:tcW w:w="3408" w:type="dxa"/>
            <w:shd w:val="clear" w:color="auto" w:fill="D9EAF7"/>
            <w:vAlign w:val="center"/>
          </w:tcPr>
          <w:p w14:paraId="5EFE68CC" w14:textId="77777777" w:rsidR="00F8386E" w:rsidRDefault="00CF6AEA">
            <w:pPr>
              <w:rPr>
                <w:rFonts w:hint="eastAsia"/>
              </w:rPr>
            </w:pPr>
            <w:r>
              <w:rPr>
                <w:b/>
                <w:sz w:val="17"/>
              </w:rPr>
              <w:t>Assessment</w:t>
            </w:r>
          </w:p>
        </w:tc>
        <w:tc>
          <w:tcPr>
            <w:tcW w:w="3408" w:type="dxa"/>
            <w:shd w:val="clear" w:color="auto" w:fill="D9EAF7"/>
            <w:vAlign w:val="center"/>
          </w:tcPr>
          <w:p w14:paraId="610751C5" w14:textId="77777777" w:rsidR="00F8386E" w:rsidRDefault="00CF6AEA">
            <w:pPr>
              <w:rPr>
                <w:rFonts w:hint="eastAsia"/>
              </w:rPr>
            </w:pPr>
            <w:r>
              <w:rPr>
                <w:b/>
                <w:sz w:val="17"/>
              </w:rPr>
              <w:t>Reason</w:t>
            </w:r>
          </w:p>
        </w:tc>
      </w:tr>
      <w:tr w:rsidR="00F8386E" w14:paraId="7A99EF9F" w14:textId="77777777">
        <w:trPr>
          <w:jc w:val="center"/>
        </w:trPr>
        <w:tc>
          <w:tcPr>
            <w:tcW w:w="3408" w:type="dxa"/>
            <w:vAlign w:val="center"/>
          </w:tcPr>
          <w:p w14:paraId="489C5E27" w14:textId="77777777" w:rsidR="00F8386E" w:rsidRDefault="00CF6AEA">
            <w:pPr>
              <w:rPr>
                <w:rFonts w:hint="eastAsia"/>
              </w:rPr>
            </w:pPr>
            <w:r>
              <w:rPr>
                <w:sz w:val="17"/>
              </w:rPr>
              <w:t>Threat of new entrants</w:t>
            </w:r>
          </w:p>
        </w:tc>
        <w:tc>
          <w:tcPr>
            <w:tcW w:w="3408" w:type="dxa"/>
            <w:vAlign w:val="center"/>
          </w:tcPr>
          <w:p w14:paraId="31D4C820" w14:textId="77777777" w:rsidR="00F8386E" w:rsidRDefault="00F8386E">
            <w:pPr>
              <w:rPr>
                <w:rFonts w:hint="eastAsia"/>
              </w:rPr>
            </w:pPr>
          </w:p>
        </w:tc>
        <w:tc>
          <w:tcPr>
            <w:tcW w:w="3408" w:type="dxa"/>
            <w:vAlign w:val="center"/>
          </w:tcPr>
          <w:p w14:paraId="4B0E31D1" w14:textId="77777777" w:rsidR="00F8386E" w:rsidRDefault="00F8386E">
            <w:pPr>
              <w:rPr>
                <w:rFonts w:hint="eastAsia"/>
              </w:rPr>
            </w:pPr>
          </w:p>
        </w:tc>
      </w:tr>
      <w:tr w:rsidR="00F8386E" w14:paraId="5CFB7F91" w14:textId="77777777">
        <w:trPr>
          <w:jc w:val="center"/>
        </w:trPr>
        <w:tc>
          <w:tcPr>
            <w:tcW w:w="3408" w:type="dxa"/>
            <w:vAlign w:val="center"/>
          </w:tcPr>
          <w:p w14:paraId="7E8A98A6" w14:textId="77777777" w:rsidR="00F8386E" w:rsidRDefault="00CF6AEA">
            <w:pPr>
              <w:rPr>
                <w:rFonts w:hint="eastAsia"/>
              </w:rPr>
            </w:pPr>
            <w:r>
              <w:rPr>
                <w:sz w:val="17"/>
              </w:rPr>
              <w:t>Supplier power</w:t>
            </w:r>
          </w:p>
        </w:tc>
        <w:tc>
          <w:tcPr>
            <w:tcW w:w="3408" w:type="dxa"/>
            <w:vAlign w:val="center"/>
          </w:tcPr>
          <w:p w14:paraId="260F1C1B" w14:textId="77777777" w:rsidR="00F8386E" w:rsidRDefault="00F8386E">
            <w:pPr>
              <w:rPr>
                <w:rFonts w:hint="eastAsia"/>
              </w:rPr>
            </w:pPr>
          </w:p>
        </w:tc>
        <w:tc>
          <w:tcPr>
            <w:tcW w:w="3408" w:type="dxa"/>
            <w:vAlign w:val="center"/>
          </w:tcPr>
          <w:p w14:paraId="2CB5FEC4" w14:textId="77777777" w:rsidR="00F8386E" w:rsidRDefault="00F8386E">
            <w:pPr>
              <w:rPr>
                <w:rFonts w:hint="eastAsia"/>
              </w:rPr>
            </w:pPr>
          </w:p>
        </w:tc>
      </w:tr>
      <w:tr w:rsidR="00F8386E" w14:paraId="570A5743" w14:textId="77777777">
        <w:trPr>
          <w:jc w:val="center"/>
        </w:trPr>
        <w:tc>
          <w:tcPr>
            <w:tcW w:w="3408" w:type="dxa"/>
            <w:vAlign w:val="center"/>
          </w:tcPr>
          <w:p w14:paraId="3759B9C3" w14:textId="77777777" w:rsidR="00F8386E" w:rsidRDefault="00CF6AEA">
            <w:pPr>
              <w:rPr>
                <w:rFonts w:hint="eastAsia"/>
              </w:rPr>
            </w:pPr>
            <w:r>
              <w:rPr>
                <w:sz w:val="17"/>
              </w:rPr>
              <w:t>Buyer power</w:t>
            </w:r>
          </w:p>
        </w:tc>
        <w:tc>
          <w:tcPr>
            <w:tcW w:w="3408" w:type="dxa"/>
            <w:vAlign w:val="center"/>
          </w:tcPr>
          <w:p w14:paraId="083850C0" w14:textId="77777777" w:rsidR="00F8386E" w:rsidRDefault="00F8386E">
            <w:pPr>
              <w:rPr>
                <w:rFonts w:hint="eastAsia"/>
              </w:rPr>
            </w:pPr>
          </w:p>
        </w:tc>
        <w:tc>
          <w:tcPr>
            <w:tcW w:w="3408" w:type="dxa"/>
            <w:vAlign w:val="center"/>
          </w:tcPr>
          <w:p w14:paraId="737E803B" w14:textId="77777777" w:rsidR="00F8386E" w:rsidRDefault="00F8386E">
            <w:pPr>
              <w:rPr>
                <w:rFonts w:hint="eastAsia"/>
              </w:rPr>
            </w:pPr>
          </w:p>
        </w:tc>
      </w:tr>
      <w:tr w:rsidR="00F8386E" w14:paraId="4C5CDB55" w14:textId="77777777">
        <w:trPr>
          <w:jc w:val="center"/>
        </w:trPr>
        <w:tc>
          <w:tcPr>
            <w:tcW w:w="3408" w:type="dxa"/>
            <w:vAlign w:val="center"/>
          </w:tcPr>
          <w:p w14:paraId="42C27AAF" w14:textId="77777777" w:rsidR="00F8386E" w:rsidRDefault="00CF6AEA">
            <w:pPr>
              <w:rPr>
                <w:rFonts w:hint="eastAsia"/>
              </w:rPr>
            </w:pPr>
            <w:r>
              <w:rPr>
                <w:sz w:val="17"/>
              </w:rPr>
              <w:t>Threat of substitutes</w:t>
            </w:r>
          </w:p>
        </w:tc>
        <w:tc>
          <w:tcPr>
            <w:tcW w:w="3408" w:type="dxa"/>
            <w:vAlign w:val="center"/>
          </w:tcPr>
          <w:p w14:paraId="39E96125" w14:textId="77777777" w:rsidR="00F8386E" w:rsidRDefault="00F8386E">
            <w:pPr>
              <w:rPr>
                <w:rFonts w:hint="eastAsia"/>
              </w:rPr>
            </w:pPr>
          </w:p>
        </w:tc>
        <w:tc>
          <w:tcPr>
            <w:tcW w:w="3408" w:type="dxa"/>
            <w:vAlign w:val="center"/>
          </w:tcPr>
          <w:p w14:paraId="49408C8D" w14:textId="77777777" w:rsidR="00F8386E" w:rsidRDefault="00F8386E">
            <w:pPr>
              <w:rPr>
                <w:rFonts w:hint="eastAsia"/>
              </w:rPr>
            </w:pPr>
          </w:p>
        </w:tc>
      </w:tr>
      <w:tr w:rsidR="00F8386E" w14:paraId="367746CB" w14:textId="77777777">
        <w:trPr>
          <w:jc w:val="center"/>
        </w:trPr>
        <w:tc>
          <w:tcPr>
            <w:tcW w:w="3408" w:type="dxa"/>
            <w:vAlign w:val="center"/>
          </w:tcPr>
          <w:p w14:paraId="21572B1D" w14:textId="77777777" w:rsidR="00F8386E" w:rsidRDefault="00CF6AEA">
            <w:pPr>
              <w:rPr>
                <w:rFonts w:hint="eastAsia"/>
              </w:rPr>
            </w:pPr>
            <w:r>
              <w:rPr>
                <w:sz w:val="17"/>
              </w:rPr>
              <w:t>Competitive rivalry</w:t>
            </w:r>
          </w:p>
        </w:tc>
        <w:tc>
          <w:tcPr>
            <w:tcW w:w="3408" w:type="dxa"/>
            <w:vAlign w:val="center"/>
          </w:tcPr>
          <w:p w14:paraId="281DCC35" w14:textId="77777777" w:rsidR="00F8386E" w:rsidRDefault="00F8386E">
            <w:pPr>
              <w:rPr>
                <w:rFonts w:hint="eastAsia"/>
              </w:rPr>
            </w:pPr>
          </w:p>
        </w:tc>
        <w:tc>
          <w:tcPr>
            <w:tcW w:w="3408" w:type="dxa"/>
            <w:vAlign w:val="center"/>
          </w:tcPr>
          <w:p w14:paraId="1A2FCA79" w14:textId="77777777" w:rsidR="00F8386E" w:rsidRDefault="00F8386E">
            <w:pPr>
              <w:rPr>
                <w:rFonts w:hint="eastAsia"/>
              </w:rPr>
            </w:pPr>
          </w:p>
        </w:tc>
      </w:tr>
    </w:tbl>
    <w:p w14:paraId="18E3B47D" w14:textId="77777777" w:rsidR="00F8386E" w:rsidRDefault="00F8386E">
      <w:pPr>
        <w:rPr>
          <w:rFonts w:hint="eastAsia"/>
        </w:rPr>
      </w:pPr>
    </w:p>
    <w:tbl>
      <w:tblPr>
        <w:tblStyle w:val="TableGrid"/>
        <w:tblW w:w="0" w:type="auto"/>
        <w:tblLook w:val="04A0" w:firstRow="1" w:lastRow="0" w:firstColumn="1" w:lastColumn="0" w:noHBand="0" w:noVBand="1"/>
      </w:tblPr>
      <w:tblGrid>
        <w:gridCol w:w="10224"/>
      </w:tblGrid>
      <w:tr w:rsidR="00F8386E" w14:paraId="6B22B009" w14:textId="77777777">
        <w:tc>
          <w:tcPr>
            <w:tcW w:w="10224" w:type="dxa"/>
            <w:shd w:val="clear" w:color="auto" w:fill="FFF2CC"/>
          </w:tcPr>
          <w:p w14:paraId="728FD19C" w14:textId="77777777" w:rsidR="00F8386E" w:rsidRDefault="00CF6AEA">
            <w:pPr>
              <w:rPr>
                <w:rFonts w:hint="eastAsia"/>
              </w:rPr>
            </w:pPr>
            <w:r>
              <w:rPr>
                <w:b/>
              </w:rPr>
              <w:t>Interpretation</w:t>
            </w:r>
          </w:p>
          <w:p w14:paraId="12694257" w14:textId="77777777" w:rsidR="00F8386E" w:rsidRDefault="00CF6AEA">
            <w:pPr>
              <w:rPr>
                <w:rFonts w:hint="eastAsia"/>
              </w:rPr>
            </w:pPr>
            <w:r>
              <w:t>Conclude whether the industry structure supports attractive long-term returns or creates persistent pressure on margins.</w:t>
            </w:r>
          </w:p>
        </w:tc>
      </w:tr>
    </w:tbl>
    <w:p w14:paraId="2CC83E75" w14:textId="77777777" w:rsidR="00F8386E" w:rsidRDefault="00F8386E">
      <w:pPr>
        <w:rPr>
          <w:rFonts w:hint="eastAsia"/>
        </w:rPr>
      </w:pPr>
    </w:p>
    <w:p w14:paraId="1910EBA4" w14:textId="77777777" w:rsidR="00F8386E" w:rsidRDefault="00CF6AEA">
      <w:pPr>
        <w:rPr>
          <w:rFonts w:hint="eastAsia"/>
        </w:rPr>
      </w:pPr>
      <w:r>
        <w:br w:type="page"/>
      </w:r>
    </w:p>
    <w:p w14:paraId="392CC3F3" w14:textId="77777777" w:rsidR="00F8386E" w:rsidRDefault="00CF6AEA">
      <w:pPr>
        <w:pStyle w:val="Heading1"/>
      </w:pPr>
      <w:r>
        <w:lastRenderedPageBreak/>
        <w:t>7. SWOT &amp; Management Analysis</w:t>
      </w:r>
    </w:p>
    <w:tbl>
      <w:tblPr>
        <w:tblStyle w:val="TableGrid"/>
        <w:tblW w:w="0" w:type="auto"/>
        <w:jc w:val="center"/>
        <w:tblLook w:val="04A0" w:firstRow="1" w:lastRow="0" w:firstColumn="1" w:lastColumn="0" w:noHBand="0" w:noVBand="1"/>
      </w:tblPr>
      <w:tblGrid>
        <w:gridCol w:w="2556"/>
        <w:gridCol w:w="2556"/>
        <w:gridCol w:w="2556"/>
        <w:gridCol w:w="2556"/>
      </w:tblGrid>
      <w:tr w:rsidR="00F8386E" w14:paraId="588A3FC9" w14:textId="77777777">
        <w:trPr>
          <w:jc w:val="center"/>
        </w:trPr>
        <w:tc>
          <w:tcPr>
            <w:tcW w:w="2556" w:type="dxa"/>
            <w:shd w:val="clear" w:color="auto" w:fill="D9EAF7"/>
            <w:vAlign w:val="center"/>
          </w:tcPr>
          <w:p w14:paraId="05662529" w14:textId="77777777" w:rsidR="00F8386E" w:rsidRDefault="00CF6AEA">
            <w:pPr>
              <w:rPr>
                <w:rFonts w:hint="eastAsia"/>
              </w:rPr>
            </w:pPr>
            <w:r>
              <w:rPr>
                <w:b/>
                <w:sz w:val="17"/>
              </w:rPr>
              <w:t>Strengths</w:t>
            </w:r>
          </w:p>
        </w:tc>
        <w:tc>
          <w:tcPr>
            <w:tcW w:w="2556" w:type="dxa"/>
            <w:shd w:val="clear" w:color="auto" w:fill="D9EAF7"/>
            <w:vAlign w:val="center"/>
          </w:tcPr>
          <w:p w14:paraId="3AAC4E3E" w14:textId="77777777" w:rsidR="00F8386E" w:rsidRDefault="00CF6AEA">
            <w:pPr>
              <w:rPr>
                <w:rFonts w:hint="eastAsia"/>
              </w:rPr>
            </w:pPr>
            <w:r>
              <w:rPr>
                <w:b/>
                <w:sz w:val="17"/>
              </w:rPr>
              <w:t>Weaknesses</w:t>
            </w:r>
          </w:p>
        </w:tc>
        <w:tc>
          <w:tcPr>
            <w:tcW w:w="2556" w:type="dxa"/>
            <w:shd w:val="clear" w:color="auto" w:fill="D9EAF7"/>
            <w:vAlign w:val="center"/>
          </w:tcPr>
          <w:p w14:paraId="7F426AC6" w14:textId="77777777" w:rsidR="00F8386E" w:rsidRDefault="00CF6AEA">
            <w:pPr>
              <w:rPr>
                <w:rFonts w:hint="eastAsia"/>
              </w:rPr>
            </w:pPr>
            <w:r>
              <w:rPr>
                <w:b/>
                <w:sz w:val="17"/>
              </w:rPr>
              <w:t>Opportunities</w:t>
            </w:r>
          </w:p>
        </w:tc>
        <w:tc>
          <w:tcPr>
            <w:tcW w:w="2556" w:type="dxa"/>
            <w:shd w:val="clear" w:color="auto" w:fill="D9EAF7"/>
            <w:vAlign w:val="center"/>
          </w:tcPr>
          <w:p w14:paraId="32072E5C" w14:textId="77777777" w:rsidR="00F8386E" w:rsidRDefault="00CF6AEA">
            <w:pPr>
              <w:rPr>
                <w:rFonts w:hint="eastAsia"/>
              </w:rPr>
            </w:pPr>
            <w:r>
              <w:rPr>
                <w:b/>
                <w:sz w:val="17"/>
              </w:rPr>
              <w:t>Threats</w:t>
            </w:r>
          </w:p>
        </w:tc>
      </w:tr>
      <w:tr w:rsidR="00F8386E" w14:paraId="75B6EFEA" w14:textId="77777777">
        <w:trPr>
          <w:jc w:val="center"/>
        </w:trPr>
        <w:tc>
          <w:tcPr>
            <w:tcW w:w="2556" w:type="dxa"/>
            <w:vAlign w:val="center"/>
          </w:tcPr>
          <w:p w14:paraId="4ABDDCFB" w14:textId="77777777" w:rsidR="00F8386E" w:rsidRDefault="00F8386E">
            <w:pPr>
              <w:rPr>
                <w:rFonts w:hint="eastAsia"/>
              </w:rPr>
            </w:pPr>
          </w:p>
        </w:tc>
        <w:tc>
          <w:tcPr>
            <w:tcW w:w="2556" w:type="dxa"/>
            <w:vAlign w:val="center"/>
          </w:tcPr>
          <w:p w14:paraId="70D376A7" w14:textId="77777777" w:rsidR="00F8386E" w:rsidRDefault="00F8386E">
            <w:pPr>
              <w:rPr>
                <w:rFonts w:hint="eastAsia"/>
              </w:rPr>
            </w:pPr>
          </w:p>
        </w:tc>
        <w:tc>
          <w:tcPr>
            <w:tcW w:w="2556" w:type="dxa"/>
            <w:vAlign w:val="center"/>
          </w:tcPr>
          <w:p w14:paraId="7B7BCCF7" w14:textId="77777777" w:rsidR="00F8386E" w:rsidRDefault="00F8386E">
            <w:pPr>
              <w:rPr>
                <w:rFonts w:hint="eastAsia"/>
              </w:rPr>
            </w:pPr>
          </w:p>
        </w:tc>
        <w:tc>
          <w:tcPr>
            <w:tcW w:w="2556" w:type="dxa"/>
            <w:vAlign w:val="center"/>
          </w:tcPr>
          <w:p w14:paraId="577319F0" w14:textId="77777777" w:rsidR="00F8386E" w:rsidRDefault="00F8386E">
            <w:pPr>
              <w:rPr>
                <w:rFonts w:hint="eastAsia"/>
              </w:rPr>
            </w:pPr>
          </w:p>
        </w:tc>
      </w:tr>
      <w:tr w:rsidR="00F8386E" w14:paraId="23B12D8B" w14:textId="77777777">
        <w:trPr>
          <w:jc w:val="center"/>
        </w:trPr>
        <w:tc>
          <w:tcPr>
            <w:tcW w:w="2556" w:type="dxa"/>
            <w:vAlign w:val="center"/>
          </w:tcPr>
          <w:p w14:paraId="061EDB26" w14:textId="77777777" w:rsidR="00F8386E" w:rsidRDefault="00F8386E">
            <w:pPr>
              <w:rPr>
                <w:rFonts w:hint="eastAsia"/>
              </w:rPr>
            </w:pPr>
          </w:p>
        </w:tc>
        <w:tc>
          <w:tcPr>
            <w:tcW w:w="2556" w:type="dxa"/>
            <w:vAlign w:val="center"/>
          </w:tcPr>
          <w:p w14:paraId="68C9ED16" w14:textId="77777777" w:rsidR="00F8386E" w:rsidRDefault="00F8386E">
            <w:pPr>
              <w:rPr>
                <w:rFonts w:hint="eastAsia"/>
              </w:rPr>
            </w:pPr>
          </w:p>
        </w:tc>
        <w:tc>
          <w:tcPr>
            <w:tcW w:w="2556" w:type="dxa"/>
            <w:vAlign w:val="center"/>
          </w:tcPr>
          <w:p w14:paraId="25994C3F" w14:textId="77777777" w:rsidR="00F8386E" w:rsidRDefault="00F8386E">
            <w:pPr>
              <w:rPr>
                <w:rFonts w:hint="eastAsia"/>
              </w:rPr>
            </w:pPr>
          </w:p>
        </w:tc>
        <w:tc>
          <w:tcPr>
            <w:tcW w:w="2556" w:type="dxa"/>
            <w:vAlign w:val="center"/>
          </w:tcPr>
          <w:p w14:paraId="050ECBE8" w14:textId="77777777" w:rsidR="00F8386E" w:rsidRDefault="00F8386E">
            <w:pPr>
              <w:rPr>
                <w:rFonts w:hint="eastAsia"/>
              </w:rPr>
            </w:pPr>
          </w:p>
        </w:tc>
      </w:tr>
      <w:tr w:rsidR="00F8386E" w14:paraId="3D5BF91D" w14:textId="77777777">
        <w:trPr>
          <w:jc w:val="center"/>
        </w:trPr>
        <w:tc>
          <w:tcPr>
            <w:tcW w:w="2556" w:type="dxa"/>
            <w:vAlign w:val="center"/>
          </w:tcPr>
          <w:p w14:paraId="5F2CF20E" w14:textId="77777777" w:rsidR="00F8386E" w:rsidRDefault="00F8386E">
            <w:pPr>
              <w:rPr>
                <w:rFonts w:hint="eastAsia"/>
              </w:rPr>
            </w:pPr>
          </w:p>
        </w:tc>
        <w:tc>
          <w:tcPr>
            <w:tcW w:w="2556" w:type="dxa"/>
            <w:vAlign w:val="center"/>
          </w:tcPr>
          <w:p w14:paraId="5A4EE4A4" w14:textId="77777777" w:rsidR="00F8386E" w:rsidRDefault="00F8386E">
            <w:pPr>
              <w:rPr>
                <w:rFonts w:hint="eastAsia"/>
              </w:rPr>
            </w:pPr>
          </w:p>
        </w:tc>
        <w:tc>
          <w:tcPr>
            <w:tcW w:w="2556" w:type="dxa"/>
            <w:vAlign w:val="center"/>
          </w:tcPr>
          <w:p w14:paraId="1FA65474" w14:textId="77777777" w:rsidR="00F8386E" w:rsidRDefault="00F8386E">
            <w:pPr>
              <w:rPr>
                <w:rFonts w:hint="eastAsia"/>
              </w:rPr>
            </w:pPr>
          </w:p>
        </w:tc>
        <w:tc>
          <w:tcPr>
            <w:tcW w:w="2556" w:type="dxa"/>
            <w:vAlign w:val="center"/>
          </w:tcPr>
          <w:p w14:paraId="4B0296B2" w14:textId="77777777" w:rsidR="00F8386E" w:rsidRDefault="00F8386E">
            <w:pPr>
              <w:rPr>
                <w:rFonts w:hint="eastAsia"/>
              </w:rPr>
            </w:pPr>
          </w:p>
        </w:tc>
      </w:tr>
    </w:tbl>
    <w:p w14:paraId="0C70AE32" w14:textId="77777777" w:rsidR="00F8386E" w:rsidRDefault="00F8386E">
      <w:pPr>
        <w:rPr>
          <w:rFonts w:hint="eastAsia"/>
        </w:rPr>
      </w:pPr>
    </w:p>
    <w:p w14:paraId="59D773C7" w14:textId="77777777" w:rsidR="00F8386E" w:rsidRDefault="00CF6AEA">
      <w:pPr>
        <w:pStyle w:val="Heading2"/>
      </w:pPr>
      <w:r>
        <w:t>Management &amp; governance checklist</w:t>
      </w:r>
    </w:p>
    <w:p w14:paraId="39817B4D" w14:textId="77777777" w:rsidR="00F8386E" w:rsidRDefault="00CF6AEA">
      <w:pPr>
        <w:pStyle w:val="ListBullet"/>
        <w:rPr>
          <w:rFonts w:hint="eastAsia"/>
        </w:rPr>
      </w:pPr>
      <w:r>
        <w:t>Promoter holding – finding: ______________________________________________</w:t>
      </w:r>
    </w:p>
    <w:p w14:paraId="376402ED" w14:textId="77777777" w:rsidR="00F8386E" w:rsidRDefault="00CF6AEA">
      <w:pPr>
        <w:pStyle w:val="ListBullet"/>
        <w:rPr>
          <w:rFonts w:hint="eastAsia"/>
        </w:rPr>
      </w:pPr>
      <w:r>
        <w:t>Institutional ownership – finding: ______________________________________________</w:t>
      </w:r>
    </w:p>
    <w:p w14:paraId="12D122A8" w14:textId="77777777" w:rsidR="00F8386E" w:rsidRDefault="00CF6AEA">
      <w:pPr>
        <w:pStyle w:val="ListBullet"/>
        <w:rPr>
          <w:rFonts w:hint="eastAsia"/>
        </w:rPr>
      </w:pPr>
      <w:r>
        <w:t>Pledge of promoter shares – finding: ______________________________________________</w:t>
      </w:r>
    </w:p>
    <w:p w14:paraId="7C2B315D" w14:textId="77777777" w:rsidR="00F8386E" w:rsidRDefault="00CF6AEA">
      <w:pPr>
        <w:pStyle w:val="ListBullet"/>
        <w:rPr>
          <w:rFonts w:hint="eastAsia"/>
        </w:rPr>
      </w:pPr>
      <w:r>
        <w:t>Board independence – finding: ______________________________________________</w:t>
      </w:r>
    </w:p>
    <w:p w14:paraId="2011AEAE" w14:textId="77777777" w:rsidR="00F8386E" w:rsidRDefault="00CF6AEA">
      <w:pPr>
        <w:pStyle w:val="ListBullet"/>
        <w:rPr>
          <w:rFonts w:hint="eastAsia"/>
        </w:rPr>
      </w:pPr>
      <w:r>
        <w:t>Related-party transactions – finding: ______________________________________________</w:t>
      </w:r>
    </w:p>
    <w:p w14:paraId="61670048" w14:textId="77777777" w:rsidR="00F8386E" w:rsidRDefault="00CF6AEA">
      <w:pPr>
        <w:pStyle w:val="ListBullet"/>
        <w:rPr>
          <w:rFonts w:hint="eastAsia"/>
        </w:rPr>
      </w:pPr>
      <w:r>
        <w:t>Capital allocation – finding: ______________________________________________</w:t>
      </w:r>
    </w:p>
    <w:p w14:paraId="4782B767" w14:textId="77777777" w:rsidR="00F8386E" w:rsidRDefault="00CF6AEA">
      <w:pPr>
        <w:pStyle w:val="ListBullet"/>
        <w:rPr>
          <w:rFonts w:hint="eastAsia"/>
        </w:rPr>
      </w:pPr>
      <w:r>
        <w:t>Major acquisitions / divestments – finding: ______________________________________________</w:t>
      </w:r>
    </w:p>
    <w:p w14:paraId="7CC2BDCF" w14:textId="77777777" w:rsidR="00F8386E" w:rsidRDefault="00CF6AEA">
      <w:pPr>
        <w:pStyle w:val="ListBullet"/>
        <w:rPr>
          <w:rFonts w:hint="eastAsia"/>
        </w:rPr>
      </w:pPr>
      <w:r>
        <w:t>Auditor observations – finding: ______________________________________________</w:t>
      </w:r>
    </w:p>
    <w:tbl>
      <w:tblPr>
        <w:tblStyle w:val="TableGrid"/>
        <w:tblW w:w="0" w:type="auto"/>
        <w:tblLook w:val="04A0" w:firstRow="1" w:lastRow="0" w:firstColumn="1" w:lastColumn="0" w:noHBand="0" w:noVBand="1"/>
      </w:tblPr>
      <w:tblGrid>
        <w:gridCol w:w="10224"/>
      </w:tblGrid>
      <w:tr w:rsidR="00F8386E" w14:paraId="2E11AF74" w14:textId="77777777">
        <w:tc>
          <w:tcPr>
            <w:tcW w:w="10224" w:type="dxa"/>
            <w:shd w:val="clear" w:color="auto" w:fill="FFF2CC"/>
          </w:tcPr>
          <w:p w14:paraId="55F8B4C5" w14:textId="77777777" w:rsidR="00F8386E" w:rsidRDefault="00CF6AEA">
            <w:pPr>
              <w:rPr>
                <w:rFonts w:hint="eastAsia"/>
              </w:rPr>
            </w:pPr>
            <w:r>
              <w:rPr>
                <w:b/>
              </w:rPr>
              <w:t>Researcher's view</w:t>
            </w:r>
          </w:p>
          <w:p w14:paraId="413BCC19" w14:textId="77777777" w:rsidR="00F8386E" w:rsidRDefault="00CF6AEA">
            <w:pPr>
              <w:rPr>
                <w:rFonts w:hint="eastAsia"/>
              </w:rPr>
            </w:pPr>
            <w:r>
              <w:t>Does management appear to allocate capital efficiently and protect minority shareholder interests? Support the answer with evidence.</w:t>
            </w:r>
          </w:p>
        </w:tc>
      </w:tr>
    </w:tbl>
    <w:p w14:paraId="7784BCD8" w14:textId="77777777" w:rsidR="00F8386E" w:rsidRDefault="00F8386E">
      <w:pPr>
        <w:rPr>
          <w:rFonts w:hint="eastAsia"/>
        </w:rPr>
      </w:pPr>
    </w:p>
    <w:p w14:paraId="3A4DA427" w14:textId="77777777" w:rsidR="00F8386E" w:rsidRDefault="00CF6AEA">
      <w:pPr>
        <w:rPr>
          <w:rFonts w:hint="eastAsia"/>
        </w:rPr>
      </w:pPr>
      <w:r>
        <w:br w:type="page"/>
      </w:r>
    </w:p>
    <w:p w14:paraId="4F9F4568" w14:textId="3B4C934F" w:rsidR="00F8386E" w:rsidRDefault="00CF6AEA">
      <w:pPr>
        <w:pStyle w:val="Heading1"/>
      </w:pPr>
      <w:r>
        <w:lastRenderedPageBreak/>
        <w:t xml:space="preserve">8. </w:t>
      </w:r>
      <w:r w:rsidR="00C47359">
        <w:t>Three</w:t>
      </w:r>
      <w:r>
        <w:t>-Year Financial Performance – Income Statement</w:t>
      </w:r>
    </w:p>
    <w:p w14:paraId="2C368D6F" w14:textId="77777777" w:rsidR="00F8386E" w:rsidRDefault="00CF6AEA">
      <w:pPr>
        <w:rPr>
          <w:rFonts w:hint="eastAsia"/>
        </w:rPr>
      </w:pPr>
      <w:r>
        <w:t>Use consolidated figures unless the project objective specifically requires standalone analysis. ₹ crore unless stated otherwise.</w:t>
      </w:r>
    </w:p>
    <w:tbl>
      <w:tblPr>
        <w:tblStyle w:val="TableGrid"/>
        <w:tblW w:w="0" w:type="auto"/>
        <w:jc w:val="center"/>
        <w:tblLook w:val="04A0" w:firstRow="1" w:lastRow="0" w:firstColumn="1" w:lastColumn="0" w:noHBand="0" w:noVBand="1"/>
      </w:tblPr>
      <w:tblGrid>
        <w:gridCol w:w="1704"/>
        <w:gridCol w:w="1704"/>
        <w:gridCol w:w="1704"/>
        <w:gridCol w:w="1704"/>
      </w:tblGrid>
      <w:tr w:rsidR="00C47359" w14:paraId="129F213C" w14:textId="77777777">
        <w:trPr>
          <w:jc w:val="center"/>
        </w:trPr>
        <w:tc>
          <w:tcPr>
            <w:tcW w:w="1704" w:type="dxa"/>
            <w:shd w:val="clear" w:color="auto" w:fill="D9EAF7"/>
            <w:vAlign w:val="center"/>
          </w:tcPr>
          <w:p w14:paraId="43DCAF52" w14:textId="77777777" w:rsidR="00C47359" w:rsidRDefault="00C47359">
            <w:pPr>
              <w:rPr>
                <w:rFonts w:hint="eastAsia"/>
              </w:rPr>
            </w:pPr>
            <w:r>
              <w:rPr>
                <w:b/>
                <w:sz w:val="17"/>
              </w:rPr>
              <w:t>Metric</w:t>
            </w:r>
          </w:p>
        </w:tc>
        <w:tc>
          <w:tcPr>
            <w:tcW w:w="1704" w:type="dxa"/>
            <w:shd w:val="clear" w:color="auto" w:fill="D9EAF7"/>
            <w:vAlign w:val="center"/>
          </w:tcPr>
          <w:p w14:paraId="5F63259A" w14:textId="77777777" w:rsidR="00C47359" w:rsidRDefault="00C47359">
            <w:pPr>
              <w:rPr>
                <w:rFonts w:hint="eastAsia"/>
              </w:rPr>
            </w:pPr>
            <w:r>
              <w:rPr>
                <w:b/>
                <w:sz w:val="17"/>
              </w:rPr>
              <w:t>FY24</w:t>
            </w:r>
          </w:p>
        </w:tc>
        <w:tc>
          <w:tcPr>
            <w:tcW w:w="1704" w:type="dxa"/>
            <w:shd w:val="clear" w:color="auto" w:fill="D9EAF7"/>
            <w:vAlign w:val="center"/>
          </w:tcPr>
          <w:p w14:paraId="79A67D5A" w14:textId="77777777" w:rsidR="00C47359" w:rsidRDefault="00C47359">
            <w:pPr>
              <w:rPr>
                <w:rFonts w:hint="eastAsia"/>
              </w:rPr>
            </w:pPr>
            <w:r>
              <w:rPr>
                <w:b/>
                <w:sz w:val="17"/>
              </w:rPr>
              <w:t>FY25</w:t>
            </w:r>
          </w:p>
        </w:tc>
        <w:tc>
          <w:tcPr>
            <w:tcW w:w="1704" w:type="dxa"/>
            <w:shd w:val="clear" w:color="auto" w:fill="D9EAF7"/>
            <w:vAlign w:val="center"/>
          </w:tcPr>
          <w:p w14:paraId="0323E1EE" w14:textId="77777777" w:rsidR="00C47359" w:rsidRDefault="00C47359">
            <w:pPr>
              <w:rPr>
                <w:rFonts w:hint="eastAsia"/>
              </w:rPr>
            </w:pPr>
            <w:r>
              <w:rPr>
                <w:b/>
                <w:sz w:val="17"/>
              </w:rPr>
              <w:t>FY26</w:t>
            </w:r>
          </w:p>
        </w:tc>
      </w:tr>
      <w:tr w:rsidR="00C47359" w14:paraId="56146CE9" w14:textId="77777777">
        <w:trPr>
          <w:jc w:val="center"/>
        </w:trPr>
        <w:tc>
          <w:tcPr>
            <w:tcW w:w="1704" w:type="dxa"/>
            <w:vAlign w:val="center"/>
          </w:tcPr>
          <w:p w14:paraId="7DCAAFFF" w14:textId="77777777" w:rsidR="00C47359" w:rsidRDefault="00C47359">
            <w:pPr>
              <w:rPr>
                <w:rFonts w:hint="eastAsia"/>
              </w:rPr>
            </w:pPr>
            <w:r>
              <w:rPr>
                <w:sz w:val="17"/>
              </w:rPr>
              <w:t>Revenue</w:t>
            </w:r>
          </w:p>
        </w:tc>
        <w:tc>
          <w:tcPr>
            <w:tcW w:w="1704" w:type="dxa"/>
            <w:vAlign w:val="center"/>
          </w:tcPr>
          <w:p w14:paraId="19478411" w14:textId="77777777" w:rsidR="00C47359" w:rsidRDefault="00C47359">
            <w:pPr>
              <w:rPr>
                <w:rFonts w:hint="eastAsia"/>
              </w:rPr>
            </w:pPr>
          </w:p>
        </w:tc>
        <w:tc>
          <w:tcPr>
            <w:tcW w:w="1704" w:type="dxa"/>
            <w:vAlign w:val="center"/>
          </w:tcPr>
          <w:p w14:paraId="67A24795" w14:textId="77777777" w:rsidR="00C47359" w:rsidRDefault="00C47359">
            <w:pPr>
              <w:rPr>
                <w:rFonts w:hint="eastAsia"/>
              </w:rPr>
            </w:pPr>
          </w:p>
        </w:tc>
        <w:tc>
          <w:tcPr>
            <w:tcW w:w="1704" w:type="dxa"/>
            <w:vAlign w:val="center"/>
          </w:tcPr>
          <w:p w14:paraId="57A0FCF0" w14:textId="77777777" w:rsidR="00C47359" w:rsidRDefault="00C47359">
            <w:pPr>
              <w:rPr>
                <w:rFonts w:hint="eastAsia"/>
              </w:rPr>
            </w:pPr>
          </w:p>
        </w:tc>
      </w:tr>
      <w:tr w:rsidR="00C47359" w14:paraId="7DCC2BC0" w14:textId="77777777">
        <w:trPr>
          <w:jc w:val="center"/>
        </w:trPr>
        <w:tc>
          <w:tcPr>
            <w:tcW w:w="1704" w:type="dxa"/>
            <w:vAlign w:val="center"/>
          </w:tcPr>
          <w:p w14:paraId="68A30BCC" w14:textId="77777777" w:rsidR="00C47359" w:rsidRDefault="00C47359">
            <w:pPr>
              <w:rPr>
                <w:rFonts w:hint="eastAsia"/>
              </w:rPr>
            </w:pPr>
            <w:r>
              <w:rPr>
                <w:sz w:val="17"/>
              </w:rPr>
              <w:t>EBIT / Operating Profit</w:t>
            </w:r>
          </w:p>
        </w:tc>
        <w:tc>
          <w:tcPr>
            <w:tcW w:w="1704" w:type="dxa"/>
            <w:vAlign w:val="center"/>
          </w:tcPr>
          <w:p w14:paraId="61F46CA3" w14:textId="77777777" w:rsidR="00C47359" w:rsidRDefault="00C47359">
            <w:pPr>
              <w:rPr>
                <w:rFonts w:hint="eastAsia"/>
              </w:rPr>
            </w:pPr>
          </w:p>
        </w:tc>
        <w:tc>
          <w:tcPr>
            <w:tcW w:w="1704" w:type="dxa"/>
            <w:vAlign w:val="center"/>
          </w:tcPr>
          <w:p w14:paraId="78F8A0A6" w14:textId="77777777" w:rsidR="00C47359" w:rsidRDefault="00C47359">
            <w:pPr>
              <w:rPr>
                <w:rFonts w:hint="eastAsia"/>
              </w:rPr>
            </w:pPr>
          </w:p>
        </w:tc>
        <w:tc>
          <w:tcPr>
            <w:tcW w:w="1704" w:type="dxa"/>
            <w:vAlign w:val="center"/>
          </w:tcPr>
          <w:p w14:paraId="7537EEAC" w14:textId="77777777" w:rsidR="00C47359" w:rsidRDefault="00C47359">
            <w:pPr>
              <w:rPr>
                <w:rFonts w:hint="eastAsia"/>
              </w:rPr>
            </w:pPr>
          </w:p>
        </w:tc>
      </w:tr>
      <w:tr w:rsidR="00C47359" w14:paraId="3A0FD249" w14:textId="77777777">
        <w:trPr>
          <w:jc w:val="center"/>
        </w:trPr>
        <w:tc>
          <w:tcPr>
            <w:tcW w:w="1704" w:type="dxa"/>
            <w:vAlign w:val="center"/>
          </w:tcPr>
          <w:p w14:paraId="1CB75AEA" w14:textId="77777777" w:rsidR="00C47359" w:rsidRDefault="00C47359">
            <w:pPr>
              <w:rPr>
                <w:rFonts w:hint="eastAsia"/>
              </w:rPr>
            </w:pPr>
            <w:r>
              <w:rPr>
                <w:sz w:val="17"/>
              </w:rPr>
              <w:t>PBT</w:t>
            </w:r>
          </w:p>
        </w:tc>
        <w:tc>
          <w:tcPr>
            <w:tcW w:w="1704" w:type="dxa"/>
            <w:vAlign w:val="center"/>
          </w:tcPr>
          <w:p w14:paraId="06114317" w14:textId="77777777" w:rsidR="00C47359" w:rsidRDefault="00C47359">
            <w:pPr>
              <w:rPr>
                <w:rFonts w:hint="eastAsia"/>
              </w:rPr>
            </w:pPr>
          </w:p>
        </w:tc>
        <w:tc>
          <w:tcPr>
            <w:tcW w:w="1704" w:type="dxa"/>
            <w:vAlign w:val="center"/>
          </w:tcPr>
          <w:p w14:paraId="5F477AA8" w14:textId="77777777" w:rsidR="00C47359" w:rsidRDefault="00C47359">
            <w:pPr>
              <w:rPr>
                <w:rFonts w:hint="eastAsia"/>
              </w:rPr>
            </w:pPr>
          </w:p>
        </w:tc>
        <w:tc>
          <w:tcPr>
            <w:tcW w:w="1704" w:type="dxa"/>
            <w:vAlign w:val="center"/>
          </w:tcPr>
          <w:p w14:paraId="54396CCD" w14:textId="77777777" w:rsidR="00C47359" w:rsidRDefault="00C47359">
            <w:pPr>
              <w:rPr>
                <w:rFonts w:hint="eastAsia"/>
              </w:rPr>
            </w:pPr>
          </w:p>
        </w:tc>
      </w:tr>
      <w:tr w:rsidR="00C47359" w14:paraId="002596E6" w14:textId="77777777">
        <w:trPr>
          <w:jc w:val="center"/>
        </w:trPr>
        <w:tc>
          <w:tcPr>
            <w:tcW w:w="1704" w:type="dxa"/>
            <w:vAlign w:val="center"/>
          </w:tcPr>
          <w:p w14:paraId="0C02FDE2" w14:textId="77777777" w:rsidR="00C47359" w:rsidRDefault="00C47359">
            <w:pPr>
              <w:rPr>
                <w:rFonts w:hint="eastAsia"/>
              </w:rPr>
            </w:pPr>
            <w:r>
              <w:rPr>
                <w:sz w:val="17"/>
              </w:rPr>
              <w:t>PAT</w:t>
            </w:r>
          </w:p>
        </w:tc>
        <w:tc>
          <w:tcPr>
            <w:tcW w:w="1704" w:type="dxa"/>
            <w:vAlign w:val="center"/>
          </w:tcPr>
          <w:p w14:paraId="348A8491" w14:textId="77777777" w:rsidR="00C47359" w:rsidRDefault="00C47359">
            <w:pPr>
              <w:rPr>
                <w:rFonts w:hint="eastAsia"/>
              </w:rPr>
            </w:pPr>
          </w:p>
        </w:tc>
        <w:tc>
          <w:tcPr>
            <w:tcW w:w="1704" w:type="dxa"/>
            <w:vAlign w:val="center"/>
          </w:tcPr>
          <w:p w14:paraId="410C8F1C" w14:textId="77777777" w:rsidR="00C47359" w:rsidRDefault="00C47359">
            <w:pPr>
              <w:rPr>
                <w:rFonts w:hint="eastAsia"/>
              </w:rPr>
            </w:pPr>
          </w:p>
        </w:tc>
        <w:tc>
          <w:tcPr>
            <w:tcW w:w="1704" w:type="dxa"/>
            <w:vAlign w:val="center"/>
          </w:tcPr>
          <w:p w14:paraId="19DAF63F" w14:textId="77777777" w:rsidR="00C47359" w:rsidRDefault="00C47359">
            <w:pPr>
              <w:rPr>
                <w:rFonts w:hint="eastAsia"/>
              </w:rPr>
            </w:pPr>
          </w:p>
        </w:tc>
      </w:tr>
      <w:tr w:rsidR="00C47359" w14:paraId="416D97B4" w14:textId="77777777">
        <w:trPr>
          <w:jc w:val="center"/>
        </w:trPr>
        <w:tc>
          <w:tcPr>
            <w:tcW w:w="1704" w:type="dxa"/>
            <w:vAlign w:val="center"/>
          </w:tcPr>
          <w:p w14:paraId="3D1A9806" w14:textId="77777777" w:rsidR="00C47359" w:rsidRDefault="00C47359">
            <w:pPr>
              <w:rPr>
                <w:rFonts w:hint="eastAsia"/>
              </w:rPr>
            </w:pPr>
            <w:r>
              <w:rPr>
                <w:sz w:val="17"/>
              </w:rPr>
              <w:t>EPS (₹)</w:t>
            </w:r>
          </w:p>
        </w:tc>
        <w:tc>
          <w:tcPr>
            <w:tcW w:w="1704" w:type="dxa"/>
            <w:vAlign w:val="center"/>
          </w:tcPr>
          <w:p w14:paraId="22D591E6" w14:textId="77777777" w:rsidR="00C47359" w:rsidRDefault="00C47359">
            <w:pPr>
              <w:rPr>
                <w:rFonts w:hint="eastAsia"/>
              </w:rPr>
            </w:pPr>
          </w:p>
        </w:tc>
        <w:tc>
          <w:tcPr>
            <w:tcW w:w="1704" w:type="dxa"/>
            <w:vAlign w:val="center"/>
          </w:tcPr>
          <w:p w14:paraId="764AF88C" w14:textId="77777777" w:rsidR="00C47359" w:rsidRDefault="00C47359">
            <w:pPr>
              <w:rPr>
                <w:rFonts w:hint="eastAsia"/>
              </w:rPr>
            </w:pPr>
          </w:p>
        </w:tc>
        <w:tc>
          <w:tcPr>
            <w:tcW w:w="1704" w:type="dxa"/>
            <w:vAlign w:val="center"/>
          </w:tcPr>
          <w:p w14:paraId="352E0474" w14:textId="77777777" w:rsidR="00C47359" w:rsidRDefault="00C47359">
            <w:pPr>
              <w:rPr>
                <w:rFonts w:hint="eastAsia"/>
              </w:rPr>
            </w:pPr>
          </w:p>
        </w:tc>
      </w:tr>
    </w:tbl>
    <w:p w14:paraId="2461ABC2" w14:textId="77777777" w:rsidR="00F8386E" w:rsidRDefault="00F8386E">
      <w:pPr>
        <w:rPr>
          <w:rFonts w:hint="eastAsia"/>
        </w:rPr>
      </w:pPr>
    </w:p>
    <w:p w14:paraId="5207035F" w14:textId="77777777" w:rsidR="00F8386E" w:rsidRDefault="00CF6AEA">
      <w:pPr>
        <w:pStyle w:val="Heading2"/>
      </w:pPr>
      <w:r>
        <w:t>Growth calculations</w:t>
      </w:r>
    </w:p>
    <w:p w14:paraId="721941CE" w14:textId="77777777" w:rsidR="00F8386E" w:rsidRDefault="00CF6AEA">
      <w:pPr>
        <w:rPr>
          <w:rFonts w:hint="eastAsia"/>
        </w:rPr>
      </w:pPr>
      <w:r>
        <w:t>YoY Growth = (Current Year – Previous Year) / Previous Year × 100</w:t>
      </w:r>
      <w:r>
        <w:br/>
        <w:t xml:space="preserve">CAGR = [(Ending Value / Beginning </w:t>
      </w:r>
      <w:proofErr w:type="gramStart"/>
      <w:r>
        <w:t>Value)^</w:t>
      </w:r>
      <w:proofErr w:type="gramEnd"/>
      <w:r>
        <w:t>(1/n) – 1] × 100</w:t>
      </w:r>
    </w:p>
    <w:tbl>
      <w:tblPr>
        <w:tblStyle w:val="TableGrid"/>
        <w:tblW w:w="0" w:type="auto"/>
        <w:tblLook w:val="04A0" w:firstRow="1" w:lastRow="0" w:firstColumn="1" w:lastColumn="0" w:noHBand="0" w:noVBand="1"/>
      </w:tblPr>
      <w:tblGrid>
        <w:gridCol w:w="10224"/>
      </w:tblGrid>
      <w:tr w:rsidR="00F8386E" w14:paraId="59ABD595" w14:textId="77777777">
        <w:tc>
          <w:tcPr>
            <w:tcW w:w="10224" w:type="dxa"/>
            <w:shd w:val="clear" w:color="auto" w:fill="FFF2CC"/>
          </w:tcPr>
          <w:p w14:paraId="4DFE6410" w14:textId="77777777" w:rsidR="00F8386E" w:rsidRDefault="00CF6AEA">
            <w:pPr>
              <w:rPr>
                <w:rFonts w:hint="eastAsia"/>
              </w:rPr>
            </w:pPr>
            <w:r>
              <w:rPr>
                <w:b/>
              </w:rPr>
              <w:t>Interpretation</w:t>
            </w:r>
          </w:p>
          <w:p w14:paraId="335186C4" w14:textId="77777777" w:rsidR="00F8386E" w:rsidRDefault="00CF6AEA">
            <w:pPr>
              <w:rPr>
                <w:rFonts w:hint="eastAsia"/>
              </w:rPr>
            </w:pPr>
            <w:r>
              <w:t>Explain revenue CAGR, PAT CAGR, whether margins expanded/contracted, and whether profit growth is faster or slower than revenue growth.</w:t>
            </w:r>
          </w:p>
        </w:tc>
      </w:tr>
    </w:tbl>
    <w:p w14:paraId="302DA0CD" w14:textId="77777777" w:rsidR="00F8386E" w:rsidRDefault="00F8386E">
      <w:pPr>
        <w:rPr>
          <w:rFonts w:hint="eastAsia"/>
        </w:rPr>
      </w:pPr>
    </w:p>
    <w:p w14:paraId="617EB2FC" w14:textId="77777777" w:rsidR="00F8386E" w:rsidRDefault="00CF6AEA">
      <w:pPr>
        <w:rPr>
          <w:rFonts w:hint="eastAsia"/>
        </w:rPr>
      </w:pPr>
      <w:r>
        <w:br w:type="page"/>
      </w:r>
    </w:p>
    <w:p w14:paraId="54A55792" w14:textId="77777777" w:rsidR="00F8386E" w:rsidRDefault="00CF6AEA">
      <w:pPr>
        <w:pStyle w:val="Heading1"/>
      </w:pPr>
      <w:r>
        <w:lastRenderedPageBreak/>
        <w:t>9. Balance Sheet &amp; Cash Flow</w:t>
      </w:r>
    </w:p>
    <w:tbl>
      <w:tblPr>
        <w:tblStyle w:val="TableGrid"/>
        <w:tblW w:w="0" w:type="auto"/>
        <w:jc w:val="center"/>
        <w:tblLook w:val="04A0" w:firstRow="1" w:lastRow="0" w:firstColumn="1" w:lastColumn="0" w:noHBand="0" w:noVBand="1"/>
      </w:tblPr>
      <w:tblGrid>
        <w:gridCol w:w="1704"/>
        <w:gridCol w:w="1704"/>
        <w:gridCol w:w="1704"/>
        <w:gridCol w:w="1704"/>
      </w:tblGrid>
      <w:tr w:rsidR="00C47359" w14:paraId="2E407CEB" w14:textId="77777777">
        <w:trPr>
          <w:jc w:val="center"/>
        </w:trPr>
        <w:tc>
          <w:tcPr>
            <w:tcW w:w="1704" w:type="dxa"/>
            <w:shd w:val="clear" w:color="auto" w:fill="D9EAF7"/>
            <w:vAlign w:val="center"/>
          </w:tcPr>
          <w:p w14:paraId="661D56B3" w14:textId="77777777" w:rsidR="00C47359" w:rsidRDefault="00C47359">
            <w:pPr>
              <w:rPr>
                <w:rFonts w:hint="eastAsia"/>
              </w:rPr>
            </w:pPr>
            <w:r>
              <w:rPr>
                <w:b/>
                <w:sz w:val="17"/>
              </w:rPr>
              <w:t>Metric</w:t>
            </w:r>
          </w:p>
        </w:tc>
        <w:tc>
          <w:tcPr>
            <w:tcW w:w="1704" w:type="dxa"/>
            <w:shd w:val="clear" w:color="auto" w:fill="D9EAF7"/>
            <w:vAlign w:val="center"/>
          </w:tcPr>
          <w:p w14:paraId="3892233A" w14:textId="77777777" w:rsidR="00C47359" w:rsidRDefault="00C47359">
            <w:pPr>
              <w:rPr>
                <w:rFonts w:hint="eastAsia"/>
              </w:rPr>
            </w:pPr>
            <w:r>
              <w:rPr>
                <w:b/>
                <w:sz w:val="17"/>
              </w:rPr>
              <w:t>FY24</w:t>
            </w:r>
          </w:p>
        </w:tc>
        <w:tc>
          <w:tcPr>
            <w:tcW w:w="1704" w:type="dxa"/>
            <w:shd w:val="clear" w:color="auto" w:fill="D9EAF7"/>
            <w:vAlign w:val="center"/>
          </w:tcPr>
          <w:p w14:paraId="595E3372" w14:textId="77777777" w:rsidR="00C47359" w:rsidRDefault="00C47359">
            <w:pPr>
              <w:rPr>
                <w:rFonts w:hint="eastAsia"/>
              </w:rPr>
            </w:pPr>
            <w:r>
              <w:rPr>
                <w:b/>
                <w:sz w:val="17"/>
              </w:rPr>
              <w:t>FY25</w:t>
            </w:r>
          </w:p>
        </w:tc>
        <w:tc>
          <w:tcPr>
            <w:tcW w:w="1704" w:type="dxa"/>
            <w:shd w:val="clear" w:color="auto" w:fill="D9EAF7"/>
            <w:vAlign w:val="center"/>
          </w:tcPr>
          <w:p w14:paraId="0DE89248" w14:textId="77777777" w:rsidR="00C47359" w:rsidRDefault="00C47359">
            <w:pPr>
              <w:rPr>
                <w:rFonts w:hint="eastAsia"/>
              </w:rPr>
            </w:pPr>
            <w:r>
              <w:rPr>
                <w:b/>
                <w:sz w:val="17"/>
              </w:rPr>
              <w:t>FY26</w:t>
            </w:r>
          </w:p>
        </w:tc>
      </w:tr>
      <w:tr w:rsidR="00C47359" w14:paraId="7196626D" w14:textId="77777777">
        <w:trPr>
          <w:jc w:val="center"/>
        </w:trPr>
        <w:tc>
          <w:tcPr>
            <w:tcW w:w="1704" w:type="dxa"/>
            <w:vAlign w:val="center"/>
          </w:tcPr>
          <w:p w14:paraId="7B051604" w14:textId="77777777" w:rsidR="00C47359" w:rsidRDefault="00C47359">
            <w:pPr>
              <w:rPr>
                <w:rFonts w:hint="eastAsia"/>
              </w:rPr>
            </w:pPr>
            <w:r>
              <w:rPr>
                <w:sz w:val="17"/>
              </w:rPr>
              <w:t>Total Assets</w:t>
            </w:r>
          </w:p>
        </w:tc>
        <w:tc>
          <w:tcPr>
            <w:tcW w:w="1704" w:type="dxa"/>
            <w:vAlign w:val="center"/>
          </w:tcPr>
          <w:p w14:paraId="1B02A9EF" w14:textId="77777777" w:rsidR="00C47359" w:rsidRDefault="00C47359">
            <w:pPr>
              <w:rPr>
                <w:rFonts w:hint="eastAsia"/>
              </w:rPr>
            </w:pPr>
          </w:p>
        </w:tc>
        <w:tc>
          <w:tcPr>
            <w:tcW w:w="1704" w:type="dxa"/>
            <w:vAlign w:val="center"/>
          </w:tcPr>
          <w:p w14:paraId="503DF224" w14:textId="77777777" w:rsidR="00C47359" w:rsidRDefault="00C47359">
            <w:pPr>
              <w:rPr>
                <w:rFonts w:hint="eastAsia"/>
              </w:rPr>
            </w:pPr>
          </w:p>
        </w:tc>
        <w:tc>
          <w:tcPr>
            <w:tcW w:w="1704" w:type="dxa"/>
            <w:vAlign w:val="center"/>
          </w:tcPr>
          <w:p w14:paraId="737F3162" w14:textId="77777777" w:rsidR="00C47359" w:rsidRDefault="00C47359">
            <w:pPr>
              <w:rPr>
                <w:rFonts w:hint="eastAsia"/>
              </w:rPr>
            </w:pPr>
          </w:p>
        </w:tc>
      </w:tr>
      <w:tr w:rsidR="00C47359" w14:paraId="0EB93A70" w14:textId="77777777">
        <w:trPr>
          <w:jc w:val="center"/>
        </w:trPr>
        <w:tc>
          <w:tcPr>
            <w:tcW w:w="1704" w:type="dxa"/>
            <w:vAlign w:val="center"/>
          </w:tcPr>
          <w:p w14:paraId="314AEA1B" w14:textId="77777777" w:rsidR="00C47359" w:rsidRDefault="00C47359">
            <w:pPr>
              <w:rPr>
                <w:rFonts w:hint="eastAsia"/>
              </w:rPr>
            </w:pPr>
            <w:r>
              <w:rPr>
                <w:sz w:val="17"/>
              </w:rPr>
              <w:t>Net Worth</w:t>
            </w:r>
          </w:p>
        </w:tc>
        <w:tc>
          <w:tcPr>
            <w:tcW w:w="1704" w:type="dxa"/>
            <w:vAlign w:val="center"/>
          </w:tcPr>
          <w:p w14:paraId="0D91AD16" w14:textId="77777777" w:rsidR="00C47359" w:rsidRDefault="00C47359">
            <w:pPr>
              <w:rPr>
                <w:rFonts w:hint="eastAsia"/>
              </w:rPr>
            </w:pPr>
          </w:p>
        </w:tc>
        <w:tc>
          <w:tcPr>
            <w:tcW w:w="1704" w:type="dxa"/>
            <w:vAlign w:val="center"/>
          </w:tcPr>
          <w:p w14:paraId="28A9F039" w14:textId="77777777" w:rsidR="00C47359" w:rsidRDefault="00C47359">
            <w:pPr>
              <w:rPr>
                <w:rFonts w:hint="eastAsia"/>
              </w:rPr>
            </w:pPr>
          </w:p>
        </w:tc>
        <w:tc>
          <w:tcPr>
            <w:tcW w:w="1704" w:type="dxa"/>
            <w:vAlign w:val="center"/>
          </w:tcPr>
          <w:p w14:paraId="1A717C46" w14:textId="77777777" w:rsidR="00C47359" w:rsidRDefault="00C47359">
            <w:pPr>
              <w:rPr>
                <w:rFonts w:hint="eastAsia"/>
              </w:rPr>
            </w:pPr>
          </w:p>
        </w:tc>
      </w:tr>
      <w:tr w:rsidR="00C47359" w14:paraId="04754DC3" w14:textId="77777777">
        <w:trPr>
          <w:jc w:val="center"/>
        </w:trPr>
        <w:tc>
          <w:tcPr>
            <w:tcW w:w="1704" w:type="dxa"/>
            <w:vAlign w:val="center"/>
          </w:tcPr>
          <w:p w14:paraId="73038638" w14:textId="77777777" w:rsidR="00C47359" w:rsidRDefault="00C47359">
            <w:pPr>
              <w:rPr>
                <w:rFonts w:hint="eastAsia"/>
              </w:rPr>
            </w:pPr>
            <w:r>
              <w:rPr>
                <w:sz w:val="17"/>
              </w:rPr>
              <w:t>Total Debt</w:t>
            </w:r>
          </w:p>
        </w:tc>
        <w:tc>
          <w:tcPr>
            <w:tcW w:w="1704" w:type="dxa"/>
            <w:vAlign w:val="center"/>
          </w:tcPr>
          <w:p w14:paraId="23549CEE" w14:textId="77777777" w:rsidR="00C47359" w:rsidRDefault="00C47359">
            <w:pPr>
              <w:rPr>
                <w:rFonts w:hint="eastAsia"/>
              </w:rPr>
            </w:pPr>
          </w:p>
        </w:tc>
        <w:tc>
          <w:tcPr>
            <w:tcW w:w="1704" w:type="dxa"/>
            <w:vAlign w:val="center"/>
          </w:tcPr>
          <w:p w14:paraId="00151807" w14:textId="77777777" w:rsidR="00C47359" w:rsidRDefault="00C47359">
            <w:pPr>
              <w:rPr>
                <w:rFonts w:hint="eastAsia"/>
              </w:rPr>
            </w:pPr>
          </w:p>
        </w:tc>
        <w:tc>
          <w:tcPr>
            <w:tcW w:w="1704" w:type="dxa"/>
            <w:vAlign w:val="center"/>
          </w:tcPr>
          <w:p w14:paraId="4447758C" w14:textId="77777777" w:rsidR="00C47359" w:rsidRDefault="00C47359">
            <w:pPr>
              <w:rPr>
                <w:rFonts w:hint="eastAsia"/>
              </w:rPr>
            </w:pPr>
          </w:p>
        </w:tc>
      </w:tr>
      <w:tr w:rsidR="00C47359" w14:paraId="5DCB3417" w14:textId="77777777">
        <w:trPr>
          <w:jc w:val="center"/>
        </w:trPr>
        <w:tc>
          <w:tcPr>
            <w:tcW w:w="1704" w:type="dxa"/>
            <w:vAlign w:val="center"/>
          </w:tcPr>
          <w:p w14:paraId="2334E10C" w14:textId="77777777" w:rsidR="00C47359" w:rsidRDefault="00C47359">
            <w:pPr>
              <w:rPr>
                <w:rFonts w:hint="eastAsia"/>
              </w:rPr>
            </w:pPr>
            <w:r>
              <w:rPr>
                <w:sz w:val="17"/>
              </w:rPr>
              <w:t>Cash / Investments</w:t>
            </w:r>
          </w:p>
        </w:tc>
        <w:tc>
          <w:tcPr>
            <w:tcW w:w="1704" w:type="dxa"/>
            <w:vAlign w:val="center"/>
          </w:tcPr>
          <w:p w14:paraId="6B22229F" w14:textId="77777777" w:rsidR="00C47359" w:rsidRDefault="00C47359">
            <w:pPr>
              <w:rPr>
                <w:rFonts w:hint="eastAsia"/>
              </w:rPr>
            </w:pPr>
          </w:p>
        </w:tc>
        <w:tc>
          <w:tcPr>
            <w:tcW w:w="1704" w:type="dxa"/>
            <w:vAlign w:val="center"/>
          </w:tcPr>
          <w:p w14:paraId="179728CC" w14:textId="77777777" w:rsidR="00C47359" w:rsidRDefault="00C47359">
            <w:pPr>
              <w:rPr>
                <w:rFonts w:hint="eastAsia"/>
              </w:rPr>
            </w:pPr>
          </w:p>
        </w:tc>
        <w:tc>
          <w:tcPr>
            <w:tcW w:w="1704" w:type="dxa"/>
            <w:vAlign w:val="center"/>
          </w:tcPr>
          <w:p w14:paraId="1D04D77A" w14:textId="77777777" w:rsidR="00C47359" w:rsidRDefault="00C47359">
            <w:pPr>
              <w:rPr>
                <w:rFonts w:hint="eastAsia"/>
              </w:rPr>
            </w:pPr>
          </w:p>
        </w:tc>
      </w:tr>
      <w:tr w:rsidR="00C47359" w14:paraId="6E931D12" w14:textId="77777777">
        <w:trPr>
          <w:jc w:val="center"/>
        </w:trPr>
        <w:tc>
          <w:tcPr>
            <w:tcW w:w="1704" w:type="dxa"/>
            <w:vAlign w:val="center"/>
          </w:tcPr>
          <w:p w14:paraId="579A4F37" w14:textId="77777777" w:rsidR="00C47359" w:rsidRDefault="00C47359">
            <w:pPr>
              <w:rPr>
                <w:rFonts w:hint="eastAsia"/>
              </w:rPr>
            </w:pPr>
            <w:r>
              <w:rPr>
                <w:sz w:val="17"/>
              </w:rPr>
              <w:t>Receivables</w:t>
            </w:r>
          </w:p>
        </w:tc>
        <w:tc>
          <w:tcPr>
            <w:tcW w:w="1704" w:type="dxa"/>
            <w:vAlign w:val="center"/>
          </w:tcPr>
          <w:p w14:paraId="6876F085" w14:textId="77777777" w:rsidR="00C47359" w:rsidRDefault="00C47359">
            <w:pPr>
              <w:rPr>
                <w:rFonts w:hint="eastAsia"/>
              </w:rPr>
            </w:pPr>
          </w:p>
        </w:tc>
        <w:tc>
          <w:tcPr>
            <w:tcW w:w="1704" w:type="dxa"/>
            <w:vAlign w:val="center"/>
          </w:tcPr>
          <w:p w14:paraId="35F61049" w14:textId="77777777" w:rsidR="00C47359" w:rsidRDefault="00C47359">
            <w:pPr>
              <w:rPr>
                <w:rFonts w:hint="eastAsia"/>
              </w:rPr>
            </w:pPr>
          </w:p>
        </w:tc>
        <w:tc>
          <w:tcPr>
            <w:tcW w:w="1704" w:type="dxa"/>
            <w:vAlign w:val="center"/>
          </w:tcPr>
          <w:p w14:paraId="3BDB7E90" w14:textId="77777777" w:rsidR="00C47359" w:rsidRDefault="00C47359">
            <w:pPr>
              <w:rPr>
                <w:rFonts w:hint="eastAsia"/>
              </w:rPr>
            </w:pPr>
          </w:p>
        </w:tc>
      </w:tr>
    </w:tbl>
    <w:p w14:paraId="1CCF35AD" w14:textId="77777777" w:rsidR="00F8386E" w:rsidRDefault="00F8386E">
      <w:pPr>
        <w:rPr>
          <w:rFonts w:hint="eastAsia"/>
        </w:rPr>
      </w:pPr>
    </w:p>
    <w:p w14:paraId="544AE452" w14:textId="77777777" w:rsidR="00F8386E" w:rsidRDefault="00CF6AEA">
      <w:pPr>
        <w:pStyle w:val="Heading2"/>
      </w:pPr>
      <w:r>
        <w:t>Cash-flow quality</w:t>
      </w:r>
    </w:p>
    <w:tbl>
      <w:tblPr>
        <w:tblStyle w:val="TableGrid"/>
        <w:tblW w:w="0" w:type="auto"/>
        <w:jc w:val="center"/>
        <w:tblLook w:val="04A0" w:firstRow="1" w:lastRow="0" w:firstColumn="1" w:lastColumn="0" w:noHBand="0" w:noVBand="1"/>
      </w:tblPr>
      <w:tblGrid>
        <w:gridCol w:w="1704"/>
        <w:gridCol w:w="1704"/>
        <w:gridCol w:w="1704"/>
        <w:gridCol w:w="1704"/>
      </w:tblGrid>
      <w:tr w:rsidR="00C47359" w14:paraId="0E904B38" w14:textId="77777777">
        <w:trPr>
          <w:jc w:val="center"/>
        </w:trPr>
        <w:tc>
          <w:tcPr>
            <w:tcW w:w="1704" w:type="dxa"/>
            <w:shd w:val="clear" w:color="auto" w:fill="D9EAF7"/>
            <w:vAlign w:val="center"/>
          </w:tcPr>
          <w:p w14:paraId="5825F9A6" w14:textId="77777777" w:rsidR="00C47359" w:rsidRDefault="00C47359">
            <w:pPr>
              <w:rPr>
                <w:rFonts w:hint="eastAsia"/>
              </w:rPr>
            </w:pPr>
            <w:r>
              <w:rPr>
                <w:b/>
                <w:sz w:val="17"/>
              </w:rPr>
              <w:t>Cash-flow item</w:t>
            </w:r>
          </w:p>
        </w:tc>
        <w:tc>
          <w:tcPr>
            <w:tcW w:w="1704" w:type="dxa"/>
            <w:shd w:val="clear" w:color="auto" w:fill="D9EAF7"/>
            <w:vAlign w:val="center"/>
          </w:tcPr>
          <w:p w14:paraId="37204F38" w14:textId="77777777" w:rsidR="00C47359" w:rsidRDefault="00C47359">
            <w:pPr>
              <w:rPr>
                <w:rFonts w:hint="eastAsia"/>
              </w:rPr>
            </w:pPr>
            <w:r>
              <w:rPr>
                <w:b/>
                <w:sz w:val="17"/>
              </w:rPr>
              <w:t>FY24</w:t>
            </w:r>
          </w:p>
        </w:tc>
        <w:tc>
          <w:tcPr>
            <w:tcW w:w="1704" w:type="dxa"/>
            <w:shd w:val="clear" w:color="auto" w:fill="D9EAF7"/>
            <w:vAlign w:val="center"/>
          </w:tcPr>
          <w:p w14:paraId="6D8BF71A" w14:textId="77777777" w:rsidR="00C47359" w:rsidRDefault="00C47359">
            <w:pPr>
              <w:rPr>
                <w:rFonts w:hint="eastAsia"/>
              </w:rPr>
            </w:pPr>
            <w:r>
              <w:rPr>
                <w:b/>
                <w:sz w:val="17"/>
              </w:rPr>
              <w:t>FY25</w:t>
            </w:r>
          </w:p>
        </w:tc>
        <w:tc>
          <w:tcPr>
            <w:tcW w:w="1704" w:type="dxa"/>
            <w:shd w:val="clear" w:color="auto" w:fill="D9EAF7"/>
            <w:vAlign w:val="center"/>
          </w:tcPr>
          <w:p w14:paraId="2D937F88" w14:textId="77777777" w:rsidR="00C47359" w:rsidRDefault="00C47359">
            <w:pPr>
              <w:rPr>
                <w:rFonts w:hint="eastAsia"/>
              </w:rPr>
            </w:pPr>
            <w:r>
              <w:rPr>
                <w:b/>
                <w:sz w:val="17"/>
              </w:rPr>
              <w:t>FY26</w:t>
            </w:r>
          </w:p>
        </w:tc>
      </w:tr>
      <w:tr w:rsidR="00C47359" w14:paraId="5C686782" w14:textId="77777777">
        <w:trPr>
          <w:jc w:val="center"/>
        </w:trPr>
        <w:tc>
          <w:tcPr>
            <w:tcW w:w="1704" w:type="dxa"/>
            <w:vAlign w:val="center"/>
          </w:tcPr>
          <w:p w14:paraId="50A24968" w14:textId="77777777" w:rsidR="00C47359" w:rsidRDefault="00C47359">
            <w:pPr>
              <w:rPr>
                <w:rFonts w:hint="eastAsia"/>
              </w:rPr>
            </w:pPr>
            <w:r>
              <w:rPr>
                <w:sz w:val="17"/>
              </w:rPr>
              <w:t>Operating Cash Flow</w:t>
            </w:r>
          </w:p>
        </w:tc>
        <w:tc>
          <w:tcPr>
            <w:tcW w:w="1704" w:type="dxa"/>
            <w:vAlign w:val="center"/>
          </w:tcPr>
          <w:p w14:paraId="55E6E98E" w14:textId="77777777" w:rsidR="00C47359" w:rsidRDefault="00C47359">
            <w:pPr>
              <w:rPr>
                <w:rFonts w:hint="eastAsia"/>
              </w:rPr>
            </w:pPr>
          </w:p>
        </w:tc>
        <w:tc>
          <w:tcPr>
            <w:tcW w:w="1704" w:type="dxa"/>
            <w:vAlign w:val="center"/>
          </w:tcPr>
          <w:p w14:paraId="169AD6D6" w14:textId="77777777" w:rsidR="00C47359" w:rsidRDefault="00C47359">
            <w:pPr>
              <w:rPr>
                <w:rFonts w:hint="eastAsia"/>
              </w:rPr>
            </w:pPr>
          </w:p>
        </w:tc>
        <w:tc>
          <w:tcPr>
            <w:tcW w:w="1704" w:type="dxa"/>
            <w:vAlign w:val="center"/>
          </w:tcPr>
          <w:p w14:paraId="4D3098F2" w14:textId="77777777" w:rsidR="00C47359" w:rsidRDefault="00C47359">
            <w:pPr>
              <w:rPr>
                <w:rFonts w:hint="eastAsia"/>
              </w:rPr>
            </w:pPr>
          </w:p>
        </w:tc>
      </w:tr>
      <w:tr w:rsidR="00C47359" w14:paraId="67F8DC03" w14:textId="77777777">
        <w:trPr>
          <w:jc w:val="center"/>
        </w:trPr>
        <w:tc>
          <w:tcPr>
            <w:tcW w:w="1704" w:type="dxa"/>
            <w:vAlign w:val="center"/>
          </w:tcPr>
          <w:p w14:paraId="2C57E023" w14:textId="77777777" w:rsidR="00C47359" w:rsidRDefault="00C47359">
            <w:pPr>
              <w:rPr>
                <w:rFonts w:hint="eastAsia"/>
              </w:rPr>
            </w:pPr>
            <w:r>
              <w:rPr>
                <w:sz w:val="17"/>
              </w:rPr>
              <w:t>Investing Cash Flow</w:t>
            </w:r>
          </w:p>
        </w:tc>
        <w:tc>
          <w:tcPr>
            <w:tcW w:w="1704" w:type="dxa"/>
            <w:vAlign w:val="center"/>
          </w:tcPr>
          <w:p w14:paraId="5F8A5AB7" w14:textId="77777777" w:rsidR="00C47359" w:rsidRDefault="00C47359">
            <w:pPr>
              <w:rPr>
                <w:rFonts w:hint="eastAsia"/>
              </w:rPr>
            </w:pPr>
          </w:p>
        </w:tc>
        <w:tc>
          <w:tcPr>
            <w:tcW w:w="1704" w:type="dxa"/>
            <w:vAlign w:val="center"/>
          </w:tcPr>
          <w:p w14:paraId="59C70581" w14:textId="77777777" w:rsidR="00C47359" w:rsidRDefault="00C47359">
            <w:pPr>
              <w:rPr>
                <w:rFonts w:hint="eastAsia"/>
              </w:rPr>
            </w:pPr>
          </w:p>
        </w:tc>
        <w:tc>
          <w:tcPr>
            <w:tcW w:w="1704" w:type="dxa"/>
            <w:vAlign w:val="center"/>
          </w:tcPr>
          <w:p w14:paraId="432B1CB3" w14:textId="77777777" w:rsidR="00C47359" w:rsidRDefault="00C47359">
            <w:pPr>
              <w:rPr>
                <w:rFonts w:hint="eastAsia"/>
              </w:rPr>
            </w:pPr>
          </w:p>
        </w:tc>
      </w:tr>
      <w:tr w:rsidR="00C47359" w14:paraId="6EB7E2AE" w14:textId="77777777">
        <w:trPr>
          <w:jc w:val="center"/>
        </w:trPr>
        <w:tc>
          <w:tcPr>
            <w:tcW w:w="1704" w:type="dxa"/>
            <w:vAlign w:val="center"/>
          </w:tcPr>
          <w:p w14:paraId="511D48E3" w14:textId="77777777" w:rsidR="00C47359" w:rsidRDefault="00C47359">
            <w:pPr>
              <w:rPr>
                <w:rFonts w:hint="eastAsia"/>
              </w:rPr>
            </w:pPr>
            <w:r>
              <w:rPr>
                <w:sz w:val="17"/>
              </w:rPr>
              <w:t>Financing Cash Flow</w:t>
            </w:r>
          </w:p>
        </w:tc>
        <w:tc>
          <w:tcPr>
            <w:tcW w:w="1704" w:type="dxa"/>
            <w:vAlign w:val="center"/>
          </w:tcPr>
          <w:p w14:paraId="12E20397" w14:textId="77777777" w:rsidR="00C47359" w:rsidRDefault="00C47359">
            <w:pPr>
              <w:rPr>
                <w:rFonts w:hint="eastAsia"/>
              </w:rPr>
            </w:pPr>
          </w:p>
        </w:tc>
        <w:tc>
          <w:tcPr>
            <w:tcW w:w="1704" w:type="dxa"/>
            <w:vAlign w:val="center"/>
          </w:tcPr>
          <w:p w14:paraId="03B07C6B" w14:textId="77777777" w:rsidR="00C47359" w:rsidRDefault="00C47359">
            <w:pPr>
              <w:rPr>
                <w:rFonts w:hint="eastAsia"/>
              </w:rPr>
            </w:pPr>
          </w:p>
        </w:tc>
        <w:tc>
          <w:tcPr>
            <w:tcW w:w="1704" w:type="dxa"/>
            <w:vAlign w:val="center"/>
          </w:tcPr>
          <w:p w14:paraId="24A1D011" w14:textId="77777777" w:rsidR="00C47359" w:rsidRDefault="00C47359">
            <w:pPr>
              <w:rPr>
                <w:rFonts w:hint="eastAsia"/>
              </w:rPr>
            </w:pPr>
          </w:p>
        </w:tc>
      </w:tr>
    </w:tbl>
    <w:p w14:paraId="1F802A7E" w14:textId="77777777" w:rsidR="00F8386E" w:rsidRDefault="00F8386E">
      <w:pPr>
        <w:rPr>
          <w:rFonts w:hint="eastAsia"/>
        </w:rPr>
      </w:pPr>
    </w:p>
    <w:tbl>
      <w:tblPr>
        <w:tblStyle w:val="TableGrid"/>
        <w:tblW w:w="0" w:type="auto"/>
        <w:tblLook w:val="04A0" w:firstRow="1" w:lastRow="0" w:firstColumn="1" w:lastColumn="0" w:noHBand="0" w:noVBand="1"/>
      </w:tblPr>
      <w:tblGrid>
        <w:gridCol w:w="10224"/>
      </w:tblGrid>
      <w:tr w:rsidR="00F8386E" w14:paraId="7CE6B6C2" w14:textId="77777777">
        <w:tc>
          <w:tcPr>
            <w:tcW w:w="10224" w:type="dxa"/>
            <w:shd w:val="clear" w:color="auto" w:fill="FFF2CC"/>
          </w:tcPr>
          <w:p w14:paraId="12EAF23A" w14:textId="77777777" w:rsidR="00F8386E" w:rsidRDefault="00CF6AEA">
            <w:pPr>
              <w:rPr>
                <w:rFonts w:hint="eastAsia"/>
              </w:rPr>
            </w:pPr>
            <w:r>
              <w:rPr>
                <w:b/>
              </w:rPr>
              <w:t>Interpretation</w:t>
            </w:r>
          </w:p>
          <w:p w14:paraId="5A5B555D" w14:textId="77777777" w:rsidR="00F8386E" w:rsidRDefault="00CF6AEA">
            <w:pPr>
              <w:rPr>
                <w:rFonts w:hint="eastAsia"/>
              </w:rPr>
            </w:pPr>
            <w:r>
              <w:t>Compare PAT with operating cash flow. Persistent divergence between accounting profit and cash generation requires explanation.</w:t>
            </w:r>
          </w:p>
        </w:tc>
      </w:tr>
    </w:tbl>
    <w:p w14:paraId="39FE38D9" w14:textId="77777777" w:rsidR="00F8386E" w:rsidRDefault="00F8386E">
      <w:pPr>
        <w:rPr>
          <w:rFonts w:hint="eastAsia"/>
        </w:rPr>
      </w:pPr>
    </w:p>
    <w:p w14:paraId="68D7A6C9" w14:textId="77777777" w:rsidR="00F8386E" w:rsidRDefault="00CF6AEA">
      <w:pPr>
        <w:rPr>
          <w:rFonts w:hint="eastAsia"/>
        </w:rPr>
      </w:pPr>
      <w:r>
        <w:br w:type="page"/>
      </w:r>
    </w:p>
    <w:p w14:paraId="34265193" w14:textId="77777777" w:rsidR="00F8386E" w:rsidRDefault="00CF6AEA">
      <w:pPr>
        <w:pStyle w:val="Heading1"/>
      </w:pPr>
      <w:r>
        <w:lastRenderedPageBreak/>
        <w:t>10. Ratio Analysis – Formula Sheet</w:t>
      </w:r>
    </w:p>
    <w:tbl>
      <w:tblPr>
        <w:tblStyle w:val="TableGrid"/>
        <w:tblW w:w="0" w:type="auto"/>
        <w:jc w:val="center"/>
        <w:tblLook w:val="04A0" w:firstRow="1" w:lastRow="0" w:firstColumn="1" w:lastColumn="0" w:noHBand="0" w:noVBand="1"/>
      </w:tblPr>
      <w:tblGrid>
        <w:gridCol w:w="1843"/>
        <w:gridCol w:w="4973"/>
        <w:gridCol w:w="3408"/>
      </w:tblGrid>
      <w:tr w:rsidR="00F8386E" w14:paraId="376EFA13" w14:textId="77777777" w:rsidTr="00CF6AEA">
        <w:trPr>
          <w:jc w:val="center"/>
        </w:trPr>
        <w:tc>
          <w:tcPr>
            <w:tcW w:w="1843" w:type="dxa"/>
            <w:shd w:val="clear" w:color="auto" w:fill="D9EAF7"/>
            <w:vAlign w:val="center"/>
          </w:tcPr>
          <w:p w14:paraId="3D14451A" w14:textId="77777777" w:rsidR="00F8386E" w:rsidRDefault="00CF6AEA">
            <w:pPr>
              <w:rPr>
                <w:rFonts w:hint="eastAsia"/>
              </w:rPr>
            </w:pPr>
            <w:r>
              <w:rPr>
                <w:b/>
                <w:sz w:val="17"/>
              </w:rPr>
              <w:t>Ratio</w:t>
            </w:r>
          </w:p>
        </w:tc>
        <w:tc>
          <w:tcPr>
            <w:tcW w:w="4973" w:type="dxa"/>
            <w:shd w:val="clear" w:color="auto" w:fill="D9EAF7"/>
            <w:vAlign w:val="center"/>
          </w:tcPr>
          <w:p w14:paraId="4DABC1F9" w14:textId="77777777" w:rsidR="00F8386E" w:rsidRDefault="00CF6AEA">
            <w:pPr>
              <w:rPr>
                <w:rFonts w:hint="eastAsia"/>
              </w:rPr>
            </w:pPr>
            <w:r>
              <w:rPr>
                <w:b/>
                <w:sz w:val="17"/>
              </w:rPr>
              <w:t>Formula</w:t>
            </w:r>
          </w:p>
        </w:tc>
        <w:tc>
          <w:tcPr>
            <w:tcW w:w="3408" w:type="dxa"/>
            <w:shd w:val="clear" w:color="auto" w:fill="D9EAF7"/>
            <w:vAlign w:val="center"/>
          </w:tcPr>
          <w:p w14:paraId="513D4AE4" w14:textId="77777777" w:rsidR="00F8386E" w:rsidRDefault="00CF6AEA">
            <w:pPr>
              <w:rPr>
                <w:rFonts w:hint="eastAsia"/>
              </w:rPr>
            </w:pPr>
            <w:r>
              <w:rPr>
                <w:b/>
                <w:sz w:val="17"/>
              </w:rPr>
              <w:t>What it tells you</w:t>
            </w:r>
          </w:p>
        </w:tc>
      </w:tr>
      <w:tr w:rsidR="00F8386E" w14:paraId="684751DF" w14:textId="77777777" w:rsidTr="00CF6AEA">
        <w:trPr>
          <w:jc w:val="center"/>
        </w:trPr>
        <w:tc>
          <w:tcPr>
            <w:tcW w:w="1843" w:type="dxa"/>
            <w:vAlign w:val="center"/>
          </w:tcPr>
          <w:p w14:paraId="377C7E4C" w14:textId="77777777" w:rsidR="00F8386E" w:rsidRDefault="00CF6AEA">
            <w:pPr>
              <w:rPr>
                <w:rFonts w:hint="eastAsia"/>
              </w:rPr>
            </w:pPr>
            <w:r>
              <w:rPr>
                <w:sz w:val="17"/>
              </w:rPr>
              <w:t>Current Ratio</w:t>
            </w:r>
          </w:p>
        </w:tc>
        <w:tc>
          <w:tcPr>
            <w:tcW w:w="4973" w:type="dxa"/>
            <w:vAlign w:val="center"/>
          </w:tcPr>
          <w:p w14:paraId="3E0609D1" w14:textId="77777777" w:rsidR="00F8386E" w:rsidRDefault="00CF6AEA">
            <w:pPr>
              <w:rPr>
                <w:rFonts w:hint="eastAsia"/>
              </w:rPr>
            </w:pPr>
            <w:r>
              <w:rPr>
                <w:sz w:val="17"/>
              </w:rPr>
              <w:t>Current Assets / Current Liabilities</w:t>
            </w:r>
          </w:p>
        </w:tc>
        <w:tc>
          <w:tcPr>
            <w:tcW w:w="3408" w:type="dxa"/>
            <w:vAlign w:val="center"/>
          </w:tcPr>
          <w:p w14:paraId="08B37976" w14:textId="77777777" w:rsidR="00F8386E" w:rsidRDefault="00CF6AEA">
            <w:pPr>
              <w:rPr>
                <w:rFonts w:hint="eastAsia"/>
              </w:rPr>
            </w:pPr>
            <w:r>
              <w:rPr>
                <w:sz w:val="17"/>
              </w:rPr>
              <w:t>Short-term liquidity</w:t>
            </w:r>
          </w:p>
        </w:tc>
      </w:tr>
      <w:tr w:rsidR="00F8386E" w14:paraId="69D99B9A" w14:textId="77777777" w:rsidTr="00CF6AEA">
        <w:trPr>
          <w:jc w:val="center"/>
        </w:trPr>
        <w:tc>
          <w:tcPr>
            <w:tcW w:w="1843" w:type="dxa"/>
            <w:vAlign w:val="center"/>
          </w:tcPr>
          <w:p w14:paraId="131CC616" w14:textId="77777777" w:rsidR="00F8386E" w:rsidRDefault="00CF6AEA">
            <w:pPr>
              <w:rPr>
                <w:rFonts w:hint="eastAsia"/>
              </w:rPr>
            </w:pPr>
            <w:r>
              <w:rPr>
                <w:sz w:val="17"/>
              </w:rPr>
              <w:t>Debt–Equity</w:t>
            </w:r>
          </w:p>
        </w:tc>
        <w:tc>
          <w:tcPr>
            <w:tcW w:w="4973" w:type="dxa"/>
            <w:vAlign w:val="center"/>
          </w:tcPr>
          <w:p w14:paraId="51E7E6F3" w14:textId="77777777" w:rsidR="00F8386E" w:rsidRDefault="00CF6AEA">
            <w:pPr>
              <w:rPr>
                <w:rFonts w:hint="eastAsia"/>
              </w:rPr>
            </w:pPr>
            <w:r>
              <w:rPr>
                <w:sz w:val="17"/>
              </w:rPr>
              <w:t>Total Debt / Shareholders' Equity</w:t>
            </w:r>
          </w:p>
        </w:tc>
        <w:tc>
          <w:tcPr>
            <w:tcW w:w="3408" w:type="dxa"/>
            <w:vAlign w:val="center"/>
          </w:tcPr>
          <w:p w14:paraId="4893D184" w14:textId="77777777" w:rsidR="00F8386E" w:rsidRDefault="00CF6AEA">
            <w:pPr>
              <w:rPr>
                <w:rFonts w:hint="eastAsia"/>
              </w:rPr>
            </w:pPr>
            <w:r>
              <w:rPr>
                <w:sz w:val="17"/>
              </w:rPr>
              <w:t>Financial leverage</w:t>
            </w:r>
          </w:p>
        </w:tc>
      </w:tr>
      <w:tr w:rsidR="00F8386E" w14:paraId="47B56B87" w14:textId="77777777" w:rsidTr="00CF6AEA">
        <w:trPr>
          <w:jc w:val="center"/>
        </w:trPr>
        <w:tc>
          <w:tcPr>
            <w:tcW w:w="1843" w:type="dxa"/>
            <w:vAlign w:val="center"/>
          </w:tcPr>
          <w:p w14:paraId="5C335D4D" w14:textId="77777777" w:rsidR="00F8386E" w:rsidRDefault="00CF6AEA">
            <w:pPr>
              <w:rPr>
                <w:rFonts w:hint="eastAsia"/>
              </w:rPr>
            </w:pPr>
            <w:r>
              <w:rPr>
                <w:sz w:val="17"/>
              </w:rPr>
              <w:t>Net Profit Margin</w:t>
            </w:r>
          </w:p>
        </w:tc>
        <w:tc>
          <w:tcPr>
            <w:tcW w:w="4973" w:type="dxa"/>
            <w:vAlign w:val="center"/>
          </w:tcPr>
          <w:p w14:paraId="398F4491" w14:textId="77777777" w:rsidR="00F8386E" w:rsidRDefault="00CF6AEA">
            <w:pPr>
              <w:rPr>
                <w:rFonts w:hint="eastAsia"/>
              </w:rPr>
            </w:pPr>
            <w:r>
              <w:rPr>
                <w:sz w:val="17"/>
              </w:rPr>
              <w:t>PAT / Revenue × 100</w:t>
            </w:r>
          </w:p>
        </w:tc>
        <w:tc>
          <w:tcPr>
            <w:tcW w:w="3408" w:type="dxa"/>
            <w:vAlign w:val="center"/>
          </w:tcPr>
          <w:p w14:paraId="4846303D" w14:textId="77777777" w:rsidR="00F8386E" w:rsidRDefault="00CF6AEA">
            <w:pPr>
              <w:rPr>
                <w:rFonts w:hint="eastAsia"/>
              </w:rPr>
            </w:pPr>
            <w:r>
              <w:rPr>
                <w:sz w:val="17"/>
              </w:rPr>
              <w:t>Profit earned per ₹ of revenue</w:t>
            </w:r>
          </w:p>
        </w:tc>
      </w:tr>
      <w:tr w:rsidR="00F8386E" w14:paraId="0FF95999" w14:textId="77777777" w:rsidTr="00CF6AEA">
        <w:trPr>
          <w:jc w:val="center"/>
        </w:trPr>
        <w:tc>
          <w:tcPr>
            <w:tcW w:w="1843" w:type="dxa"/>
            <w:vAlign w:val="center"/>
          </w:tcPr>
          <w:p w14:paraId="15EAEBF1" w14:textId="77777777" w:rsidR="00F8386E" w:rsidRDefault="00CF6AEA">
            <w:pPr>
              <w:rPr>
                <w:rFonts w:hint="eastAsia"/>
              </w:rPr>
            </w:pPr>
            <w:r>
              <w:rPr>
                <w:sz w:val="17"/>
              </w:rPr>
              <w:t>Operating Margin</w:t>
            </w:r>
          </w:p>
        </w:tc>
        <w:tc>
          <w:tcPr>
            <w:tcW w:w="4973" w:type="dxa"/>
            <w:vAlign w:val="center"/>
          </w:tcPr>
          <w:p w14:paraId="706A447B" w14:textId="77777777" w:rsidR="00F8386E" w:rsidRDefault="00CF6AEA">
            <w:pPr>
              <w:rPr>
                <w:rFonts w:hint="eastAsia"/>
              </w:rPr>
            </w:pPr>
            <w:r>
              <w:rPr>
                <w:sz w:val="17"/>
              </w:rPr>
              <w:t>EBIT / Revenue × 100</w:t>
            </w:r>
          </w:p>
        </w:tc>
        <w:tc>
          <w:tcPr>
            <w:tcW w:w="3408" w:type="dxa"/>
            <w:vAlign w:val="center"/>
          </w:tcPr>
          <w:p w14:paraId="37D20AE9" w14:textId="77777777" w:rsidR="00F8386E" w:rsidRDefault="00CF6AEA">
            <w:pPr>
              <w:rPr>
                <w:rFonts w:hint="eastAsia"/>
              </w:rPr>
            </w:pPr>
            <w:r>
              <w:rPr>
                <w:sz w:val="17"/>
              </w:rPr>
              <w:t>Core operating profitability</w:t>
            </w:r>
          </w:p>
        </w:tc>
      </w:tr>
      <w:tr w:rsidR="00F8386E" w14:paraId="3C9F0A56" w14:textId="77777777" w:rsidTr="00CF6AEA">
        <w:trPr>
          <w:jc w:val="center"/>
        </w:trPr>
        <w:tc>
          <w:tcPr>
            <w:tcW w:w="1843" w:type="dxa"/>
            <w:vAlign w:val="center"/>
          </w:tcPr>
          <w:p w14:paraId="6BEF0AF6" w14:textId="77777777" w:rsidR="00F8386E" w:rsidRDefault="00CF6AEA">
            <w:pPr>
              <w:rPr>
                <w:rFonts w:hint="eastAsia"/>
              </w:rPr>
            </w:pPr>
            <w:r>
              <w:rPr>
                <w:sz w:val="17"/>
              </w:rPr>
              <w:t>ROE</w:t>
            </w:r>
          </w:p>
        </w:tc>
        <w:tc>
          <w:tcPr>
            <w:tcW w:w="4973" w:type="dxa"/>
            <w:vAlign w:val="center"/>
          </w:tcPr>
          <w:p w14:paraId="4C846B0A" w14:textId="77777777" w:rsidR="00F8386E" w:rsidRDefault="00CF6AEA">
            <w:pPr>
              <w:rPr>
                <w:rFonts w:hint="eastAsia"/>
              </w:rPr>
            </w:pPr>
            <w:r>
              <w:rPr>
                <w:sz w:val="17"/>
              </w:rPr>
              <w:t>PAT / Average Equity × 100</w:t>
            </w:r>
          </w:p>
        </w:tc>
        <w:tc>
          <w:tcPr>
            <w:tcW w:w="3408" w:type="dxa"/>
            <w:vAlign w:val="center"/>
          </w:tcPr>
          <w:p w14:paraId="0F0B3939" w14:textId="77777777" w:rsidR="00F8386E" w:rsidRDefault="00CF6AEA">
            <w:pPr>
              <w:rPr>
                <w:rFonts w:hint="eastAsia"/>
              </w:rPr>
            </w:pPr>
            <w:r>
              <w:rPr>
                <w:sz w:val="17"/>
              </w:rPr>
              <w:t>Return generated on shareholder capital</w:t>
            </w:r>
          </w:p>
        </w:tc>
      </w:tr>
      <w:tr w:rsidR="00F8386E" w14:paraId="7774B616" w14:textId="77777777" w:rsidTr="00CF6AEA">
        <w:trPr>
          <w:jc w:val="center"/>
        </w:trPr>
        <w:tc>
          <w:tcPr>
            <w:tcW w:w="1843" w:type="dxa"/>
            <w:vAlign w:val="center"/>
          </w:tcPr>
          <w:p w14:paraId="3C5C5BC9" w14:textId="77777777" w:rsidR="00F8386E" w:rsidRDefault="00CF6AEA">
            <w:pPr>
              <w:rPr>
                <w:rFonts w:hint="eastAsia"/>
              </w:rPr>
            </w:pPr>
            <w:r>
              <w:rPr>
                <w:sz w:val="17"/>
              </w:rPr>
              <w:t>ROCE</w:t>
            </w:r>
          </w:p>
        </w:tc>
        <w:tc>
          <w:tcPr>
            <w:tcW w:w="4973" w:type="dxa"/>
            <w:vAlign w:val="center"/>
          </w:tcPr>
          <w:p w14:paraId="3E39FFFE" w14:textId="77777777" w:rsidR="00F8386E" w:rsidRDefault="00CF6AEA">
            <w:pPr>
              <w:rPr>
                <w:rFonts w:hint="eastAsia"/>
              </w:rPr>
            </w:pPr>
            <w:r>
              <w:rPr>
                <w:sz w:val="17"/>
              </w:rPr>
              <w:t>EBIT / Average Capital Employed × 100</w:t>
            </w:r>
          </w:p>
        </w:tc>
        <w:tc>
          <w:tcPr>
            <w:tcW w:w="3408" w:type="dxa"/>
            <w:vAlign w:val="center"/>
          </w:tcPr>
          <w:p w14:paraId="521E822C" w14:textId="77777777" w:rsidR="00F8386E" w:rsidRDefault="00CF6AEA">
            <w:pPr>
              <w:rPr>
                <w:rFonts w:hint="eastAsia"/>
              </w:rPr>
            </w:pPr>
            <w:r>
              <w:rPr>
                <w:sz w:val="17"/>
              </w:rPr>
              <w:t>Return on long-term capital</w:t>
            </w:r>
          </w:p>
        </w:tc>
      </w:tr>
      <w:tr w:rsidR="00F8386E" w14:paraId="3DF02667" w14:textId="77777777" w:rsidTr="00CF6AEA">
        <w:trPr>
          <w:jc w:val="center"/>
        </w:trPr>
        <w:tc>
          <w:tcPr>
            <w:tcW w:w="1843" w:type="dxa"/>
            <w:vAlign w:val="center"/>
          </w:tcPr>
          <w:p w14:paraId="537A5D9B" w14:textId="77777777" w:rsidR="00F8386E" w:rsidRDefault="00CF6AEA">
            <w:pPr>
              <w:rPr>
                <w:rFonts w:hint="eastAsia"/>
              </w:rPr>
            </w:pPr>
            <w:r>
              <w:rPr>
                <w:sz w:val="17"/>
              </w:rPr>
              <w:t>Asset Turnover</w:t>
            </w:r>
          </w:p>
        </w:tc>
        <w:tc>
          <w:tcPr>
            <w:tcW w:w="4973" w:type="dxa"/>
            <w:vAlign w:val="center"/>
          </w:tcPr>
          <w:p w14:paraId="1865E7A4" w14:textId="77777777" w:rsidR="00F8386E" w:rsidRDefault="00CF6AEA">
            <w:pPr>
              <w:rPr>
                <w:rFonts w:hint="eastAsia"/>
              </w:rPr>
            </w:pPr>
            <w:r>
              <w:rPr>
                <w:sz w:val="17"/>
              </w:rPr>
              <w:t>Revenue / Average Total Assets</w:t>
            </w:r>
          </w:p>
        </w:tc>
        <w:tc>
          <w:tcPr>
            <w:tcW w:w="3408" w:type="dxa"/>
            <w:vAlign w:val="center"/>
          </w:tcPr>
          <w:p w14:paraId="18743A60" w14:textId="77777777" w:rsidR="00F8386E" w:rsidRDefault="00CF6AEA">
            <w:pPr>
              <w:rPr>
                <w:rFonts w:hint="eastAsia"/>
              </w:rPr>
            </w:pPr>
            <w:r>
              <w:rPr>
                <w:sz w:val="17"/>
              </w:rPr>
              <w:t>Asset-use efficiency</w:t>
            </w:r>
          </w:p>
        </w:tc>
      </w:tr>
      <w:tr w:rsidR="00F8386E" w14:paraId="4D8B96BB" w14:textId="77777777" w:rsidTr="00CF6AEA">
        <w:trPr>
          <w:jc w:val="center"/>
        </w:trPr>
        <w:tc>
          <w:tcPr>
            <w:tcW w:w="1843" w:type="dxa"/>
            <w:vAlign w:val="center"/>
          </w:tcPr>
          <w:p w14:paraId="40FE19BB" w14:textId="77777777" w:rsidR="00F8386E" w:rsidRDefault="00CF6AEA">
            <w:pPr>
              <w:rPr>
                <w:rFonts w:hint="eastAsia"/>
              </w:rPr>
            </w:pPr>
            <w:r>
              <w:rPr>
                <w:sz w:val="17"/>
              </w:rPr>
              <w:t>Interest Coverage</w:t>
            </w:r>
          </w:p>
        </w:tc>
        <w:tc>
          <w:tcPr>
            <w:tcW w:w="4973" w:type="dxa"/>
            <w:vAlign w:val="center"/>
          </w:tcPr>
          <w:p w14:paraId="6F2DEC61" w14:textId="77777777" w:rsidR="00F8386E" w:rsidRDefault="00CF6AEA">
            <w:pPr>
              <w:rPr>
                <w:rFonts w:hint="eastAsia"/>
              </w:rPr>
            </w:pPr>
            <w:r>
              <w:rPr>
                <w:sz w:val="17"/>
              </w:rPr>
              <w:t>EBIT / Finance Cost</w:t>
            </w:r>
          </w:p>
        </w:tc>
        <w:tc>
          <w:tcPr>
            <w:tcW w:w="3408" w:type="dxa"/>
            <w:vAlign w:val="center"/>
          </w:tcPr>
          <w:p w14:paraId="4FD23016" w14:textId="77777777" w:rsidR="00F8386E" w:rsidRDefault="00CF6AEA">
            <w:pPr>
              <w:rPr>
                <w:rFonts w:hint="eastAsia"/>
              </w:rPr>
            </w:pPr>
            <w:r>
              <w:rPr>
                <w:sz w:val="17"/>
              </w:rPr>
              <w:t>Ability to service interest</w:t>
            </w:r>
          </w:p>
        </w:tc>
      </w:tr>
      <w:tr w:rsidR="00F8386E" w14:paraId="053F4CE5" w14:textId="77777777" w:rsidTr="00CF6AEA">
        <w:trPr>
          <w:jc w:val="center"/>
        </w:trPr>
        <w:tc>
          <w:tcPr>
            <w:tcW w:w="1843" w:type="dxa"/>
            <w:vAlign w:val="center"/>
          </w:tcPr>
          <w:p w14:paraId="7F225C7F" w14:textId="77777777" w:rsidR="00F8386E" w:rsidRDefault="00CF6AEA">
            <w:pPr>
              <w:rPr>
                <w:rFonts w:hint="eastAsia"/>
              </w:rPr>
            </w:pPr>
            <w:r>
              <w:rPr>
                <w:sz w:val="17"/>
              </w:rPr>
              <w:t>EPS</w:t>
            </w:r>
          </w:p>
        </w:tc>
        <w:tc>
          <w:tcPr>
            <w:tcW w:w="4973" w:type="dxa"/>
            <w:vAlign w:val="center"/>
          </w:tcPr>
          <w:p w14:paraId="644368CC" w14:textId="77777777" w:rsidR="00F8386E" w:rsidRDefault="00CF6AEA">
            <w:pPr>
              <w:rPr>
                <w:rFonts w:hint="eastAsia"/>
              </w:rPr>
            </w:pPr>
            <w:r>
              <w:rPr>
                <w:sz w:val="17"/>
              </w:rPr>
              <w:t>PAT attributable to equity holders / weighted average shares</w:t>
            </w:r>
          </w:p>
        </w:tc>
        <w:tc>
          <w:tcPr>
            <w:tcW w:w="3408" w:type="dxa"/>
            <w:vAlign w:val="center"/>
          </w:tcPr>
          <w:p w14:paraId="09185346" w14:textId="77777777" w:rsidR="00F8386E" w:rsidRDefault="00CF6AEA">
            <w:pPr>
              <w:rPr>
                <w:rFonts w:hint="eastAsia"/>
              </w:rPr>
            </w:pPr>
            <w:r>
              <w:rPr>
                <w:sz w:val="17"/>
              </w:rPr>
              <w:t>Earnings per share</w:t>
            </w:r>
          </w:p>
        </w:tc>
      </w:tr>
      <w:tr w:rsidR="00F8386E" w14:paraId="480DBFDD" w14:textId="77777777" w:rsidTr="00CF6AEA">
        <w:trPr>
          <w:jc w:val="center"/>
        </w:trPr>
        <w:tc>
          <w:tcPr>
            <w:tcW w:w="1843" w:type="dxa"/>
            <w:vAlign w:val="center"/>
          </w:tcPr>
          <w:p w14:paraId="6875A3F6" w14:textId="77777777" w:rsidR="00F8386E" w:rsidRDefault="00CF6AEA">
            <w:pPr>
              <w:rPr>
                <w:rFonts w:hint="eastAsia"/>
              </w:rPr>
            </w:pPr>
            <w:r>
              <w:rPr>
                <w:sz w:val="17"/>
              </w:rPr>
              <w:t>P/E</w:t>
            </w:r>
          </w:p>
        </w:tc>
        <w:tc>
          <w:tcPr>
            <w:tcW w:w="4973" w:type="dxa"/>
            <w:vAlign w:val="center"/>
          </w:tcPr>
          <w:p w14:paraId="04200C1B" w14:textId="77777777" w:rsidR="00F8386E" w:rsidRDefault="00CF6AEA">
            <w:pPr>
              <w:rPr>
                <w:rFonts w:hint="eastAsia"/>
              </w:rPr>
            </w:pPr>
            <w:r>
              <w:rPr>
                <w:sz w:val="17"/>
              </w:rPr>
              <w:t>Market Price / EPS</w:t>
            </w:r>
          </w:p>
        </w:tc>
        <w:tc>
          <w:tcPr>
            <w:tcW w:w="3408" w:type="dxa"/>
            <w:vAlign w:val="center"/>
          </w:tcPr>
          <w:p w14:paraId="5C7D2553" w14:textId="77777777" w:rsidR="00F8386E" w:rsidRDefault="00CF6AEA">
            <w:pPr>
              <w:rPr>
                <w:rFonts w:hint="eastAsia"/>
              </w:rPr>
            </w:pPr>
            <w:r>
              <w:rPr>
                <w:sz w:val="17"/>
              </w:rPr>
              <w:t>Price paid per ₹ of earnings</w:t>
            </w:r>
          </w:p>
        </w:tc>
      </w:tr>
      <w:tr w:rsidR="00F8386E" w14:paraId="575CD90C" w14:textId="77777777" w:rsidTr="00CF6AEA">
        <w:trPr>
          <w:jc w:val="center"/>
        </w:trPr>
        <w:tc>
          <w:tcPr>
            <w:tcW w:w="1843" w:type="dxa"/>
            <w:vAlign w:val="center"/>
          </w:tcPr>
          <w:p w14:paraId="52864B8A" w14:textId="77777777" w:rsidR="00F8386E" w:rsidRDefault="00CF6AEA">
            <w:pPr>
              <w:rPr>
                <w:rFonts w:hint="eastAsia"/>
              </w:rPr>
            </w:pPr>
            <w:r>
              <w:rPr>
                <w:sz w:val="17"/>
              </w:rPr>
              <w:t>P/B</w:t>
            </w:r>
          </w:p>
        </w:tc>
        <w:tc>
          <w:tcPr>
            <w:tcW w:w="4973" w:type="dxa"/>
            <w:vAlign w:val="center"/>
          </w:tcPr>
          <w:p w14:paraId="050CC733" w14:textId="77777777" w:rsidR="00F8386E" w:rsidRDefault="00CF6AEA">
            <w:pPr>
              <w:rPr>
                <w:rFonts w:hint="eastAsia"/>
              </w:rPr>
            </w:pPr>
            <w:r>
              <w:rPr>
                <w:sz w:val="17"/>
              </w:rPr>
              <w:t>Market Price / Book Value per Share</w:t>
            </w:r>
          </w:p>
        </w:tc>
        <w:tc>
          <w:tcPr>
            <w:tcW w:w="3408" w:type="dxa"/>
            <w:vAlign w:val="center"/>
          </w:tcPr>
          <w:p w14:paraId="5642AFBD" w14:textId="77777777" w:rsidR="00F8386E" w:rsidRDefault="00CF6AEA">
            <w:pPr>
              <w:rPr>
                <w:rFonts w:hint="eastAsia"/>
              </w:rPr>
            </w:pPr>
            <w:r>
              <w:rPr>
                <w:sz w:val="17"/>
              </w:rPr>
              <w:t>Price relative to book value</w:t>
            </w:r>
          </w:p>
        </w:tc>
      </w:tr>
      <w:tr w:rsidR="00F8386E" w14:paraId="48580706" w14:textId="77777777" w:rsidTr="00CF6AEA">
        <w:trPr>
          <w:jc w:val="center"/>
        </w:trPr>
        <w:tc>
          <w:tcPr>
            <w:tcW w:w="1843" w:type="dxa"/>
            <w:vAlign w:val="center"/>
          </w:tcPr>
          <w:p w14:paraId="1FFF9713" w14:textId="77777777" w:rsidR="00F8386E" w:rsidRDefault="00CF6AEA">
            <w:pPr>
              <w:rPr>
                <w:rFonts w:hint="eastAsia"/>
              </w:rPr>
            </w:pPr>
            <w:r>
              <w:rPr>
                <w:sz w:val="17"/>
              </w:rPr>
              <w:t>Dividend Yield</w:t>
            </w:r>
          </w:p>
        </w:tc>
        <w:tc>
          <w:tcPr>
            <w:tcW w:w="4973" w:type="dxa"/>
            <w:vAlign w:val="center"/>
          </w:tcPr>
          <w:p w14:paraId="2B537517" w14:textId="77777777" w:rsidR="00F8386E" w:rsidRDefault="00CF6AEA">
            <w:pPr>
              <w:rPr>
                <w:rFonts w:hint="eastAsia"/>
              </w:rPr>
            </w:pPr>
            <w:r>
              <w:rPr>
                <w:sz w:val="17"/>
              </w:rPr>
              <w:t>Dividend per Share / Market Price × 100</w:t>
            </w:r>
          </w:p>
        </w:tc>
        <w:tc>
          <w:tcPr>
            <w:tcW w:w="3408" w:type="dxa"/>
            <w:vAlign w:val="center"/>
          </w:tcPr>
          <w:p w14:paraId="3BBFCE3E" w14:textId="77777777" w:rsidR="00F8386E" w:rsidRDefault="00CF6AEA">
            <w:pPr>
              <w:rPr>
                <w:rFonts w:hint="eastAsia"/>
              </w:rPr>
            </w:pPr>
            <w:r>
              <w:rPr>
                <w:sz w:val="17"/>
              </w:rPr>
              <w:t>Cash income yield</w:t>
            </w:r>
          </w:p>
        </w:tc>
      </w:tr>
    </w:tbl>
    <w:p w14:paraId="74125D99" w14:textId="77777777" w:rsidR="00F8386E" w:rsidRDefault="00F8386E">
      <w:pPr>
        <w:rPr>
          <w:rFonts w:hint="eastAsia"/>
        </w:rPr>
      </w:pPr>
    </w:p>
    <w:tbl>
      <w:tblPr>
        <w:tblStyle w:val="TableGrid"/>
        <w:tblW w:w="0" w:type="auto"/>
        <w:tblLook w:val="04A0" w:firstRow="1" w:lastRow="0" w:firstColumn="1" w:lastColumn="0" w:noHBand="0" w:noVBand="1"/>
      </w:tblPr>
      <w:tblGrid>
        <w:gridCol w:w="10224"/>
      </w:tblGrid>
      <w:tr w:rsidR="00F8386E" w14:paraId="28370CCD" w14:textId="77777777">
        <w:tc>
          <w:tcPr>
            <w:tcW w:w="10224" w:type="dxa"/>
            <w:shd w:val="clear" w:color="auto" w:fill="FFF2CC"/>
          </w:tcPr>
          <w:p w14:paraId="7F9DB069" w14:textId="77777777" w:rsidR="00F8386E" w:rsidRDefault="00CF6AEA">
            <w:pPr>
              <w:rPr>
                <w:rFonts w:hint="eastAsia"/>
              </w:rPr>
            </w:pPr>
            <w:r>
              <w:rPr>
                <w:b/>
              </w:rPr>
              <w:t>Important</w:t>
            </w:r>
          </w:p>
          <w:p w14:paraId="5F85B9D5" w14:textId="77777777" w:rsidR="00F8386E" w:rsidRDefault="00CF6AEA">
            <w:pPr>
              <w:rPr>
                <w:rFonts w:hint="eastAsia"/>
              </w:rPr>
            </w:pPr>
            <w:r>
              <w:t>Use industry-appropriate ratios. For banks and NBFCs, liquidity, capital adequacy, NIM, GNPA/NNPA and asset-quality ratios are generally more meaningful than industrial-company current ratios.</w:t>
            </w:r>
          </w:p>
        </w:tc>
      </w:tr>
    </w:tbl>
    <w:p w14:paraId="62F2E7F1" w14:textId="77777777" w:rsidR="00F8386E" w:rsidRDefault="00F8386E">
      <w:pPr>
        <w:rPr>
          <w:rFonts w:hint="eastAsia"/>
        </w:rPr>
      </w:pPr>
    </w:p>
    <w:p w14:paraId="1BB8EFBB" w14:textId="77777777" w:rsidR="00F8386E" w:rsidRDefault="00CF6AEA">
      <w:pPr>
        <w:rPr>
          <w:rFonts w:hint="eastAsia"/>
        </w:rPr>
      </w:pPr>
      <w:r>
        <w:br w:type="page"/>
      </w:r>
    </w:p>
    <w:p w14:paraId="20D190FB" w14:textId="77777777" w:rsidR="00F8386E" w:rsidRDefault="00CF6AEA">
      <w:pPr>
        <w:pStyle w:val="Heading1"/>
      </w:pPr>
      <w:r>
        <w:lastRenderedPageBreak/>
        <w:t>11. Ratio Analysis – Student Worksheet</w:t>
      </w:r>
    </w:p>
    <w:tbl>
      <w:tblPr>
        <w:tblStyle w:val="TableGrid"/>
        <w:tblW w:w="0" w:type="auto"/>
        <w:jc w:val="center"/>
        <w:tblLook w:val="04A0" w:firstRow="1" w:lastRow="0" w:firstColumn="1" w:lastColumn="0" w:noHBand="0" w:noVBand="1"/>
      </w:tblPr>
      <w:tblGrid>
        <w:gridCol w:w="1552"/>
        <w:gridCol w:w="1552"/>
        <w:gridCol w:w="1552"/>
        <w:gridCol w:w="1552"/>
        <w:gridCol w:w="1552"/>
      </w:tblGrid>
      <w:tr w:rsidR="00C47359" w14:paraId="35F62BDF" w14:textId="77777777" w:rsidTr="00C47359">
        <w:trPr>
          <w:trHeight w:val="500"/>
          <w:jc w:val="center"/>
        </w:trPr>
        <w:tc>
          <w:tcPr>
            <w:tcW w:w="1552" w:type="dxa"/>
            <w:shd w:val="clear" w:color="auto" w:fill="D9EAF7"/>
            <w:vAlign w:val="center"/>
          </w:tcPr>
          <w:p w14:paraId="22B3C1EE" w14:textId="77777777" w:rsidR="00C47359" w:rsidRDefault="00C47359">
            <w:pPr>
              <w:rPr>
                <w:rFonts w:hint="eastAsia"/>
              </w:rPr>
            </w:pPr>
            <w:r>
              <w:rPr>
                <w:b/>
                <w:sz w:val="17"/>
              </w:rPr>
              <w:t>Ratio</w:t>
            </w:r>
          </w:p>
        </w:tc>
        <w:tc>
          <w:tcPr>
            <w:tcW w:w="1552" w:type="dxa"/>
            <w:shd w:val="clear" w:color="auto" w:fill="D9EAF7"/>
            <w:vAlign w:val="center"/>
          </w:tcPr>
          <w:p w14:paraId="68D980ED" w14:textId="77777777" w:rsidR="00C47359" w:rsidRDefault="00C47359">
            <w:pPr>
              <w:rPr>
                <w:rFonts w:hint="eastAsia"/>
              </w:rPr>
            </w:pPr>
            <w:r>
              <w:rPr>
                <w:b/>
                <w:sz w:val="17"/>
              </w:rPr>
              <w:t>FY24</w:t>
            </w:r>
          </w:p>
        </w:tc>
        <w:tc>
          <w:tcPr>
            <w:tcW w:w="1552" w:type="dxa"/>
            <w:shd w:val="clear" w:color="auto" w:fill="D9EAF7"/>
            <w:vAlign w:val="center"/>
          </w:tcPr>
          <w:p w14:paraId="7B33FF80" w14:textId="77777777" w:rsidR="00C47359" w:rsidRDefault="00C47359">
            <w:pPr>
              <w:rPr>
                <w:rFonts w:hint="eastAsia"/>
              </w:rPr>
            </w:pPr>
            <w:r>
              <w:rPr>
                <w:b/>
                <w:sz w:val="17"/>
              </w:rPr>
              <w:t>FY25</w:t>
            </w:r>
          </w:p>
        </w:tc>
        <w:tc>
          <w:tcPr>
            <w:tcW w:w="1552" w:type="dxa"/>
            <w:shd w:val="clear" w:color="auto" w:fill="D9EAF7"/>
            <w:vAlign w:val="center"/>
          </w:tcPr>
          <w:p w14:paraId="14DDD7ED" w14:textId="77777777" w:rsidR="00C47359" w:rsidRDefault="00C47359">
            <w:pPr>
              <w:rPr>
                <w:rFonts w:hint="eastAsia"/>
              </w:rPr>
            </w:pPr>
            <w:r>
              <w:rPr>
                <w:b/>
                <w:sz w:val="17"/>
              </w:rPr>
              <w:t>FY26</w:t>
            </w:r>
          </w:p>
        </w:tc>
        <w:tc>
          <w:tcPr>
            <w:tcW w:w="1552" w:type="dxa"/>
            <w:shd w:val="clear" w:color="auto" w:fill="D9EAF7"/>
            <w:vAlign w:val="center"/>
          </w:tcPr>
          <w:p w14:paraId="1DB14D7B" w14:textId="77777777" w:rsidR="00C47359" w:rsidRDefault="00C47359">
            <w:pPr>
              <w:rPr>
                <w:rFonts w:hint="eastAsia"/>
              </w:rPr>
            </w:pPr>
            <w:r>
              <w:rPr>
                <w:b/>
                <w:sz w:val="17"/>
              </w:rPr>
              <w:t>Trend / interpretation</w:t>
            </w:r>
          </w:p>
        </w:tc>
      </w:tr>
      <w:tr w:rsidR="00C47359" w14:paraId="25E99E21" w14:textId="77777777" w:rsidTr="00C47359">
        <w:trPr>
          <w:trHeight w:val="289"/>
          <w:jc w:val="center"/>
        </w:trPr>
        <w:tc>
          <w:tcPr>
            <w:tcW w:w="1552" w:type="dxa"/>
            <w:vAlign w:val="center"/>
          </w:tcPr>
          <w:p w14:paraId="3FFDC8BA" w14:textId="77777777" w:rsidR="00C47359" w:rsidRDefault="00C47359">
            <w:pPr>
              <w:rPr>
                <w:rFonts w:hint="eastAsia"/>
              </w:rPr>
            </w:pPr>
            <w:r>
              <w:rPr>
                <w:sz w:val="17"/>
              </w:rPr>
              <w:t>Operating Margin</w:t>
            </w:r>
          </w:p>
        </w:tc>
        <w:tc>
          <w:tcPr>
            <w:tcW w:w="1552" w:type="dxa"/>
            <w:vAlign w:val="center"/>
          </w:tcPr>
          <w:p w14:paraId="4AE99575" w14:textId="77777777" w:rsidR="00C47359" w:rsidRDefault="00C47359">
            <w:pPr>
              <w:rPr>
                <w:rFonts w:hint="eastAsia"/>
              </w:rPr>
            </w:pPr>
          </w:p>
        </w:tc>
        <w:tc>
          <w:tcPr>
            <w:tcW w:w="1552" w:type="dxa"/>
            <w:vAlign w:val="center"/>
          </w:tcPr>
          <w:p w14:paraId="7E177E18" w14:textId="77777777" w:rsidR="00C47359" w:rsidRDefault="00C47359">
            <w:pPr>
              <w:rPr>
                <w:rFonts w:hint="eastAsia"/>
              </w:rPr>
            </w:pPr>
          </w:p>
        </w:tc>
        <w:tc>
          <w:tcPr>
            <w:tcW w:w="1552" w:type="dxa"/>
            <w:vAlign w:val="center"/>
          </w:tcPr>
          <w:p w14:paraId="664D61B1" w14:textId="77777777" w:rsidR="00C47359" w:rsidRDefault="00C47359">
            <w:pPr>
              <w:rPr>
                <w:rFonts w:hint="eastAsia"/>
              </w:rPr>
            </w:pPr>
          </w:p>
        </w:tc>
        <w:tc>
          <w:tcPr>
            <w:tcW w:w="1552" w:type="dxa"/>
            <w:vAlign w:val="center"/>
          </w:tcPr>
          <w:p w14:paraId="41A9B09F" w14:textId="77777777" w:rsidR="00C47359" w:rsidRDefault="00C47359">
            <w:pPr>
              <w:rPr>
                <w:rFonts w:hint="eastAsia"/>
              </w:rPr>
            </w:pPr>
          </w:p>
        </w:tc>
      </w:tr>
      <w:tr w:rsidR="00C47359" w14:paraId="7E051ADB" w14:textId="77777777" w:rsidTr="00C47359">
        <w:trPr>
          <w:trHeight w:val="281"/>
          <w:jc w:val="center"/>
        </w:trPr>
        <w:tc>
          <w:tcPr>
            <w:tcW w:w="1552" w:type="dxa"/>
            <w:vAlign w:val="center"/>
          </w:tcPr>
          <w:p w14:paraId="0E640DB7" w14:textId="77777777" w:rsidR="00C47359" w:rsidRDefault="00C47359">
            <w:pPr>
              <w:rPr>
                <w:rFonts w:hint="eastAsia"/>
              </w:rPr>
            </w:pPr>
            <w:r>
              <w:rPr>
                <w:sz w:val="17"/>
              </w:rPr>
              <w:t>Net Profit Margin</w:t>
            </w:r>
          </w:p>
        </w:tc>
        <w:tc>
          <w:tcPr>
            <w:tcW w:w="1552" w:type="dxa"/>
            <w:vAlign w:val="center"/>
          </w:tcPr>
          <w:p w14:paraId="311CD302" w14:textId="77777777" w:rsidR="00C47359" w:rsidRDefault="00C47359">
            <w:pPr>
              <w:rPr>
                <w:rFonts w:hint="eastAsia"/>
              </w:rPr>
            </w:pPr>
          </w:p>
        </w:tc>
        <w:tc>
          <w:tcPr>
            <w:tcW w:w="1552" w:type="dxa"/>
            <w:vAlign w:val="center"/>
          </w:tcPr>
          <w:p w14:paraId="39D7C8EC" w14:textId="77777777" w:rsidR="00C47359" w:rsidRDefault="00C47359">
            <w:pPr>
              <w:rPr>
                <w:rFonts w:hint="eastAsia"/>
              </w:rPr>
            </w:pPr>
          </w:p>
        </w:tc>
        <w:tc>
          <w:tcPr>
            <w:tcW w:w="1552" w:type="dxa"/>
            <w:vAlign w:val="center"/>
          </w:tcPr>
          <w:p w14:paraId="2643CD5E" w14:textId="77777777" w:rsidR="00C47359" w:rsidRDefault="00C47359">
            <w:pPr>
              <w:rPr>
                <w:rFonts w:hint="eastAsia"/>
              </w:rPr>
            </w:pPr>
          </w:p>
        </w:tc>
        <w:tc>
          <w:tcPr>
            <w:tcW w:w="1552" w:type="dxa"/>
            <w:vAlign w:val="center"/>
          </w:tcPr>
          <w:p w14:paraId="122A5B81" w14:textId="77777777" w:rsidR="00C47359" w:rsidRDefault="00C47359">
            <w:pPr>
              <w:rPr>
                <w:rFonts w:hint="eastAsia"/>
              </w:rPr>
            </w:pPr>
          </w:p>
        </w:tc>
      </w:tr>
      <w:tr w:rsidR="00C47359" w14:paraId="71DE9E92" w14:textId="77777777" w:rsidTr="00C47359">
        <w:trPr>
          <w:trHeight w:val="281"/>
          <w:jc w:val="center"/>
        </w:trPr>
        <w:tc>
          <w:tcPr>
            <w:tcW w:w="1552" w:type="dxa"/>
            <w:vAlign w:val="center"/>
          </w:tcPr>
          <w:p w14:paraId="24E45033" w14:textId="77777777" w:rsidR="00C47359" w:rsidRDefault="00C47359">
            <w:pPr>
              <w:rPr>
                <w:rFonts w:hint="eastAsia"/>
              </w:rPr>
            </w:pPr>
            <w:r>
              <w:rPr>
                <w:sz w:val="17"/>
              </w:rPr>
              <w:t>ROE</w:t>
            </w:r>
          </w:p>
        </w:tc>
        <w:tc>
          <w:tcPr>
            <w:tcW w:w="1552" w:type="dxa"/>
            <w:vAlign w:val="center"/>
          </w:tcPr>
          <w:p w14:paraId="730E51F5" w14:textId="77777777" w:rsidR="00C47359" w:rsidRDefault="00C47359">
            <w:pPr>
              <w:rPr>
                <w:rFonts w:hint="eastAsia"/>
              </w:rPr>
            </w:pPr>
          </w:p>
        </w:tc>
        <w:tc>
          <w:tcPr>
            <w:tcW w:w="1552" w:type="dxa"/>
            <w:vAlign w:val="center"/>
          </w:tcPr>
          <w:p w14:paraId="076B0D5B" w14:textId="77777777" w:rsidR="00C47359" w:rsidRDefault="00C47359">
            <w:pPr>
              <w:rPr>
                <w:rFonts w:hint="eastAsia"/>
              </w:rPr>
            </w:pPr>
          </w:p>
        </w:tc>
        <w:tc>
          <w:tcPr>
            <w:tcW w:w="1552" w:type="dxa"/>
            <w:vAlign w:val="center"/>
          </w:tcPr>
          <w:p w14:paraId="30EC1E85" w14:textId="77777777" w:rsidR="00C47359" w:rsidRDefault="00C47359">
            <w:pPr>
              <w:rPr>
                <w:rFonts w:hint="eastAsia"/>
              </w:rPr>
            </w:pPr>
          </w:p>
        </w:tc>
        <w:tc>
          <w:tcPr>
            <w:tcW w:w="1552" w:type="dxa"/>
            <w:vAlign w:val="center"/>
          </w:tcPr>
          <w:p w14:paraId="6D5BB293" w14:textId="77777777" w:rsidR="00C47359" w:rsidRDefault="00C47359">
            <w:pPr>
              <w:rPr>
                <w:rFonts w:hint="eastAsia"/>
              </w:rPr>
            </w:pPr>
          </w:p>
        </w:tc>
      </w:tr>
      <w:tr w:rsidR="00C47359" w14:paraId="0ECEAB56" w14:textId="77777777" w:rsidTr="00C47359">
        <w:trPr>
          <w:trHeight w:val="289"/>
          <w:jc w:val="center"/>
        </w:trPr>
        <w:tc>
          <w:tcPr>
            <w:tcW w:w="1552" w:type="dxa"/>
            <w:vAlign w:val="center"/>
          </w:tcPr>
          <w:p w14:paraId="047639E8" w14:textId="77777777" w:rsidR="00C47359" w:rsidRDefault="00C47359">
            <w:pPr>
              <w:rPr>
                <w:rFonts w:hint="eastAsia"/>
              </w:rPr>
            </w:pPr>
            <w:r>
              <w:rPr>
                <w:sz w:val="17"/>
              </w:rPr>
              <w:t>ROCE</w:t>
            </w:r>
          </w:p>
        </w:tc>
        <w:tc>
          <w:tcPr>
            <w:tcW w:w="1552" w:type="dxa"/>
            <w:vAlign w:val="center"/>
          </w:tcPr>
          <w:p w14:paraId="1775B59D" w14:textId="77777777" w:rsidR="00C47359" w:rsidRDefault="00C47359">
            <w:pPr>
              <w:rPr>
                <w:rFonts w:hint="eastAsia"/>
              </w:rPr>
            </w:pPr>
          </w:p>
        </w:tc>
        <w:tc>
          <w:tcPr>
            <w:tcW w:w="1552" w:type="dxa"/>
            <w:vAlign w:val="center"/>
          </w:tcPr>
          <w:p w14:paraId="19C4FAD7" w14:textId="77777777" w:rsidR="00C47359" w:rsidRDefault="00C47359">
            <w:pPr>
              <w:rPr>
                <w:rFonts w:hint="eastAsia"/>
              </w:rPr>
            </w:pPr>
          </w:p>
        </w:tc>
        <w:tc>
          <w:tcPr>
            <w:tcW w:w="1552" w:type="dxa"/>
            <w:vAlign w:val="center"/>
          </w:tcPr>
          <w:p w14:paraId="34D7C36D" w14:textId="77777777" w:rsidR="00C47359" w:rsidRDefault="00C47359">
            <w:pPr>
              <w:rPr>
                <w:rFonts w:hint="eastAsia"/>
              </w:rPr>
            </w:pPr>
          </w:p>
        </w:tc>
        <w:tc>
          <w:tcPr>
            <w:tcW w:w="1552" w:type="dxa"/>
            <w:vAlign w:val="center"/>
          </w:tcPr>
          <w:p w14:paraId="547104B6" w14:textId="77777777" w:rsidR="00C47359" w:rsidRDefault="00C47359">
            <w:pPr>
              <w:rPr>
                <w:rFonts w:hint="eastAsia"/>
              </w:rPr>
            </w:pPr>
          </w:p>
        </w:tc>
      </w:tr>
      <w:tr w:rsidR="00C47359" w14:paraId="5A7DEAA1" w14:textId="77777777" w:rsidTr="00C47359">
        <w:trPr>
          <w:trHeight w:val="281"/>
          <w:jc w:val="center"/>
        </w:trPr>
        <w:tc>
          <w:tcPr>
            <w:tcW w:w="1552" w:type="dxa"/>
            <w:vAlign w:val="center"/>
          </w:tcPr>
          <w:p w14:paraId="298FC754" w14:textId="77777777" w:rsidR="00C47359" w:rsidRDefault="00C47359">
            <w:pPr>
              <w:rPr>
                <w:rFonts w:hint="eastAsia"/>
              </w:rPr>
            </w:pPr>
            <w:r>
              <w:rPr>
                <w:sz w:val="17"/>
              </w:rPr>
              <w:t>Debt–Equity</w:t>
            </w:r>
          </w:p>
        </w:tc>
        <w:tc>
          <w:tcPr>
            <w:tcW w:w="1552" w:type="dxa"/>
            <w:vAlign w:val="center"/>
          </w:tcPr>
          <w:p w14:paraId="59A927D8" w14:textId="77777777" w:rsidR="00C47359" w:rsidRDefault="00C47359">
            <w:pPr>
              <w:rPr>
                <w:rFonts w:hint="eastAsia"/>
              </w:rPr>
            </w:pPr>
          </w:p>
        </w:tc>
        <w:tc>
          <w:tcPr>
            <w:tcW w:w="1552" w:type="dxa"/>
            <w:vAlign w:val="center"/>
          </w:tcPr>
          <w:p w14:paraId="496A65B5" w14:textId="77777777" w:rsidR="00C47359" w:rsidRDefault="00C47359">
            <w:pPr>
              <w:rPr>
                <w:rFonts w:hint="eastAsia"/>
              </w:rPr>
            </w:pPr>
          </w:p>
        </w:tc>
        <w:tc>
          <w:tcPr>
            <w:tcW w:w="1552" w:type="dxa"/>
            <w:vAlign w:val="center"/>
          </w:tcPr>
          <w:p w14:paraId="11CC9B3C" w14:textId="77777777" w:rsidR="00C47359" w:rsidRDefault="00C47359">
            <w:pPr>
              <w:rPr>
                <w:rFonts w:hint="eastAsia"/>
              </w:rPr>
            </w:pPr>
          </w:p>
        </w:tc>
        <w:tc>
          <w:tcPr>
            <w:tcW w:w="1552" w:type="dxa"/>
            <w:vAlign w:val="center"/>
          </w:tcPr>
          <w:p w14:paraId="716C1566" w14:textId="77777777" w:rsidR="00C47359" w:rsidRDefault="00C47359">
            <w:pPr>
              <w:rPr>
                <w:rFonts w:hint="eastAsia"/>
              </w:rPr>
            </w:pPr>
          </w:p>
        </w:tc>
      </w:tr>
      <w:tr w:rsidR="00C47359" w14:paraId="7DA5506A" w14:textId="77777777" w:rsidTr="00C47359">
        <w:trPr>
          <w:trHeight w:val="281"/>
          <w:jc w:val="center"/>
        </w:trPr>
        <w:tc>
          <w:tcPr>
            <w:tcW w:w="1552" w:type="dxa"/>
            <w:vAlign w:val="center"/>
          </w:tcPr>
          <w:p w14:paraId="2B9F1701" w14:textId="77777777" w:rsidR="00C47359" w:rsidRDefault="00C47359">
            <w:pPr>
              <w:rPr>
                <w:rFonts w:hint="eastAsia"/>
              </w:rPr>
            </w:pPr>
            <w:r>
              <w:rPr>
                <w:sz w:val="17"/>
              </w:rPr>
              <w:t>Interest Coverage</w:t>
            </w:r>
          </w:p>
        </w:tc>
        <w:tc>
          <w:tcPr>
            <w:tcW w:w="1552" w:type="dxa"/>
            <w:vAlign w:val="center"/>
          </w:tcPr>
          <w:p w14:paraId="64C5516C" w14:textId="77777777" w:rsidR="00C47359" w:rsidRDefault="00C47359">
            <w:pPr>
              <w:rPr>
                <w:rFonts w:hint="eastAsia"/>
              </w:rPr>
            </w:pPr>
          </w:p>
        </w:tc>
        <w:tc>
          <w:tcPr>
            <w:tcW w:w="1552" w:type="dxa"/>
            <w:vAlign w:val="center"/>
          </w:tcPr>
          <w:p w14:paraId="00D19AA5" w14:textId="77777777" w:rsidR="00C47359" w:rsidRDefault="00C47359">
            <w:pPr>
              <w:rPr>
                <w:rFonts w:hint="eastAsia"/>
              </w:rPr>
            </w:pPr>
          </w:p>
        </w:tc>
        <w:tc>
          <w:tcPr>
            <w:tcW w:w="1552" w:type="dxa"/>
            <w:vAlign w:val="center"/>
          </w:tcPr>
          <w:p w14:paraId="04264978" w14:textId="77777777" w:rsidR="00C47359" w:rsidRDefault="00C47359">
            <w:pPr>
              <w:rPr>
                <w:rFonts w:hint="eastAsia"/>
              </w:rPr>
            </w:pPr>
          </w:p>
        </w:tc>
        <w:tc>
          <w:tcPr>
            <w:tcW w:w="1552" w:type="dxa"/>
            <w:vAlign w:val="center"/>
          </w:tcPr>
          <w:p w14:paraId="4BDD2370" w14:textId="77777777" w:rsidR="00C47359" w:rsidRDefault="00C47359">
            <w:pPr>
              <w:rPr>
                <w:rFonts w:hint="eastAsia"/>
              </w:rPr>
            </w:pPr>
          </w:p>
        </w:tc>
      </w:tr>
      <w:tr w:rsidR="00C47359" w14:paraId="6D3D43CE" w14:textId="77777777" w:rsidTr="00C47359">
        <w:trPr>
          <w:trHeight w:val="281"/>
          <w:jc w:val="center"/>
        </w:trPr>
        <w:tc>
          <w:tcPr>
            <w:tcW w:w="1552" w:type="dxa"/>
            <w:vAlign w:val="center"/>
          </w:tcPr>
          <w:p w14:paraId="4A0AF376" w14:textId="77777777" w:rsidR="00C47359" w:rsidRDefault="00C47359">
            <w:pPr>
              <w:rPr>
                <w:rFonts w:hint="eastAsia"/>
              </w:rPr>
            </w:pPr>
            <w:r>
              <w:rPr>
                <w:sz w:val="17"/>
              </w:rPr>
              <w:t>Asset Turnover</w:t>
            </w:r>
          </w:p>
        </w:tc>
        <w:tc>
          <w:tcPr>
            <w:tcW w:w="1552" w:type="dxa"/>
            <w:vAlign w:val="center"/>
          </w:tcPr>
          <w:p w14:paraId="7945B512" w14:textId="77777777" w:rsidR="00C47359" w:rsidRDefault="00C47359">
            <w:pPr>
              <w:rPr>
                <w:rFonts w:hint="eastAsia"/>
              </w:rPr>
            </w:pPr>
          </w:p>
        </w:tc>
        <w:tc>
          <w:tcPr>
            <w:tcW w:w="1552" w:type="dxa"/>
            <w:vAlign w:val="center"/>
          </w:tcPr>
          <w:p w14:paraId="0240692F" w14:textId="77777777" w:rsidR="00C47359" w:rsidRDefault="00C47359">
            <w:pPr>
              <w:rPr>
                <w:rFonts w:hint="eastAsia"/>
              </w:rPr>
            </w:pPr>
          </w:p>
        </w:tc>
        <w:tc>
          <w:tcPr>
            <w:tcW w:w="1552" w:type="dxa"/>
            <w:vAlign w:val="center"/>
          </w:tcPr>
          <w:p w14:paraId="7C0FD250" w14:textId="77777777" w:rsidR="00C47359" w:rsidRDefault="00C47359">
            <w:pPr>
              <w:rPr>
                <w:rFonts w:hint="eastAsia"/>
              </w:rPr>
            </w:pPr>
          </w:p>
        </w:tc>
        <w:tc>
          <w:tcPr>
            <w:tcW w:w="1552" w:type="dxa"/>
            <w:vAlign w:val="center"/>
          </w:tcPr>
          <w:p w14:paraId="060447A5" w14:textId="77777777" w:rsidR="00C47359" w:rsidRDefault="00C47359">
            <w:pPr>
              <w:rPr>
                <w:rFonts w:hint="eastAsia"/>
              </w:rPr>
            </w:pPr>
          </w:p>
        </w:tc>
      </w:tr>
      <w:tr w:rsidR="00C47359" w14:paraId="55EF07E7" w14:textId="77777777" w:rsidTr="00C47359">
        <w:trPr>
          <w:trHeight w:val="289"/>
          <w:jc w:val="center"/>
        </w:trPr>
        <w:tc>
          <w:tcPr>
            <w:tcW w:w="1552" w:type="dxa"/>
            <w:vAlign w:val="center"/>
          </w:tcPr>
          <w:p w14:paraId="625F1EE2" w14:textId="77777777" w:rsidR="00C47359" w:rsidRDefault="00C47359">
            <w:pPr>
              <w:rPr>
                <w:rFonts w:hint="eastAsia"/>
              </w:rPr>
            </w:pPr>
            <w:r>
              <w:rPr>
                <w:sz w:val="17"/>
              </w:rPr>
              <w:t>EPS</w:t>
            </w:r>
          </w:p>
        </w:tc>
        <w:tc>
          <w:tcPr>
            <w:tcW w:w="1552" w:type="dxa"/>
            <w:vAlign w:val="center"/>
          </w:tcPr>
          <w:p w14:paraId="07EF1F13" w14:textId="77777777" w:rsidR="00C47359" w:rsidRDefault="00C47359">
            <w:pPr>
              <w:rPr>
                <w:rFonts w:hint="eastAsia"/>
              </w:rPr>
            </w:pPr>
          </w:p>
        </w:tc>
        <w:tc>
          <w:tcPr>
            <w:tcW w:w="1552" w:type="dxa"/>
            <w:vAlign w:val="center"/>
          </w:tcPr>
          <w:p w14:paraId="7B87DDFC" w14:textId="77777777" w:rsidR="00C47359" w:rsidRDefault="00C47359">
            <w:pPr>
              <w:rPr>
                <w:rFonts w:hint="eastAsia"/>
              </w:rPr>
            </w:pPr>
          </w:p>
        </w:tc>
        <w:tc>
          <w:tcPr>
            <w:tcW w:w="1552" w:type="dxa"/>
            <w:vAlign w:val="center"/>
          </w:tcPr>
          <w:p w14:paraId="265C14B2" w14:textId="77777777" w:rsidR="00C47359" w:rsidRDefault="00C47359">
            <w:pPr>
              <w:rPr>
                <w:rFonts w:hint="eastAsia"/>
              </w:rPr>
            </w:pPr>
          </w:p>
        </w:tc>
        <w:tc>
          <w:tcPr>
            <w:tcW w:w="1552" w:type="dxa"/>
            <w:vAlign w:val="center"/>
          </w:tcPr>
          <w:p w14:paraId="3592A5CA" w14:textId="77777777" w:rsidR="00C47359" w:rsidRDefault="00C47359">
            <w:pPr>
              <w:rPr>
                <w:rFonts w:hint="eastAsia"/>
              </w:rPr>
            </w:pPr>
          </w:p>
        </w:tc>
      </w:tr>
      <w:tr w:rsidR="00C47359" w14:paraId="299D6CB7" w14:textId="77777777" w:rsidTr="00C47359">
        <w:trPr>
          <w:trHeight w:val="281"/>
          <w:jc w:val="center"/>
        </w:trPr>
        <w:tc>
          <w:tcPr>
            <w:tcW w:w="1552" w:type="dxa"/>
            <w:vAlign w:val="center"/>
          </w:tcPr>
          <w:p w14:paraId="4E0F1ABC" w14:textId="77777777" w:rsidR="00C47359" w:rsidRDefault="00C47359">
            <w:pPr>
              <w:rPr>
                <w:rFonts w:hint="eastAsia"/>
              </w:rPr>
            </w:pPr>
            <w:r>
              <w:rPr>
                <w:sz w:val="17"/>
              </w:rPr>
              <w:t>P/E</w:t>
            </w:r>
          </w:p>
        </w:tc>
        <w:tc>
          <w:tcPr>
            <w:tcW w:w="1552" w:type="dxa"/>
            <w:vAlign w:val="center"/>
          </w:tcPr>
          <w:p w14:paraId="13EA1A47" w14:textId="77777777" w:rsidR="00C47359" w:rsidRDefault="00C47359">
            <w:pPr>
              <w:rPr>
                <w:rFonts w:hint="eastAsia"/>
              </w:rPr>
            </w:pPr>
          </w:p>
        </w:tc>
        <w:tc>
          <w:tcPr>
            <w:tcW w:w="1552" w:type="dxa"/>
            <w:vAlign w:val="center"/>
          </w:tcPr>
          <w:p w14:paraId="16FED329" w14:textId="77777777" w:rsidR="00C47359" w:rsidRDefault="00C47359">
            <w:pPr>
              <w:rPr>
                <w:rFonts w:hint="eastAsia"/>
              </w:rPr>
            </w:pPr>
          </w:p>
        </w:tc>
        <w:tc>
          <w:tcPr>
            <w:tcW w:w="1552" w:type="dxa"/>
            <w:vAlign w:val="center"/>
          </w:tcPr>
          <w:p w14:paraId="48F79CAB" w14:textId="77777777" w:rsidR="00C47359" w:rsidRDefault="00C47359">
            <w:pPr>
              <w:rPr>
                <w:rFonts w:hint="eastAsia"/>
              </w:rPr>
            </w:pPr>
          </w:p>
        </w:tc>
        <w:tc>
          <w:tcPr>
            <w:tcW w:w="1552" w:type="dxa"/>
            <w:vAlign w:val="center"/>
          </w:tcPr>
          <w:p w14:paraId="5E421E9E" w14:textId="77777777" w:rsidR="00C47359" w:rsidRDefault="00C47359">
            <w:pPr>
              <w:rPr>
                <w:rFonts w:hint="eastAsia"/>
              </w:rPr>
            </w:pPr>
          </w:p>
        </w:tc>
      </w:tr>
      <w:tr w:rsidR="00C47359" w14:paraId="20E2A734" w14:textId="77777777" w:rsidTr="00C47359">
        <w:trPr>
          <w:trHeight w:val="281"/>
          <w:jc w:val="center"/>
        </w:trPr>
        <w:tc>
          <w:tcPr>
            <w:tcW w:w="1552" w:type="dxa"/>
            <w:vAlign w:val="center"/>
          </w:tcPr>
          <w:p w14:paraId="17606FBD" w14:textId="77777777" w:rsidR="00C47359" w:rsidRDefault="00C47359">
            <w:pPr>
              <w:rPr>
                <w:rFonts w:hint="eastAsia"/>
              </w:rPr>
            </w:pPr>
            <w:r>
              <w:rPr>
                <w:sz w:val="17"/>
              </w:rPr>
              <w:t>P/B</w:t>
            </w:r>
          </w:p>
        </w:tc>
        <w:tc>
          <w:tcPr>
            <w:tcW w:w="1552" w:type="dxa"/>
            <w:vAlign w:val="center"/>
          </w:tcPr>
          <w:p w14:paraId="408824EA" w14:textId="77777777" w:rsidR="00C47359" w:rsidRDefault="00C47359">
            <w:pPr>
              <w:rPr>
                <w:rFonts w:hint="eastAsia"/>
              </w:rPr>
            </w:pPr>
          </w:p>
        </w:tc>
        <w:tc>
          <w:tcPr>
            <w:tcW w:w="1552" w:type="dxa"/>
            <w:vAlign w:val="center"/>
          </w:tcPr>
          <w:p w14:paraId="41FD0E22" w14:textId="77777777" w:rsidR="00C47359" w:rsidRDefault="00C47359">
            <w:pPr>
              <w:rPr>
                <w:rFonts w:hint="eastAsia"/>
              </w:rPr>
            </w:pPr>
          </w:p>
        </w:tc>
        <w:tc>
          <w:tcPr>
            <w:tcW w:w="1552" w:type="dxa"/>
            <w:vAlign w:val="center"/>
          </w:tcPr>
          <w:p w14:paraId="24140220" w14:textId="77777777" w:rsidR="00C47359" w:rsidRDefault="00C47359">
            <w:pPr>
              <w:rPr>
                <w:rFonts w:hint="eastAsia"/>
              </w:rPr>
            </w:pPr>
          </w:p>
        </w:tc>
        <w:tc>
          <w:tcPr>
            <w:tcW w:w="1552" w:type="dxa"/>
            <w:vAlign w:val="center"/>
          </w:tcPr>
          <w:p w14:paraId="2EA23BF3" w14:textId="77777777" w:rsidR="00C47359" w:rsidRDefault="00C47359">
            <w:pPr>
              <w:rPr>
                <w:rFonts w:hint="eastAsia"/>
              </w:rPr>
            </w:pPr>
          </w:p>
        </w:tc>
      </w:tr>
    </w:tbl>
    <w:p w14:paraId="32354C22" w14:textId="77777777" w:rsidR="00F8386E" w:rsidRDefault="00F8386E">
      <w:pPr>
        <w:rPr>
          <w:rFonts w:hint="eastAsia"/>
        </w:rPr>
      </w:pPr>
    </w:p>
    <w:p w14:paraId="41B690D0" w14:textId="77777777" w:rsidR="00F8386E" w:rsidRDefault="00CF6AEA">
      <w:pPr>
        <w:rPr>
          <w:rFonts w:hint="eastAsia"/>
        </w:rPr>
      </w:pPr>
      <w:proofErr w:type="gramStart"/>
      <w:r>
        <w:t>Student</w:t>
      </w:r>
      <w:proofErr w:type="gramEnd"/>
      <w:r>
        <w:t xml:space="preserve"> must explain at least five ratios in words, not only present numbers.</w:t>
      </w:r>
    </w:p>
    <w:p w14:paraId="13DE5AF3" w14:textId="77777777" w:rsidR="00F8386E" w:rsidRDefault="00CF6AEA">
      <w:pPr>
        <w:rPr>
          <w:rFonts w:hint="eastAsia"/>
        </w:rPr>
      </w:pPr>
      <w:r>
        <w:br w:type="page"/>
      </w:r>
    </w:p>
    <w:p w14:paraId="5453D885" w14:textId="77777777" w:rsidR="00F8386E" w:rsidRDefault="00CF6AEA">
      <w:pPr>
        <w:pStyle w:val="Heading1"/>
      </w:pPr>
      <w:r>
        <w:lastRenderedPageBreak/>
        <w:t>12. DuPont Analysis</w:t>
      </w:r>
    </w:p>
    <w:p w14:paraId="2FA641A8" w14:textId="77777777" w:rsidR="00F8386E" w:rsidRDefault="00CF6AEA">
      <w:pPr>
        <w:rPr>
          <w:rFonts w:hint="eastAsia"/>
        </w:rPr>
      </w:pPr>
      <w:r>
        <w:t>ROE = Net Profit Margin × Asset Turnover × Financial Leverage</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F8386E" w14:paraId="3996CF3E" w14:textId="77777777">
        <w:trPr>
          <w:jc w:val="center"/>
        </w:trPr>
        <w:tc>
          <w:tcPr>
            <w:tcW w:w="2045" w:type="dxa"/>
            <w:shd w:val="clear" w:color="auto" w:fill="D9EAF7"/>
            <w:vAlign w:val="center"/>
          </w:tcPr>
          <w:p w14:paraId="18318D9F" w14:textId="77777777" w:rsidR="00F8386E" w:rsidRDefault="00CF6AEA">
            <w:pPr>
              <w:rPr>
                <w:rFonts w:hint="eastAsia"/>
              </w:rPr>
            </w:pPr>
            <w:r>
              <w:rPr>
                <w:b/>
                <w:sz w:val="17"/>
              </w:rPr>
              <w:t>Component</w:t>
            </w:r>
          </w:p>
        </w:tc>
        <w:tc>
          <w:tcPr>
            <w:tcW w:w="2045" w:type="dxa"/>
            <w:shd w:val="clear" w:color="auto" w:fill="D9EAF7"/>
            <w:vAlign w:val="center"/>
          </w:tcPr>
          <w:p w14:paraId="4012BA18" w14:textId="77777777" w:rsidR="00F8386E" w:rsidRDefault="00CF6AEA">
            <w:pPr>
              <w:rPr>
                <w:rFonts w:hint="eastAsia"/>
              </w:rPr>
            </w:pPr>
            <w:r>
              <w:rPr>
                <w:b/>
                <w:sz w:val="17"/>
              </w:rPr>
              <w:t>Formula</w:t>
            </w:r>
          </w:p>
        </w:tc>
        <w:tc>
          <w:tcPr>
            <w:tcW w:w="2045" w:type="dxa"/>
            <w:shd w:val="clear" w:color="auto" w:fill="D9EAF7"/>
            <w:vAlign w:val="center"/>
          </w:tcPr>
          <w:p w14:paraId="297A0070" w14:textId="77777777" w:rsidR="00F8386E" w:rsidRDefault="00CF6AEA">
            <w:pPr>
              <w:rPr>
                <w:rFonts w:hint="eastAsia"/>
              </w:rPr>
            </w:pPr>
            <w:r>
              <w:rPr>
                <w:b/>
                <w:sz w:val="17"/>
              </w:rPr>
              <w:t>FY25</w:t>
            </w:r>
          </w:p>
        </w:tc>
        <w:tc>
          <w:tcPr>
            <w:tcW w:w="2045" w:type="dxa"/>
            <w:shd w:val="clear" w:color="auto" w:fill="D9EAF7"/>
            <w:vAlign w:val="center"/>
          </w:tcPr>
          <w:p w14:paraId="486F9ABC" w14:textId="77777777" w:rsidR="00F8386E" w:rsidRDefault="00CF6AEA">
            <w:pPr>
              <w:rPr>
                <w:rFonts w:hint="eastAsia"/>
              </w:rPr>
            </w:pPr>
            <w:r>
              <w:rPr>
                <w:b/>
                <w:sz w:val="17"/>
              </w:rPr>
              <w:t>FY26</w:t>
            </w:r>
          </w:p>
        </w:tc>
        <w:tc>
          <w:tcPr>
            <w:tcW w:w="2045" w:type="dxa"/>
            <w:shd w:val="clear" w:color="auto" w:fill="D9EAF7"/>
            <w:vAlign w:val="center"/>
          </w:tcPr>
          <w:p w14:paraId="7C8FF429" w14:textId="77777777" w:rsidR="00F8386E" w:rsidRDefault="00CF6AEA">
            <w:pPr>
              <w:rPr>
                <w:rFonts w:hint="eastAsia"/>
              </w:rPr>
            </w:pPr>
            <w:r>
              <w:rPr>
                <w:b/>
                <w:sz w:val="17"/>
              </w:rPr>
              <w:t>Interpretation</w:t>
            </w:r>
          </w:p>
        </w:tc>
      </w:tr>
      <w:tr w:rsidR="00F8386E" w14:paraId="69F9CB55" w14:textId="77777777">
        <w:trPr>
          <w:jc w:val="center"/>
        </w:trPr>
        <w:tc>
          <w:tcPr>
            <w:tcW w:w="2045" w:type="dxa"/>
            <w:vAlign w:val="center"/>
          </w:tcPr>
          <w:p w14:paraId="69994B39" w14:textId="77777777" w:rsidR="00F8386E" w:rsidRDefault="00CF6AEA">
            <w:pPr>
              <w:rPr>
                <w:rFonts w:hint="eastAsia"/>
              </w:rPr>
            </w:pPr>
            <w:r>
              <w:rPr>
                <w:sz w:val="17"/>
              </w:rPr>
              <w:t>Net Profit Margin</w:t>
            </w:r>
          </w:p>
        </w:tc>
        <w:tc>
          <w:tcPr>
            <w:tcW w:w="2045" w:type="dxa"/>
            <w:vAlign w:val="center"/>
          </w:tcPr>
          <w:p w14:paraId="38E7B169" w14:textId="77777777" w:rsidR="00F8386E" w:rsidRDefault="00CF6AEA">
            <w:pPr>
              <w:rPr>
                <w:rFonts w:hint="eastAsia"/>
              </w:rPr>
            </w:pPr>
            <w:r>
              <w:rPr>
                <w:sz w:val="17"/>
              </w:rPr>
              <w:t>PAT / Revenue</w:t>
            </w:r>
          </w:p>
        </w:tc>
        <w:tc>
          <w:tcPr>
            <w:tcW w:w="2045" w:type="dxa"/>
            <w:vAlign w:val="center"/>
          </w:tcPr>
          <w:p w14:paraId="2B8DCB9C" w14:textId="77777777" w:rsidR="00F8386E" w:rsidRDefault="00F8386E">
            <w:pPr>
              <w:rPr>
                <w:rFonts w:hint="eastAsia"/>
              </w:rPr>
            </w:pPr>
          </w:p>
        </w:tc>
        <w:tc>
          <w:tcPr>
            <w:tcW w:w="2045" w:type="dxa"/>
            <w:vAlign w:val="center"/>
          </w:tcPr>
          <w:p w14:paraId="79C8D791" w14:textId="77777777" w:rsidR="00F8386E" w:rsidRDefault="00F8386E">
            <w:pPr>
              <w:rPr>
                <w:rFonts w:hint="eastAsia"/>
              </w:rPr>
            </w:pPr>
          </w:p>
        </w:tc>
        <w:tc>
          <w:tcPr>
            <w:tcW w:w="2045" w:type="dxa"/>
            <w:vAlign w:val="center"/>
          </w:tcPr>
          <w:p w14:paraId="2902C2D9" w14:textId="77777777" w:rsidR="00F8386E" w:rsidRDefault="00F8386E">
            <w:pPr>
              <w:rPr>
                <w:rFonts w:hint="eastAsia"/>
              </w:rPr>
            </w:pPr>
          </w:p>
        </w:tc>
      </w:tr>
      <w:tr w:rsidR="00F8386E" w14:paraId="1236356C" w14:textId="77777777">
        <w:trPr>
          <w:jc w:val="center"/>
        </w:trPr>
        <w:tc>
          <w:tcPr>
            <w:tcW w:w="2045" w:type="dxa"/>
            <w:vAlign w:val="center"/>
          </w:tcPr>
          <w:p w14:paraId="2EFA672D" w14:textId="77777777" w:rsidR="00F8386E" w:rsidRDefault="00CF6AEA">
            <w:pPr>
              <w:rPr>
                <w:rFonts w:hint="eastAsia"/>
              </w:rPr>
            </w:pPr>
            <w:r>
              <w:rPr>
                <w:sz w:val="17"/>
              </w:rPr>
              <w:t>Asset Turnover</w:t>
            </w:r>
          </w:p>
        </w:tc>
        <w:tc>
          <w:tcPr>
            <w:tcW w:w="2045" w:type="dxa"/>
            <w:vAlign w:val="center"/>
          </w:tcPr>
          <w:p w14:paraId="57550762" w14:textId="77777777" w:rsidR="00F8386E" w:rsidRDefault="00CF6AEA">
            <w:pPr>
              <w:rPr>
                <w:rFonts w:hint="eastAsia"/>
              </w:rPr>
            </w:pPr>
            <w:r>
              <w:rPr>
                <w:sz w:val="17"/>
              </w:rPr>
              <w:t>Revenue / Average Assets</w:t>
            </w:r>
          </w:p>
        </w:tc>
        <w:tc>
          <w:tcPr>
            <w:tcW w:w="2045" w:type="dxa"/>
            <w:vAlign w:val="center"/>
          </w:tcPr>
          <w:p w14:paraId="740912DD" w14:textId="77777777" w:rsidR="00F8386E" w:rsidRDefault="00F8386E">
            <w:pPr>
              <w:rPr>
                <w:rFonts w:hint="eastAsia"/>
              </w:rPr>
            </w:pPr>
          </w:p>
        </w:tc>
        <w:tc>
          <w:tcPr>
            <w:tcW w:w="2045" w:type="dxa"/>
            <w:vAlign w:val="center"/>
          </w:tcPr>
          <w:p w14:paraId="1B25A771" w14:textId="77777777" w:rsidR="00F8386E" w:rsidRDefault="00F8386E">
            <w:pPr>
              <w:rPr>
                <w:rFonts w:hint="eastAsia"/>
              </w:rPr>
            </w:pPr>
          </w:p>
        </w:tc>
        <w:tc>
          <w:tcPr>
            <w:tcW w:w="2045" w:type="dxa"/>
            <w:vAlign w:val="center"/>
          </w:tcPr>
          <w:p w14:paraId="0E9556F9" w14:textId="77777777" w:rsidR="00F8386E" w:rsidRDefault="00F8386E">
            <w:pPr>
              <w:rPr>
                <w:rFonts w:hint="eastAsia"/>
              </w:rPr>
            </w:pPr>
          </w:p>
        </w:tc>
      </w:tr>
      <w:tr w:rsidR="00F8386E" w14:paraId="73534ECA" w14:textId="77777777">
        <w:trPr>
          <w:jc w:val="center"/>
        </w:trPr>
        <w:tc>
          <w:tcPr>
            <w:tcW w:w="2045" w:type="dxa"/>
            <w:vAlign w:val="center"/>
          </w:tcPr>
          <w:p w14:paraId="44AC3518" w14:textId="77777777" w:rsidR="00F8386E" w:rsidRDefault="00CF6AEA">
            <w:pPr>
              <w:rPr>
                <w:rFonts w:hint="eastAsia"/>
              </w:rPr>
            </w:pPr>
            <w:r>
              <w:rPr>
                <w:sz w:val="17"/>
              </w:rPr>
              <w:t>Financial Leverage</w:t>
            </w:r>
          </w:p>
        </w:tc>
        <w:tc>
          <w:tcPr>
            <w:tcW w:w="2045" w:type="dxa"/>
            <w:vAlign w:val="center"/>
          </w:tcPr>
          <w:p w14:paraId="1D7DB0CA" w14:textId="77777777" w:rsidR="00F8386E" w:rsidRDefault="00CF6AEA">
            <w:pPr>
              <w:rPr>
                <w:rFonts w:hint="eastAsia"/>
              </w:rPr>
            </w:pPr>
            <w:r>
              <w:rPr>
                <w:sz w:val="17"/>
              </w:rPr>
              <w:t>Average Assets / Average Equity</w:t>
            </w:r>
          </w:p>
        </w:tc>
        <w:tc>
          <w:tcPr>
            <w:tcW w:w="2045" w:type="dxa"/>
            <w:vAlign w:val="center"/>
          </w:tcPr>
          <w:p w14:paraId="79F3EB67" w14:textId="77777777" w:rsidR="00F8386E" w:rsidRDefault="00F8386E">
            <w:pPr>
              <w:rPr>
                <w:rFonts w:hint="eastAsia"/>
              </w:rPr>
            </w:pPr>
          </w:p>
        </w:tc>
        <w:tc>
          <w:tcPr>
            <w:tcW w:w="2045" w:type="dxa"/>
            <w:vAlign w:val="center"/>
          </w:tcPr>
          <w:p w14:paraId="1D9ACD33" w14:textId="77777777" w:rsidR="00F8386E" w:rsidRDefault="00F8386E">
            <w:pPr>
              <w:rPr>
                <w:rFonts w:hint="eastAsia"/>
              </w:rPr>
            </w:pPr>
          </w:p>
        </w:tc>
        <w:tc>
          <w:tcPr>
            <w:tcW w:w="2045" w:type="dxa"/>
            <w:vAlign w:val="center"/>
          </w:tcPr>
          <w:p w14:paraId="56BEDDE4" w14:textId="77777777" w:rsidR="00F8386E" w:rsidRDefault="00F8386E">
            <w:pPr>
              <w:rPr>
                <w:rFonts w:hint="eastAsia"/>
              </w:rPr>
            </w:pPr>
          </w:p>
        </w:tc>
      </w:tr>
      <w:tr w:rsidR="00F8386E" w14:paraId="78BFA7A1" w14:textId="77777777">
        <w:trPr>
          <w:jc w:val="center"/>
        </w:trPr>
        <w:tc>
          <w:tcPr>
            <w:tcW w:w="2045" w:type="dxa"/>
            <w:vAlign w:val="center"/>
          </w:tcPr>
          <w:p w14:paraId="5E0288DA" w14:textId="77777777" w:rsidR="00F8386E" w:rsidRDefault="00CF6AEA">
            <w:pPr>
              <w:rPr>
                <w:rFonts w:hint="eastAsia"/>
              </w:rPr>
            </w:pPr>
            <w:r>
              <w:rPr>
                <w:sz w:val="17"/>
              </w:rPr>
              <w:t>ROE</w:t>
            </w:r>
          </w:p>
        </w:tc>
        <w:tc>
          <w:tcPr>
            <w:tcW w:w="2045" w:type="dxa"/>
            <w:vAlign w:val="center"/>
          </w:tcPr>
          <w:p w14:paraId="2248FB93" w14:textId="77777777" w:rsidR="00F8386E" w:rsidRDefault="00CF6AEA">
            <w:pPr>
              <w:rPr>
                <w:rFonts w:hint="eastAsia"/>
              </w:rPr>
            </w:pPr>
            <w:r>
              <w:rPr>
                <w:sz w:val="17"/>
              </w:rPr>
              <w:t>Product of above</w:t>
            </w:r>
          </w:p>
        </w:tc>
        <w:tc>
          <w:tcPr>
            <w:tcW w:w="2045" w:type="dxa"/>
            <w:vAlign w:val="center"/>
          </w:tcPr>
          <w:p w14:paraId="64E7EADA" w14:textId="77777777" w:rsidR="00F8386E" w:rsidRDefault="00F8386E">
            <w:pPr>
              <w:rPr>
                <w:rFonts w:hint="eastAsia"/>
              </w:rPr>
            </w:pPr>
          </w:p>
        </w:tc>
        <w:tc>
          <w:tcPr>
            <w:tcW w:w="2045" w:type="dxa"/>
            <w:vAlign w:val="center"/>
          </w:tcPr>
          <w:p w14:paraId="30298CBB" w14:textId="77777777" w:rsidR="00F8386E" w:rsidRDefault="00F8386E">
            <w:pPr>
              <w:rPr>
                <w:rFonts w:hint="eastAsia"/>
              </w:rPr>
            </w:pPr>
          </w:p>
        </w:tc>
        <w:tc>
          <w:tcPr>
            <w:tcW w:w="2045" w:type="dxa"/>
            <w:vAlign w:val="center"/>
          </w:tcPr>
          <w:p w14:paraId="4508AC1D" w14:textId="77777777" w:rsidR="00F8386E" w:rsidRDefault="00F8386E">
            <w:pPr>
              <w:rPr>
                <w:rFonts w:hint="eastAsia"/>
              </w:rPr>
            </w:pPr>
          </w:p>
        </w:tc>
      </w:tr>
    </w:tbl>
    <w:p w14:paraId="6B8EB62F" w14:textId="77777777" w:rsidR="00F8386E" w:rsidRDefault="00F8386E">
      <w:pPr>
        <w:rPr>
          <w:rFonts w:hint="eastAsia"/>
        </w:rPr>
      </w:pPr>
    </w:p>
    <w:tbl>
      <w:tblPr>
        <w:tblStyle w:val="TableGrid"/>
        <w:tblW w:w="0" w:type="auto"/>
        <w:tblLook w:val="04A0" w:firstRow="1" w:lastRow="0" w:firstColumn="1" w:lastColumn="0" w:noHBand="0" w:noVBand="1"/>
      </w:tblPr>
      <w:tblGrid>
        <w:gridCol w:w="10224"/>
      </w:tblGrid>
      <w:tr w:rsidR="00F8386E" w14:paraId="7B7173BB" w14:textId="77777777">
        <w:tc>
          <w:tcPr>
            <w:tcW w:w="10224" w:type="dxa"/>
            <w:shd w:val="clear" w:color="auto" w:fill="FFF2CC"/>
          </w:tcPr>
          <w:p w14:paraId="5CF01C16" w14:textId="77777777" w:rsidR="00F8386E" w:rsidRDefault="00CF6AEA">
            <w:pPr>
              <w:rPr>
                <w:rFonts w:hint="eastAsia"/>
              </w:rPr>
            </w:pPr>
            <w:r>
              <w:rPr>
                <w:b/>
              </w:rPr>
              <w:t>Interpretation</w:t>
            </w:r>
          </w:p>
          <w:p w14:paraId="0272714E" w14:textId="77777777" w:rsidR="00F8386E" w:rsidRDefault="00CF6AEA">
            <w:pPr>
              <w:rPr>
                <w:rFonts w:hint="eastAsia"/>
              </w:rPr>
            </w:pPr>
            <w:r>
              <w:t xml:space="preserve">If ROE rises, identify whether the driver </w:t>
            </w:r>
            <w:proofErr w:type="gramStart"/>
            <w:r>
              <w:t>is</w:t>
            </w:r>
            <w:proofErr w:type="gramEnd"/>
            <w:r>
              <w:t xml:space="preserve"> stronger margins, better asset utilisation or greater leverage. A high ROE caused mainly by excessive leverage deserves caution.</w:t>
            </w:r>
          </w:p>
        </w:tc>
      </w:tr>
    </w:tbl>
    <w:p w14:paraId="4A71C831" w14:textId="77777777" w:rsidR="00F8386E" w:rsidRDefault="00F8386E">
      <w:pPr>
        <w:rPr>
          <w:rFonts w:hint="eastAsia"/>
        </w:rPr>
      </w:pPr>
    </w:p>
    <w:p w14:paraId="0A19E8EE" w14:textId="77777777" w:rsidR="00F8386E" w:rsidRDefault="00CF6AEA">
      <w:pPr>
        <w:rPr>
          <w:rFonts w:hint="eastAsia"/>
        </w:rPr>
      </w:pPr>
      <w:r>
        <w:br w:type="page"/>
      </w:r>
    </w:p>
    <w:p w14:paraId="1F099FDF" w14:textId="77777777" w:rsidR="00F8386E" w:rsidRDefault="00CF6AEA">
      <w:pPr>
        <w:pStyle w:val="Heading1"/>
      </w:pPr>
      <w:r>
        <w:lastRenderedPageBreak/>
        <w:t>13. Peer Comparison &amp; Valuation</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F8386E" w14:paraId="798FBD5C" w14:textId="77777777">
        <w:trPr>
          <w:jc w:val="center"/>
        </w:trPr>
        <w:tc>
          <w:tcPr>
            <w:tcW w:w="1704" w:type="dxa"/>
            <w:shd w:val="clear" w:color="auto" w:fill="D9EAF7"/>
            <w:vAlign w:val="center"/>
          </w:tcPr>
          <w:p w14:paraId="4F46E456" w14:textId="77777777" w:rsidR="00F8386E" w:rsidRDefault="00CF6AEA">
            <w:pPr>
              <w:rPr>
                <w:rFonts w:hint="eastAsia"/>
              </w:rPr>
            </w:pPr>
            <w:r>
              <w:rPr>
                <w:b/>
                <w:sz w:val="17"/>
              </w:rPr>
              <w:t>Metric</w:t>
            </w:r>
          </w:p>
        </w:tc>
        <w:tc>
          <w:tcPr>
            <w:tcW w:w="1704" w:type="dxa"/>
            <w:shd w:val="clear" w:color="auto" w:fill="D9EAF7"/>
            <w:vAlign w:val="center"/>
          </w:tcPr>
          <w:p w14:paraId="6DB2852A" w14:textId="77777777" w:rsidR="00F8386E" w:rsidRDefault="00CF6AEA">
            <w:pPr>
              <w:rPr>
                <w:rFonts w:hint="eastAsia"/>
              </w:rPr>
            </w:pPr>
            <w:r>
              <w:rPr>
                <w:b/>
                <w:sz w:val="17"/>
              </w:rPr>
              <w:t>Company</w:t>
            </w:r>
          </w:p>
        </w:tc>
        <w:tc>
          <w:tcPr>
            <w:tcW w:w="1704" w:type="dxa"/>
            <w:shd w:val="clear" w:color="auto" w:fill="D9EAF7"/>
            <w:vAlign w:val="center"/>
          </w:tcPr>
          <w:p w14:paraId="74AB98DC" w14:textId="77777777" w:rsidR="00F8386E" w:rsidRDefault="00CF6AEA">
            <w:pPr>
              <w:rPr>
                <w:rFonts w:hint="eastAsia"/>
              </w:rPr>
            </w:pPr>
            <w:r>
              <w:rPr>
                <w:b/>
                <w:sz w:val="17"/>
              </w:rPr>
              <w:t>Peer 1</w:t>
            </w:r>
          </w:p>
        </w:tc>
        <w:tc>
          <w:tcPr>
            <w:tcW w:w="1704" w:type="dxa"/>
            <w:shd w:val="clear" w:color="auto" w:fill="D9EAF7"/>
            <w:vAlign w:val="center"/>
          </w:tcPr>
          <w:p w14:paraId="761432D2" w14:textId="77777777" w:rsidR="00F8386E" w:rsidRDefault="00CF6AEA">
            <w:pPr>
              <w:rPr>
                <w:rFonts w:hint="eastAsia"/>
              </w:rPr>
            </w:pPr>
            <w:r>
              <w:rPr>
                <w:b/>
                <w:sz w:val="17"/>
              </w:rPr>
              <w:t>Peer 2</w:t>
            </w:r>
          </w:p>
        </w:tc>
        <w:tc>
          <w:tcPr>
            <w:tcW w:w="1704" w:type="dxa"/>
            <w:shd w:val="clear" w:color="auto" w:fill="D9EAF7"/>
            <w:vAlign w:val="center"/>
          </w:tcPr>
          <w:p w14:paraId="7FEE88B6" w14:textId="77777777" w:rsidR="00F8386E" w:rsidRDefault="00CF6AEA">
            <w:pPr>
              <w:rPr>
                <w:rFonts w:hint="eastAsia"/>
              </w:rPr>
            </w:pPr>
            <w:r>
              <w:rPr>
                <w:b/>
                <w:sz w:val="17"/>
              </w:rPr>
              <w:t>Peer 3</w:t>
            </w:r>
          </w:p>
        </w:tc>
        <w:tc>
          <w:tcPr>
            <w:tcW w:w="1704" w:type="dxa"/>
            <w:shd w:val="clear" w:color="auto" w:fill="D9EAF7"/>
            <w:vAlign w:val="center"/>
          </w:tcPr>
          <w:p w14:paraId="7CFFBA01" w14:textId="77777777" w:rsidR="00F8386E" w:rsidRDefault="00CF6AEA">
            <w:pPr>
              <w:rPr>
                <w:rFonts w:hint="eastAsia"/>
              </w:rPr>
            </w:pPr>
            <w:r>
              <w:rPr>
                <w:b/>
                <w:sz w:val="17"/>
              </w:rPr>
              <w:t>Industry</w:t>
            </w:r>
          </w:p>
        </w:tc>
      </w:tr>
      <w:tr w:rsidR="00F8386E" w14:paraId="3C2DEED9" w14:textId="77777777">
        <w:trPr>
          <w:jc w:val="center"/>
        </w:trPr>
        <w:tc>
          <w:tcPr>
            <w:tcW w:w="1704" w:type="dxa"/>
            <w:vAlign w:val="center"/>
          </w:tcPr>
          <w:p w14:paraId="1A605C26" w14:textId="77777777" w:rsidR="00F8386E" w:rsidRDefault="00CF6AEA">
            <w:pPr>
              <w:rPr>
                <w:rFonts w:hint="eastAsia"/>
              </w:rPr>
            </w:pPr>
            <w:r>
              <w:rPr>
                <w:sz w:val="17"/>
              </w:rPr>
              <w:t>Revenue growth</w:t>
            </w:r>
          </w:p>
        </w:tc>
        <w:tc>
          <w:tcPr>
            <w:tcW w:w="1704" w:type="dxa"/>
            <w:vAlign w:val="center"/>
          </w:tcPr>
          <w:p w14:paraId="7DBBDCAB" w14:textId="77777777" w:rsidR="00F8386E" w:rsidRDefault="00F8386E">
            <w:pPr>
              <w:rPr>
                <w:rFonts w:hint="eastAsia"/>
              </w:rPr>
            </w:pPr>
          </w:p>
        </w:tc>
        <w:tc>
          <w:tcPr>
            <w:tcW w:w="1704" w:type="dxa"/>
            <w:vAlign w:val="center"/>
          </w:tcPr>
          <w:p w14:paraId="2B0D752C" w14:textId="77777777" w:rsidR="00F8386E" w:rsidRDefault="00F8386E">
            <w:pPr>
              <w:rPr>
                <w:rFonts w:hint="eastAsia"/>
              </w:rPr>
            </w:pPr>
          </w:p>
        </w:tc>
        <w:tc>
          <w:tcPr>
            <w:tcW w:w="1704" w:type="dxa"/>
            <w:vAlign w:val="center"/>
          </w:tcPr>
          <w:p w14:paraId="3E54E5F0" w14:textId="77777777" w:rsidR="00F8386E" w:rsidRDefault="00F8386E">
            <w:pPr>
              <w:rPr>
                <w:rFonts w:hint="eastAsia"/>
              </w:rPr>
            </w:pPr>
          </w:p>
        </w:tc>
        <w:tc>
          <w:tcPr>
            <w:tcW w:w="1704" w:type="dxa"/>
            <w:vAlign w:val="center"/>
          </w:tcPr>
          <w:p w14:paraId="5A05F091" w14:textId="77777777" w:rsidR="00F8386E" w:rsidRDefault="00F8386E">
            <w:pPr>
              <w:rPr>
                <w:rFonts w:hint="eastAsia"/>
              </w:rPr>
            </w:pPr>
          </w:p>
        </w:tc>
        <w:tc>
          <w:tcPr>
            <w:tcW w:w="1704" w:type="dxa"/>
            <w:vAlign w:val="center"/>
          </w:tcPr>
          <w:p w14:paraId="30EAD659" w14:textId="77777777" w:rsidR="00F8386E" w:rsidRDefault="00F8386E">
            <w:pPr>
              <w:rPr>
                <w:rFonts w:hint="eastAsia"/>
              </w:rPr>
            </w:pPr>
          </w:p>
        </w:tc>
      </w:tr>
      <w:tr w:rsidR="00F8386E" w14:paraId="3F0DAF87" w14:textId="77777777">
        <w:trPr>
          <w:jc w:val="center"/>
        </w:trPr>
        <w:tc>
          <w:tcPr>
            <w:tcW w:w="1704" w:type="dxa"/>
            <w:vAlign w:val="center"/>
          </w:tcPr>
          <w:p w14:paraId="4930BE7E" w14:textId="77777777" w:rsidR="00F8386E" w:rsidRDefault="00CF6AEA">
            <w:pPr>
              <w:rPr>
                <w:rFonts w:hint="eastAsia"/>
              </w:rPr>
            </w:pPr>
            <w:r>
              <w:rPr>
                <w:sz w:val="17"/>
              </w:rPr>
              <w:t>Operating margin</w:t>
            </w:r>
          </w:p>
        </w:tc>
        <w:tc>
          <w:tcPr>
            <w:tcW w:w="1704" w:type="dxa"/>
            <w:vAlign w:val="center"/>
          </w:tcPr>
          <w:p w14:paraId="6E08C26F" w14:textId="77777777" w:rsidR="00F8386E" w:rsidRDefault="00F8386E">
            <w:pPr>
              <w:rPr>
                <w:rFonts w:hint="eastAsia"/>
              </w:rPr>
            </w:pPr>
          </w:p>
        </w:tc>
        <w:tc>
          <w:tcPr>
            <w:tcW w:w="1704" w:type="dxa"/>
            <w:vAlign w:val="center"/>
          </w:tcPr>
          <w:p w14:paraId="61181448" w14:textId="77777777" w:rsidR="00F8386E" w:rsidRDefault="00F8386E">
            <w:pPr>
              <w:rPr>
                <w:rFonts w:hint="eastAsia"/>
              </w:rPr>
            </w:pPr>
          </w:p>
        </w:tc>
        <w:tc>
          <w:tcPr>
            <w:tcW w:w="1704" w:type="dxa"/>
            <w:vAlign w:val="center"/>
          </w:tcPr>
          <w:p w14:paraId="73CF0703" w14:textId="77777777" w:rsidR="00F8386E" w:rsidRDefault="00F8386E">
            <w:pPr>
              <w:rPr>
                <w:rFonts w:hint="eastAsia"/>
              </w:rPr>
            </w:pPr>
          </w:p>
        </w:tc>
        <w:tc>
          <w:tcPr>
            <w:tcW w:w="1704" w:type="dxa"/>
            <w:vAlign w:val="center"/>
          </w:tcPr>
          <w:p w14:paraId="684CFDC4" w14:textId="77777777" w:rsidR="00F8386E" w:rsidRDefault="00F8386E">
            <w:pPr>
              <w:rPr>
                <w:rFonts w:hint="eastAsia"/>
              </w:rPr>
            </w:pPr>
          </w:p>
        </w:tc>
        <w:tc>
          <w:tcPr>
            <w:tcW w:w="1704" w:type="dxa"/>
            <w:vAlign w:val="center"/>
          </w:tcPr>
          <w:p w14:paraId="6CB035D2" w14:textId="77777777" w:rsidR="00F8386E" w:rsidRDefault="00F8386E">
            <w:pPr>
              <w:rPr>
                <w:rFonts w:hint="eastAsia"/>
              </w:rPr>
            </w:pPr>
          </w:p>
        </w:tc>
      </w:tr>
      <w:tr w:rsidR="00F8386E" w14:paraId="2655D027" w14:textId="77777777">
        <w:trPr>
          <w:jc w:val="center"/>
        </w:trPr>
        <w:tc>
          <w:tcPr>
            <w:tcW w:w="1704" w:type="dxa"/>
            <w:vAlign w:val="center"/>
          </w:tcPr>
          <w:p w14:paraId="0B1399CD" w14:textId="77777777" w:rsidR="00F8386E" w:rsidRDefault="00CF6AEA">
            <w:pPr>
              <w:rPr>
                <w:rFonts w:hint="eastAsia"/>
              </w:rPr>
            </w:pPr>
            <w:r>
              <w:rPr>
                <w:sz w:val="17"/>
              </w:rPr>
              <w:t>ROE</w:t>
            </w:r>
          </w:p>
        </w:tc>
        <w:tc>
          <w:tcPr>
            <w:tcW w:w="1704" w:type="dxa"/>
            <w:vAlign w:val="center"/>
          </w:tcPr>
          <w:p w14:paraId="09FFF317" w14:textId="77777777" w:rsidR="00F8386E" w:rsidRDefault="00F8386E">
            <w:pPr>
              <w:rPr>
                <w:rFonts w:hint="eastAsia"/>
              </w:rPr>
            </w:pPr>
          </w:p>
        </w:tc>
        <w:tc>
          <w:tcPr>
            <w:tcW w:w="1704" w:type="dxa"/>
            <w:vAlign w:val="center"/>
          </w:tcPr>
          <w:p w14:paraId="3B1D73E0" w14:textId="77777777" w:rsidR="00F8386E" w:rsidRDefault="00F8386E">
            <w:pPr>
              <w:rPr>
                <w:rFonts w:hint="eastAsia"/>
              </w:rPr>
            </w:pPr>
          </w:p>
        </w:tc>
        <w:tc>
          <w:tcPr>
            <w:tcW w:w="1704" w:type="dxa"/>
            <w:vAlign w:val="center"/>
          </w:tcPr>
          <w:p w14:paraId="73F32CE4" w14:textId="77777777" w:rsidR="00F8386E" w:rsidRDefault="00F8386E">
            <w:pPr>
              <w:rPr>
                <w:rFonts w:hint="eastAsia"/>
              </w:rPr>
            </w:pPr>
          </w:p>
        </w:tc>
        <w:tc>
          <w:tcPr>
            <w:tcW w:w="1704" w:type="dxa"/>
            <w:vAlign w:val="center"/>
          </w:tcPr>
          <w:p w14:paraId="530E22D5" w14:textId="77777777" w:rsidR="00F8386E" w:rsidRDefault="00F8386E">
            <w:pPr>
              <w:rPr>
                <w:rFonts w:hint="eastAsia"/>
              </w:rPr>
            </w:pPr>
          </w:p>
        </w:tc>
        <w:tc>
          <w:tcPr>
            <w:tcW w:w="1704" w:type="dxa"/>
            <w:vAlign w:val="center"/>
          </w:tcPr>
          <w:p w14:paraId="605B36E5" w14:textId="77777777" w:rsidR="00F8386E" w:rsidRDefault="00F8386E">
            <w:pPr>
              <w:rPr>
                <w:rFonts w:hint="eastAsia"/>
              </w:rPr>
            </w:pPr>
          </w:p>
        </w:tc>
      </w:tr>
      <w:tr w:rsidR="00F8386E" w14:paraId="1ED44EC2" w14:textId="77777777">
        <w:trPr>
          <w:jc w:val="center"/>
        </w:trPr>
        <w:tc>
          <w:tcPr>
            <w:tcW w:w="1704" w:type="dxa"/>
            <w:vAlign w:val="center"/>
          </w:tcPr>
          <w:p w14:paraId="451F1D4B" w14:textId="77777777" w:rsidR="00F8386E" w:rsidRDefault="00CF6AEA">
            <w:pPr>
              <w:rPr>
                <w:rFonts w:hint="eastAsia"/>
              </w:rPr>
            </w:pPr>
            <w:r>
              <w:rPr>
                <w:sz w:val="17"/>
              </w:rPr>
              <w:t>P/E</w:t>
            </w:r>
          </w:p>
        </w:tc>
        <w:tc>
          <w:tcPr>
            <w:tcW w:w="1704" w:type="dxa"/>
            <w:vAlign w:val="center"/>
          </w:tcPr>
          <w:p w14:paraId="55B397C4" w14:textId="77777777" w:rsidR="00F8386E" w:rsidRDefault="00F8386E">
            <w:pPr>
              <w:rPr>
                <w:rFonts w:hint="eastAsia"/>
              </w:rPr>
            </w:pPr>
          </w:p>
        </w:tc>
        <w:tc>
          <w:tcPr>
            <w:tcW w:w="1704" w:type="dxa"/>
            <w:vAlign w:val="center"/>
          </w:tcPr>
          <w:p w14:paraId="65D22C04" w14:textId="77777777" w:rsidR="00F8386E" w:rsidRDefault="00F8386E">
            <w:pPr>
              <w:rPr>
                <w:rFonts w:hint="eastAsia"/>
              </w:rPr>
            </w:pPr>
          </w:p>
        </w:tc>
        <w:tc>
          <w:tcPr>
            <w:tcW w:w="1704" w:type="dxa"/>
            <w:vAlign w:val="center"/>
          </w:tcPr>
          <w:p w14:paraId="4AEF9249" w14:textId="77777777" w:rsidR="00F8386E" w:rsidRDefault="00F8386E">
            <w:pPr>
              <w:rPr>
                <w:rFonts w:hint="eastAsia"/>
              </w:rPr>
            </w:pPr>
          </w:p>
        </w:tc>
        <w:tc>
          <w:tcPr>
            <w:tcW w:w="1704" w:type="dxa"/>
            <w:vAlign w:val="center"/>
          </w:tcPr>
          <w:p w14:paraId="63CBC585" w14:textId="77777777" w:rsidR="00F8386E" w:rsidRDefault="00F8386E">
            <w:pPr>
              <w:rPr>
                <w:rFonts w:hint="eastAsia"/>
              </w:rPr>
            </w:pPr>
          </w:p>
        </w:tc>
        <w:tc>
          <w:tcPr>
            <w:tcW w:w="1704" w:type="dxa"/>
            <w:vAlign w:val="center"/>
          </w:tcPr>
          <w:p w14:paraId="1B6578B4" w14:textId="77777777" w:rsidR="00F8386E" w:rsidRDefault="00F8386E">
            <w:pPr>
              <w:rPr>
                <w:rFonts w:hint="eastAsia"/>
              </w:rPr>
            </w:pPr>
          </w:p>
        </w:tc>
      </w:tr>
      <w:tr w:rsidR="00F8386E" w14:paraId="13B53F36" w14:textId="77777777">
        <w:trPr>
          <w:jc w:val="center"/>
        </w:trPr>
        <w:tc>
          <w:tcPr>
            <w:tcW w:w="1704" w:type="dxa"/>
            <w:vAlign w:val="center"/>
          </w:tcPr>
          <w:p w14:paraId="51DE3940" w14:textId="77777777" w:rsidR="00F8386E" w:rsidRDefault="00CF6AEA">
            <w:pPr>
              <w:rPr>
                <w:rFonts w:hint="eastAsia"/>
              </w:rPr>
            </w:pPr>
            <w:r>
              <w:rPr>
                <w:sz w:val="17"/>
              </w:rPr>
              <w:t>P/B</w:t>
            </w:r>
          </w:p>
        </w:tc>
        <w:tc>
          <w:tcPr>
            <w:tcW w:w="1704" w:type="dxa"/>
            <w:vAlign w:val="center"/>
          </w:tcPr>
          <w:p w14:paraId="55471EBF" w14:textId="77777777" w:rsidR="00F8386E" w:rsidRDefault="00F8386E">
            <w:pPr>
              <w:rPr>
                <w:rFonts w:hint="eastAsia"/>
              </w:rPr>
            </w:pPr>
          </w:p>
        </w:tc>
        <w:tc>
          <w:tcPr>
            <w:tcW w:w="1704" w:type="dxa"/>
            <w:vAlign w:val="center"/>
          </w:tcPr>
          <w:p w14:paraId="24735EB4" w14:textId="77777777" w:rsidR="00F8386E" w:rsidRDefault="00F8386E">
            <w:pPr>
              <w:rPr>
                <w:rFonts w:hint="eastAsia"/>
              </w:rPr>
            </w:pPr>
          </w:p>
        </w:tc>
        <w:tc>
          <w:tcPr>
            <w:tcW w:w="1704" w:type="dxa"/>
            <w:vAlign w:val="center"/>
          </w:tcPr>
          <w:p w14:paraId="7904E6A5" w14:textId="77777777" w:rsidR="00F8386E" w:rsidRDefault="00F8386E">
            <w:pPr>
              <w:rPr>
                <w:rFonts w:hint="eastAsia"/>
              </w:rPr>
            </w:pPr>
          </w:p>
        </w:tc>
        <w:tc>
          <w:tcPr>
            <w:tcW w:w="1704" w:type="dxa"/>
            <w:vAlign w:val="center"/>
          </w:tcPr>
          <w:p w14:paraId="4C113E2E" w14:textId="77777777" w:rsidR="00F8386E" w:rsidRDefault="00F8386E">
            <w:pPr>
              <w:rPr>
                <w:rFonts w:hint="eastAsia"/>
              </w:rPr>
            </w:pPr>
          </w:p>
        </w:tc>
        <w:tc>
          <w:tcPr>
            <w:tcW w:w="1704" w:type="dxa"/>
            <w:vAlign w:val="center"/>
          </w:tcPr>
          <w:p w14:paraId="4C8B3677" w14:textId="77777777" w:rsidR="00F8386E" w:rsidRDefault="00F8386E">
            <w:pPr>
              <w:rPr>
                <w:rFonts w:hint="eastAsia"/>
              </w:rPr>
            </w:pPr>
          </w:p>
        </w:tc>
      </w:tr>
      <w:tr w:rsidR="00F8386E" w14:paraId="1744171C" w14:textId="77777777">
        <w:trPr>
          <w:jc w:val="center"/>
        </w:trPr>
        <w:tc>
          <w:tcPr>
            <w:tcW w:w="1704" w:type="dxa"/>
            <w:vAlign w:val="center"/>
          </w:tcPr>
          <w:p w14:paraId="2B46B523" w14:textId="77777777" w:rsidR="00F8386E" w:rsidRDefault="00CF6AEA">
            <w:pPr>
              <w:rPr>
                <w:rFonts w:hint="eastAsia"/>
              </w:rPr>
            </w:pPr>
            <w:r>
              <w:rPr>
                <w:sz w:val="17"/>
              </w:rPr>
              <w:t>Dividend yield</w:t>
            </w:r>
          </w:p>
        </w:tc>
        <w:tc>
          <w:tcPr>
            <w:tcW w:w="1704" w:type="dxa"/>
            <w:vAlign w:val="center"/>
          </w:tcPr>
          <w:p w14:paraId="529FD43C" w14:textId="77777777" w:rsidR="00F8386E" w:rsidRDefault="00F8386E">
            <w:pPr>
              <w:rPr>
                <w:rFonts w:hint="eastAsia"/>
              </w:rPr>
            </w:pPr>
          </w:p>
        </w:tc>
        <w:tc>
          <w:tcPr>
            <w:tcW w:w="1704" w:type="dxa"/>
            <w:vAlign w:val="center"/>
          </w:tcPr>
          <w:p w14:paraId="589DD770" w14:textId="77777777" w:rsidR="00F8386E" w:rsidRDefault="00F8386E">
            <w:pPr>
              <w:rPr>
                <w:rFonts w:hint="eastAsia"/>
              </w:rPr>
            </w:pPr>
          </w:p>
        </w:tc>
        <w:tc>
          <w:tcPr>
            <w:tcW w:w="1704" w:type="dxa"/>
            <w:vAlign w:val="center"/>
          </w:tcPr>
          <w:p w14:paraId="3A5ED521" w14:textId="77777777" w:rsidR="00F8386E" w:rsidRDefault="00F8386E">
            <w:pPr>
              <w:rPr>
                <w:rFonts w:hint="eastAsia"/>
              </w:rPr>
            </w:pPr>
          </w:p>
        </w:tc>
        <w:tc>
          <w:tcPr>
            <w:tcW w:w="1704" w:type="dxa"/>
            <w:vAlign w:val="center"/>
          </w:tcPr>
          <w:p w14:paraId="63232CFA" w14:textId="77777777" w:rsidR="00F8386E" w:rsidRDefault="00F8386E">
            <w:pPr>
              <w:rPr>
                <w:rFonts w:hint="eastAsia"/>
              </w:rPr>
            </w:pPr>
          </w:p>
        </w:tc>
        <w:tc>
          <w:tcPr>
            <w:tcW w:w="1704" w:type="dxa"/>
            <w:vAlign w:val="center"/>
          </w:tcPr>
          <w:p w14:paraId="5781526D" w14:textId="77777777" w:rsidR="00F8386E" w:rsidRDefault="00F8386E">
            <w:pPr>
              <w:rPr>
                <w:rFonts w:hint="eastAsia"/>
              </w:rPr>
            </w:pPr>
          </w:p>
        </w:tc>
      </w:tr>
    </w:tbl>
    <w:p w14:paraId="2A375C26" w14:textId="77777777" w:rsidR="00F8386E" w:rsidRDefault="00F8386E">
      <w:pPr>
        <w:rPr>
          <w:rFonts w:hint="eastAsia"/>
        </w:rPr>
      </w:pPr>
    </w:p>
    <w:p w14:paraId="28D6E284" w14:textId="77777777" w:rsidR="00F8386E" w:rsidRDefault="00CF6AEA">
      <w:pPr>
        <w:pStyle w:val="Heading2"/>
      </w:pPr>
      <w:r>
        <w:t>Relative valuation questions</w:t>
      </w:r>
    </w:p>
    <w:p w14:paraId="56BCAB15" w14:textId="77777777" w:rsidR="00F8386E" w:rsidRDefault="00CF6AEA">
      <w:pPr>
        <w:pStyle w:val="ListBullet"/>
        <w:rPr>
          <w:rFonts w:hint="eastAsia"/>
        </w:rPr>
      </w:pPr>
      <w:r>
        <w:t>Is the company trading at a premium or discount to peers?</w:t>
      </w:r>
    </w:p>
    <w:p w14:paraId="1EFC2943" w14:textId="77777777" w:rsidR="00F8386E" w:rsidRDefault="00CF6AEA">
      <w:pPr>
        <w:pStyle w:val="ListBullet"/>
        <w:rPr>
          <w:rFonts w:hint="eastAsia"/>
        </w:rPr>
      </w:pPr>
      <w:r>
        <w:t>Does the premium appear justified by growth/profitability?</w:t>
      </w:r>
    </w:p>
    <w:p w14:paraId="4AC7A0A4" w14:textId="77777777" w:rsidR="00F8386E" w:rsidRDefault="00CF6AEA">
      <w:pPr>
        <w:pStyle w:val="ListBullet"/>
        <w:rPr>
          <w:rFonts w:hint="eastAsia"/>
        </w:rPr>
      </w:pPr>
      <w:r>
        <w:t>Is the stock expensive even after adjusting for quality?</w:t>
      </w:r>
    </w:p>
    <w:p w14:paraId="676AA159" w14:textId="77777777" w:rsidR="00F8386E" w:rsidRDefault="00CF6AEA">
      <w:pPr>
        <w:pStyle w:val="ListBullet"/>
        <w:rPr>
          <w:rFonts w:hint="eastAsia"/>
        </w:rPr>
      </w:pPr>
      <w:r>
        <w:t>What valuation metric is most appropriate for this industry?</w:t>
      </w:r>
    </w:p>
    <w:p w14:paraId="00BCB125" w14:textId="77777777" w:rsidR="00F8386E" w:rsidRDefault="00CF6AEA">
      <w:pPr>
        <w:rPr>
          <w:rFonts w:hint="eastAsia"/>
        </w:rPr>
      </w:pPr>
      <w:r>
        <w:t>Optional DCF: FCFF = EBIT(1–Tax) + D&amp;A – Capex – Change in NWC. Enterprise Value = PV of forecast FCFF + PV of Terminal Value.</w:t>
      </w:r>
    </w:p>
    <w:p w14:paraId="61E49BCD" w14:textId="77777777" w:rsidR="00F8386E" w:rsidRDefault="00CF6AEA">
      <w:pPr>
        <w:rPr>
          <w:rFonts w:hint="eastAsia"/>
        </w:rPr>
      </w:pPr>
      <w:r>
        <w:br w:type="page"/>
      </w:r>
    </w:p>
    <w:p w14:paraId="1A39ECA1" w14:textId="77777777" w:rsidR="00F8386E" w:rsidRDefault="00CF6AEA">
      <w:pPr>
        <w:pStyle w:val="Heading1"/>
      </w:pPr>
      <w:r>
        <w:lastRenderedPageBreak/>
        <w:t>14. Technical Analysis</w:t>
      </w:r>
    </w:p>
    <w:p w14:paraId="3B37A3AC" w14:textId="77777777" w:rsidR="00F8386E" w:rsidRDefault="00CF6AEA">
      <w:pPr>
        <w:rPr>
          <w:rFonts w:hint="eastAsia"/>
        </w:rPr>
      </w:pPr>
      <w:r>
        <w:t>Insert a price chart covering at least 1 year and preferably 3–5 years.</w:t>
      </w:r>
    </w:p>
    <w:tbl>
      <w:tblPr>
        <w:tblStyle w:val="TableGrid"/>
        <w:tblW w:w="0" w:type="auto"/>
        <w:jc w:val="center"/>
        <w:tblLook w:val="04A0" w:firstRow="1" w:lastRow="0" w:firstColumn="1" w:lastColumn="0" w:noHBand="0" w:noVBand="1"/>
      </w:tblPr>
      <w:tblGrid>
        <w:gridCol w:w="3408"/>
        <w:gridCol w:w="3408"/>
        <w:gridCol w:w="3408"/>
      </w:tblGrid>
      <w:tr w:rsidR="00F8386E" w14:paraId="453A7A65" w14:textId="77777777">
        <w:trPr>
          <w:jc w:val="center"/>
        </w:trPr>
        <w:tc>
          <w:tcPr>
            <w:tcW w:w="3408" w:type="dxa"/>
            <w:shd w:val="clear" w:color="auto" w:fill="D9EAF7"/>
            <w:vAlign w:val="center"/>
          </w:tcPr>
          <w:p w14:paraId="608EC663" w14:textId="77777777" w:rsidR="00F8386E" w:rsidRDefault="00CF6AEA">
            <w:pPr>
              <w:rPr>
                <w:rFonts w:hint="eastAsia"/>
              </w:rPr>
            </w:pPr>
            <w:r>
              <w:rPr>
                <w:b/>
                <w:sz w:val="17"/>
              </w:rPr>
              <w:t>Indicator</w:t>
            </w:r>
          </w:p>
        </w:tc>
        <w:tc>
          <w:tcPr>
            <w:tcW w:w="3408" w:type="dxa"/>
            <w:shd w:val="clear" w:color="auto" w:fill="D9EAF7"/>
            <w:vAlign w:val="center"/>
          </w:tcPr>
          <w:p w14:paraId="605DBA0D" w14:textId="77777777" w:rsidR="00F8386E" w:rsidRDefault="00CF6AEA">
            <w:pPr>
              <w:rPr>
                <w:rFonts w:hint="eastAsia"/>
              </w:rPr>
            </w:pPr>
            <w:r>
              <w:rPr>
                <w:b/>
                <w:sz w:val="17"/>
              </w:rPr>
              <w:t>Current observation</w:t>
            </w:r>
          </w:p>
        </w:tc>
        <w:tc>
          <w:tcPr>
            <w:tcW w:w="3408" w:type="dxa"/>
            <w:shd w:val="clear" w:color="auto" w:fill="D9EAF7"/>
            <w:vAlign w:val="center"/>
          </w:tcPr>
          <w:p w14:paraId="06B768C1" w14:textId="77777777" w:rsidR="00F8386E" w:rsidRDefault="00CF6AEA">
            <w:pPr>
              <w:rPr>
                <w:rFonts w:hint="eastAsia"/>
              </w:rPr>
            </w:pPr>
            <w:r>
              <w:rPr>
                <w:b/>
                <w:sz w:val="17"/>
              </w:rPr>
              <w:t>Interpretation</w:t>
            </w:r>
          </w:p>
        </w:tc>
      </w:tr>
      <w:tr w:rsidR="00F8386E" w14:paraId="0AC3CB99" w14:textId="77777777">
        <w:trPr>
          <w:jc w:val="center"/>
        </w:trPr>
        <w:tc>
          <w:tcPr>
            <w:tcW w:w="3408" w:type="dxa"/>
            <w:vAlign w:val="center"/>
          </w:tcPr>
          <w:p w14:paraId="6F765D10" w14:textId="77777777" w:rsidR="00F8386E" w:rsidRDefault="00CF6AEA">
            <w:pPr>
              <w:rPr>
                <w:rFonts w:hint="eastAsia"/>
              </w:rPr>
            </w:pPr>
            <w:r>
              <w:rPr>
                <w:sz w:val="17"/>
              </w:rPr>
              <w:t>Price vs 50-DMA</w:t>
            </w:r>
          </w:p>
        </w:tc>
        <w:tc>
          <w:tcPr>
            <w:tcW w:w="3408" w:type="dxa"/>
            <w:vAlign w:val="center"/>
          </w:tcPr>
          <w:p w14:paraId="2ADD2FFE" w14:textId="77777777" w:rsidR="00F8386E" w:rsidRDefault="00F8386E">
            <w:pPr>
              <w:rPr>
                <w:rFonts w:hint="eastAsia"/>
              </w:rPr>
            </w:pPr>
          </w:p>
        </w:tc>
        <w:tc>
          <w:tcPr>
            <w:tcW w:w="3408" w:type="dxa"/>
            <w:vAlign w:val="center"/>
          </w:tcPr>
          <w:p w14:paraId="0286DC73" w14:textId="77777777" w:rsidR="00F8386E" w:rsidRDefault="00F8386E">
            <w:pPr>
              <w:rPr>
                <w:rFonts w:hint="eastAsia"/>
              </w:rPr>
            </w:pPr>
          </w:p>
        </w:tc>
      </w:tr>
      <w:tr w:rsidR="00F8386E" w14:paraId="1F6A2CDD" w14:textId="77777777">
        <w:trPr>
          <w:jc w:val="center"/>
        </w:trPr>
        <w:tc>
          <w:tcPr>
            <w:tcW w:w="3408" w:type="dxa"/>
            <w:vAlign w:val="center"/>
          </w:tcPr>
          <w:p w14:paraId="14665952" w14:textId="77777777" w:rsidR="00F8386E" w:rsidRDefault="00CF6AEA">
            <w:pPr>
              <w:rPr>
                <w:rFonts w:hint="eastAsia"/>
              </w:rPr>
            </w:pPr>
            <w:r>
              <w:rPr>
                <w:sz w:val="17"/>
              </w:rPr>
              <w:t>Price vs 200-DMA</w:t>
            </w:r>
          </w:p>
        </w:tc>
        <w:tc>
          <w:tcPr>
            <w:tcW w:w="3408" w:type="dxa"/>
            <w:vAlign w:val="center"/>
          </w:tcPr>
          <w:p w14:paraId="357D53C1" w14:textId="77777777" w:rsidR="00F8386E" w:rsidRDefault="00F8386E">
            <w:pPr>
              <w:rPr>
                <w:rFonts w:hint="eastAsia"/>
              </w:rPr>
            </w:pPr>
          </w:p>
        </w:tc>
        <w:tc>
          <w:tcPr>
            <w:tcW w:w="3408" w:type="dxa"/>
            <w:vAlign w:val="center"/>
          </w:tcPr>
          <w:p w14:paraId="2402EDD1" w14:textId="77777777" w:rsidR="00F8386E" w:rsidRDefault="00F8386E">
            <w:pPr>
              <w:rPr>
                <w:rFonts w:hint="eastAsia"/>
              </w:rPr>
            </w:pPr>
          </w:p>
        </w:tc>
      </w:tr>
      <w:tr w:rsidR="00F8386E" w14:paraId="1FD4F002" w14:textId="77777777">
        <w:trPr>
          <w:jc w:val="center"/>
        </w:trPr>
        <w:tc>
          <w:tcPr>
            <w:tcW w:w="3408" w:type="dxa"/>
            <w:vAlign w:val="center"/>
          </w:tcPr>
          <w:p w14:paraId="4747EE21" w14:textId="77777777" w:rsidR="00F8386E" w:rsidRDefault="00CF6AEA">
            <w:pPr>
              <w:rPr>
                <w:rFonts w:hint="eastAsia"/>
              </w:rPr>
            </w:pPr>
            <w:r>
              <w:rPr>
                <w:sz w:val="17"/>
              </w:rPr>
              <w:t>RSI</w:t>
            </w:r>
          </w:p>
        </w:tc>
        <w:tc>
          <w:tcPr>
            <w:tcW w:w="3408" w:type="dxa"/>
            <w:vAlign w:val="center"/>
          </w:tcPr>
          <w:p w14:paraId="2D874BA5" w14:textId="77777777" w:rsidR="00F8386E" w:rsidRDefault="00F8386E">
            <w:pPr>
              <w:rPr>
                <w:rFonts w:hint="eastAsia"/>
              </w:rPr>
            </w:pPr>
          </w:p>
        </w:tc>
        <w:tc>
          <w:tcPr>
            <w:tcW w:w="3408" w:type="dxa"/>
            <w:vAlign w:val="center"/>
          </w:tcPr>
          <w:p w14:paraId="3A6DC2BF" w14:textId="77777777" w:rsidR="00F8386E" w:rsidRDefault="00F8386E">
            <w:pPr>
              <w:rPr>
                <w:rFonts w:hint="eastAsia"/>
              </w:rPr>
            </w:pPr>
          </w:p>
        </w:tc>
      </w:tr>
      <w:tr w:rsidR="00F8386E" w14:paraId="22470A2F" w14:textId="77777777">
        <w:trPr>
          <w:jc w:val="center"/>
        </w:trPr>
        <w:tc>
          <w:tcPr>
            <w:tcW w:w="3408" w:type="dxa"/>
            <w:vAlign w:val="center"/>
          </w:tcPr>
          <w:p w14:paraId="47082F4E" w14:textId="77777777" w:rsidR="00F8386E" w:rsidRDefault="00CF6AEA">
            <w:pPr>
              <w:rPr>
                <w:rFonts w:hint="eastAsia"/>
              </w:rPr>
            </w:pPr>
            <w:r>
              <w:rPr>
                <w:sz w:val="17"/>
              </w:rPr>
              <w:t>MACD</w:t>
            </w:r>
          </w:p>
        </w:tc>
        <w:tc>
          <w:tcPr>
            <w:tcW w:w="3408" w:type="dxa"/>
            <w:vAlign w:val="center"/>
          </w:tcPr>
          <w:p w14:paraId="200B8E1E" w14:textId="77777777" w:rsidR="00F8386E" w:rsidRDefault="00F8386E">
            <w:pPr>
              <w:rPr>
                <w:rFonts w:hint="eastAsia"/>
              </w:rPr>
            </w:pPr>
          </w:p>
        </w:tc>
        <w:tc>
          <w:tcPr>
            <w:tcW w:w="3408" w:type="dxa"/>
            <w:vAlign w:val="center"/>
          </w:tcPr>
          <w:p w14:paraId="7657D303" w14:textId="77777777" w:rsidR="00F8386E" w:rsidRDefault="00F8386E">
            <w:pPr>
              <w:rPr>
                <w:rFonts w:hint="eastAsia"/>
              </w:rPr>
            </w:pPr>
          </w:p>
        </w:tc>
      </w:tr>
      <w:tr w:rsidR="00F8386E" w14:paraId="1DC01299" w14:textId="77777777">
        <w:trPr>
          <w:jc w:val="center"/>
        </w:trPr>
        <w:tc>
          <w:tcPr>
            <w:tcW w:w="3408" w:type="dxa"/>
            <w:vAlign w:val="center"/>
          </w:tcPr>
          <w:p w14:paraId="1A5E7CBA" w14:textId="77777777" w:rsidR="00F8386E" w:rsidRDefault="00CF6AEA">
            <w:pPr>
              <w:rPr>
                <w:rFonts w:hint="eastAsia"/>
              </w:rPr>
            </w:pPr>
            <w:r>
              <w:rPr>
                <w:sz w:val="17"/>
              </w:rPr>
              <w:t>Support</w:t>
            </w:r>
          </w:p>
        </w:tc>
        <w:tc>
          <w:tcPr>
            <w:tcW w:w="3408" w:type="dxa"/>
            <w:vAlign w:val="center"/>
          </w:tcPr>
          <w:p w14:paraId="35E3A245" w14:textId="77777777" w:rsidR="00F8386E" w:rsidRDefault="00F8386E">
            <w:pPr>
              <w:rPr>
                <w:rFonts w:hint="eastAsia"/>
              </w:rPr>
            </w:pPr>
          </w:p>
        </w:tc>
        <w:tc>
          <w:tcPr>
            <w:tcW w:w="3408" w:type="dxa"/>
            <w:vAlign w:val="center"/>
          </w:tcPr>
          <w:p w14:paraId="78D4FB78" w14:textId="77777777" w:rsidR="00F8386E" w:rsidRDefault="00F8386E">
            <w:pPr>
              <w:rPr>
                <w:rFonts w:hint="eastAsia"/>
              </w:rPr>
            </w:pPr>
          </w:p>
        </w:tc>
      </w:tr>
      <w:tr w:rsidR="00F8386E" w14:paraId="3E0556CD" w14:textId="77777777">
        <w:trPr>
          <w:jc w:val="center"/>
        </w:trPr>
        <w:tc>
          <w:tcPr>
            <w:tcW w:w="3408" w:type="dxa"/>
            <w:vAlign w:val="center"/>
          </w:tcPr>
          <w:p w14:paraId="6C962F8D" w14:textId="77777777" w:rsidR="00F8386E" w:rsidRDefault="00CF6AEA">
            <w:pPr>
              <w:rPr>
                <w:rFonts w:hint="eastAsia"/>
              </w:rPr>
            </w:pPr>
            <w:r>
              <w:rPr>
                <w:sz w:val="17"/>
              </w:rPr>
              <w:t>Resistance</w:t>
            </w:r>
          </w:p>
        </w:tc>
        <w:tc>
          <w:tcPr>
            <w:tcW w:w="3408" w:type="dxa"/>
            <w:vAlign w:val="center"/>
          </w:tcPr>
          <w:p w14:paraId="58AB285C" w14:textId="77777777" w:rsidR="00F8386E" w:rsidRDefault="00F8386E">
            <w:pPr>
              <w:rPr>
                <w:rFonts w:hint="eastAsia"/>
              </w:rPr>
            </w:pPr>
          </w:p>
        </w:tc>
        <w:tc>
          <w:tcPr>
            <w:tcW w:w="3408" w:type="dxa"/>
            <w:vAlign w:val="center"/>
          </w:tcPr>
          <w:p w14:paraId="3938403E" w14:textId="77777777" w:rsidR="00F8386E" w:rsidRDefault="00F8386E">
            <w:pPr>
              <w:rPr>
                <w:rFonts w:hint="eastAsia"/>
              </w:rPr>
            </w:pPr>
          </w:p>
        </w:tc>
      </w:tr>
      <w:tr w:rsidR="00F8386E" w14:paraId="308463D6" w14:textId="77777777">
        <w:trPr>
          <w:jc w:val="center"/>
        </w:trPr>
        <w:tc>
          <w:tcPr>
            <w:tcW w:w="3408" w:type="dxa"/>
            <w:vAlign w:val="center"/>
          </w:tcPr>
          <w:p w14:paraId="6DDFCCDD" w14:textId="77777777" w:rsidR="00F8386E" w:rsidRDefault="00CF6AEA">
            <w:pPr>
              <w:rPr>
                <w:rFonts w:hint="eastAsia"/>
              </w:rPr>
            </w:pPr>
            <w:r>
              <w:rPr>
                <w:sz w:val="17"/>
              </w:rPr>
              <w:t>Volume trend</w:t>
            </w:r>
          </w:p>
        </w:tc>
        <w:tc>
          <w:tcPr>
            <w:tcW w:w="3408" w:type="dxa"/>
            <w:vAlign w:val="center"/>
          </w:tcPr>
          <w:p w14:paraId="3DC324AF" w14:textId="77777777" w:rsidR="00F8386E" w:rsidRDefault="00F8386E">
            <w:pPr>
              <w:rPr>
                <w:rFonts w:hint="eastAsia"/>
              </w:rPr>
            </w:pPr>
          </w:p>
        </w:tc>
        <w:tc>
          <w:tcPr>
            <w:tcW w:w="3408" w:type="dxa"/>
            <w:vAlign w:val="center"/>
          </w:tcPr>
          <w:p w14:paraId="026324B8" w14:textId="77777777" w:rsidR="00F8386E" w:rsidRDefault="00F8386E">
            <w:pPr>
              <w:rPr>
                <w:rFonts w:hint="eastAsia"/>
              </w:rPr>
            </w:pPr>
          </w:p>
        </w:tc>
      </w:tr>
    </w:tbl>
    <w:p w14:paraId="61F6DD0A" w14:textId="77777777" w:rsidR="00F8386E" w:rsidRDefault="00F8386E">
      <w:pPr>
        <w:rPr>
          <w:rFonts w:hint="eastAsia"/>
        </w:rPr>
      </w:pPr>
    </w:p>
    <w:tbl>
      <w:tblPr>
        <w:tblStyle w:val="TableGrid"/>
        <w:tblW w:w="0" w:type="auto"/>
        <w:tblLook w:val="04A0" w:firstRow="1" w:lastRow="0" w:firstColumn="1" w:lastColumn="0" w:noHBand="0" w:noVBand="1"/>
      </w:tblPr>
      <w:tblGrid>
        <w:gridCol w:w="10224"/>
      </w:tblGrid>
      <w:tr w:rsidR="00F8386E" w14:paraId="2834DDF1" w14:textId="77777777">
        <w:tc>
          <w:tcPr>
            <w:tcW w:w="10224" w:type="dxa"/>
            <w:shd w:val="clear" w:color="auto" w:fill="FFF2CC"/>
          </w:tcPr>
          <w:p w14:paraId="568AA05F" w14:textId="77777777" w:rsidR="00F8386E" w:rsidRDefault="00CF6AEA">
            <w:pPr>
              <w:rPr>
                <w:rFonts w:hint="eastAsia"/>
              </w:rPr>
            </w:pPr>
            <w:r>
              <w:rPr>
                <w:b/>
              </w:rPr>
              <w:t>Technical conclusion</w:t>
            </w:r>
          </w:p>
          <w:p w14:paraId="1F375141" w14:textId="77777777" w:rsidR="00F8386E" w:rsidRDefault="00CF6AEA">
            <w:pPr>
              <w:rPr>
                <w:rFonts w:hint="eastAsia"/>
              </w:rPr>
            </w:pPr>
            <w:r>
              <w:t xml:space="preserve">State whether price trend is bullish, bearish or </w:t>
            </w:r>
            <w:proofErr w:type="gramStart"/>
            <w:r>
              <w:t>range-bound</w:t>
            </w:r>
            <w:proofErr w:type="gramEnd"/>
            <w:r>
              <w:t>. Do not treat technical indicators as guaranteed predictions.</w:t>
            </w:r>
          </w:p>
        </w:tc>
      </w:tr>
    </w:tbl>
    <w:p w14:paraId="0F332A4A" w14:textId="77777777" w:rsidR="00F8386E" w:rsidRDefault="00F8386E">
      <w:pPr>
        <w:rPr>
          <w:rFonts w:hint="eastAsia"/>
        </w:rPr>
      </w:pPr>
    </w:p>
    <w:p w14:paraId="38EA1427" w14:textId="77777777" w:rsidR="00F8386E" w:rsidRDefault="00CF6AEA">
      <w:pPr>
        <w:rPr>
          <w:rFonts w:hint="eastAsia"/>
        </w:rPr>
      </w:pPr>
      <w:r>
        <w:br w:type="page"/>
      </w:r>
    </w:p>
    <w:p w14:paraId="0713E9A6" w14:textId="77777777" w:rsidR="00F8386E" w:rsidRDefault="00CF6AEA">
      <w:pPr>
        <w:pStyle w:val="Heading1"/>
      </w:pPr>
      <w:r>
        <w:lastRenderedPageBreak/>
        <w:t>15. Risk Analysis</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F8386E" w14:paraId="2751D4F5" w14:textId="77777777">
        <w:trPr>
          <w:jc w:val="center"/>
        </w:trPr>
        <w:tc>
          <w:tcPr>
            <w:tcW w:w="2045" w:type="dxa"/>
            <w:shd w:val="clear" w:color="auto" w:fill="D9EAF7"/>
            <w:vAlign w:val="center"/>
          </w:tcPr>
          <w:p w14:paraId="21F731BD" w14:textId="77777777" w:rsidR="00F8386E" w:rsidRDefault="00CF6AEA">
            <w:pPr>
              <w:rPr>
                <w:rFonts w:hint="eastAsia"/>
              </w:rPr>
            </w:pPr>
            <w:r>
              <w:rPr>
                <w:b/>
                <w:sz w:val="17"/>
              </w:rPr>
              <w:t>Risk</w:t>
            </w:r>
          </w:p>
        </w:tc>
        <w:tc>
          <w:tcPr>
            <w:tcW w:w="2045" w:type="dxa"/>
            <w:shd w:val="clear" w:color="auto" w:fill="D9EAF7"/>
            <w:vAlign w:val="center"/>
          </w:tcPr>
          <w:p w14:paraId="233BEE7D" w14:textId="77777777" w:rsidR="00F8386E" w:rsidRDefault="00CF6AEA">
            <w:pPr>
              <w:rPr>
                <w:rFonts w:hint="eastAsia"/>
              </w:rPr>
            </w:pPr>
            <w:r>
              <w:rPr>
                <w:b/>
                <w:sz w:val="17"/>
              </w:rPr>
              <w:t>Probability</w:t>
            </w:r>
          </w:p>
        </w:tc>
        <w:tc>
          <w:tcPr>
            <w:tcW w:w="2045" w:type="dxa"/>
            <w:shd w:val="clear" w:color="auto" w:fill="D9EAF7"/>
            <w:vAlign w:val="center"/>
          </w:tcPr>
          <w:p w14:paraId="4D38E82F" w14:textId="77777777" w:rsidR="00F8386E" w:rsidRDefault="00CF6AEA">
            <w:pPr>
              <w:rPr>
                <w:rFonts w:hint="eastAsia"/>
              </w:rPr>
            </w:pPr>
            <w:r>
              <w:rPr>
                <w:b/>
                <w:sz w:val="17"/>
              </w:rPr>
              <w:t>Impact</w:t>
            </w:r>
          </w:p>
        </w:tc>
        <w:tc>
          <w:tcPr>
            <w:tcW w:w="2045" w:type="dxa"/>
            <w:shd w:val="clear" w:color="auto" w:fill="D9EAF7"/>
            <w:vAlign w:val="center"/>
          </w:tcPr>
          <w:p w14:paraId="1B302473" w14:textId="77777777" w:rsidR="00F8386E" w:rsidRDefault="00CF6AEA">
            <w:pPr>
              <w:rPr>
                <w:rFonts w:hint="eastAsia"/>
              </w:rPr>
            </w:pPr>
            <w:r>
              <w:rPr>
                <w:b/>
                <w:sz w:val="17"/>
              </w:rPr>
              <w:t>Evidence</w:t>
            </w:r>
          </w:p>
        </w:tc>
        <w:tc>
          <w:tcPr>
            <w:tcW w:w="2045" w:type="dxa"/>
            <w:shd w:val="clear" w:color="auto" w:fill="D9EAF7"/>
            <w:vAlign w:val="center"/>
          </w:tcPr>
          <w:p w14:paraId="20F30D4C" w14:textId="77777777" w:rsidR="00F8386E" w:rsidRDefault="00CF6AEA">
            <w:pPr>
              <w:rPr>
                <w:rFonts w:hint="eastAsia"/>
              </w:rPr>
            </w:pPr>
            <w:r>
              <w:rPr>
                <w:b/>
                <w:sz w:val="17"/>
              </w:rPr>
              <w:t>Mitigation / response</w:t>
            </w:r>
          </w:p>
        </w:tc>
      </w:tr>
      <w:tr w:rsidR="00F8386E" w14:paraId="5F950482" w14:textId="77777777">
        <w:trPr>
          <w:jc w:val="center"/>
        </w:trPr>
        <w:tc>
          <w:tcPr>
            <w:tcW w:w="2045" w:type="dxa"/>
            <w:vAlign w:val="center"/>
          </w:tcPr>
          <w:p w14:paraId="09638543" w14:textId="77777777" w:rsidR="00F8386E" w:rsidRDefault="00CF6AEA">
            <w:pPr>
              <w:rPr>
                <w:rFonts w:hint="eastAsia"/>
              </w:rPr>
            </w:pPr>
            <w:r>
              <w:rPr>
                <w:sz w:val="17"/>
              </w:rPr>
              <w:t>Business risk</w:t>
            </w:r>
          </w:p>
        </w:tc>
        <w:tc>
          <w:tcPr>
            <w:tcW w:w="2045" w:type="dxa"/>
            <w:vAlign w:val="center"/>
          </w:tcPr>
          <w:p w14:paraId="49FC0F0A" w14:textId="77777777" w:rsidR="00F8386E" w:rsidRDefault="00F8386E">
            <w:pPr>
              <w:rPr>
                <w:rFonts w:hint="eastAsia"/>
              </w:rPr>
            </w:pPr>
          </w:p>
        </w:tc>
        <w:tc>
          <w:tcPr>
            <w:tcW w:w="2045" w:type="dxa"/>
            <w:vAlign w:val="center"/>
          </w:tcPr>
          <w:p w14:paraId="65D9D935" w14:textId="77777777" w:rsidR="00F8386E" w:rsidRDefault="00F8386E">
            <w:pPr>
              <w:rPr>
                <w:rFonts w:hint="eastAsia"/>
              </w:rPr>
            </w:pPr>
          </w:p>
        </w:tc>
        <w:tc>
          <w:tcPr>
            <w:tcW w:w="2045" w:type="dxa"/>
            <w:vAlign w:val="center"/>
          </w:tcPr>
          <w:p w14:paraId="716EB9A4" w14:textId="77777777" w:rsidR="00F8386E" w:rsidRDefault="00F8386E">
            <w:pPr>
              <w:rPr>
                <w:rFonts w:hint="eastAsia"/>
              </w:rPr>
            </w:pPr>
          </w:p>
        </w:tc>
        <w:tc>
          <w:tcPr>
            <w:tcW w:w="2045" w:type="dxa"/>
            <w:vAlign w:val="center"/>
          </w:tcPr>
          <w:p w14:paraId="3FD4BE4A" w14:textId="77777777" w:rsidR="00F8386E" w:rsidRDefault="00F8386E">
            <w:pPr>
              <w:rPr>
                <w:rFonts w:hint="eastAsia"/>
              </w:rPr>
            </w:pPr>
          </w:p>
        </w:tc>
      </w:tr>
      <w:tr w:rsidR="00F8386E" w14:paraId="1E28DCF0" w14:textId="77777777">
        <w:trPr>
          <w:jc w:val="center"/>
        </w:trPr>
        <w:tc>
          <w:tcPr>
            <w:tcW w:w="2045" w:type="dxa"/>
            <w:vAlign w:val="center"/>
          </w:tcPr>
          <w:p w14:paraId="72DAD115" w14:textId="77777777" w:rsidR="00F8386E" w:rsidRDefault="00CF6AEA">
            <w:pPr>
              <w:rPr>
                <w:rFonts w:hint="eastAsia"/>
              </w:rPr>
            </w:pPr>
            <w:r>
              <w:rPr>
                <w:sz w:val="17"/>
              </w:rPr>
              <w:t>Competition</w:t>
            </w:r>
          </w:p>
        </w:tc>
        <w:tc>
          <w:tcPr>
            <w:tcW w:w="2045" w:type="dxa"/>
            <w:vAlign w:val="center"/>
          </w:tcPr>
          <w:p w14:paraId="4F93F502" w14:textId="77777777" w:rsidR="00F8386E" w:rsidRDefault="00F8386E">
            <w:pPr>
              <w:rPr>
                <w:rFonts w:hint="eastAsia"/>
              </w:rPr>
            </w:pPr>
          </w:p>
        </w:tc>
        <w:tc>
          <w:tcPr>
            <w:tcW w:w="2045" w:type="dxa"/>
            <w:vAlign w:val="center"/>
          </w:tcPr>
          <w:p w14:paraId="7A2B3A98" w14:textId="77777777" w:rsidR="00F8386E" w:rsidRDefault="00F8386E">
            <w:pPr>
              <w:rPr>
                <w:rFonts w:hint="eastAsia"/>
              </w:rPr>
            </w:pPr>
          </w:p>
        </w:tc>
        <w:tc>
          <w:tcPr>
            <w:tcW w:w="2045" w:type="dxa"/>
            <w:vAlign w:val="center"/>
          </w:tcPr>
          <w:p w14:paraId="6773D67F" w14:textId="77777777" w:rsidR="00F8386E" w:rsidRDefault="00F8386E">
            <w:pPr>
              <w:rPr>
                <w:rFonts w:hint="eastAsia"/>
              </w:rPr>
            </w:pPr>
          </w:p>
        </w:tc>
        <w:tc>
          <w:tcPr>
            <w:tcW w:w="2045" w:type="dxa"/>
            <w:vAlign w:val="center"/>
          </w:tcPr>
          <w:p w14:paraId="61F8BAF3" w14:textId="77777777" w:rsidR="00F8386E" w:rsidRDefault="00F8386E">
            <w:pPr>
              <w:rPr>
                <w:rFonts w:hint="eastAsia"/>
              </w:rPr>
            </w:pPr>
          </w:p>
        </w:tc>
      </w:tr>
      <w:tr w:rsidR="00F8386E" w14:paraId="31BE9F3B" w14:textId="77777777">
        <w:trPr>
          <w:jc w:val="center"/>
        </w:trPr>
        <w:tc>
          <w:tcPr>
            <w:tcW w:w="2045" w:type="dxa"/>
            <w:vAlign w:val="center"/>
          </w:tcPr>
          <w:p w14:paraId="20B0A2CE" w14:textId="77777777" w:rsidR="00F8386E" w:rsidRDefault="00CF6AEA">
            <w:pPr>
              <w:rPr>
                <w:rFonts w:hint="eastAsia"/>
              </w:rPr>
            </w:pPr>
            <w:r>
              <w:rPr>
                <w:sz w:val="17"/>
              </w:rPr>
              <w:t>Financial risk</w:t>
            </w:r>
          </w:p>
        </w:tc>
        <w:tc>
          <w:tcPr>
            <w:tcW w:w="2045" w:type="dxa"/>
            <w:vAlign w:val="center"/>
          </w:tcPr>
          <w:p w14:paraId="3362747B" w14:textId="77777777" w:rsidR="00F8386E" w:rsidRDefault="00F8386E">
            <w:pPr>
              <w:rPr>
                <w:rFonts w:hint="eastAsia"/>
              </w:rPr>
            </w:pPr>
          </w:p>
        </w:tc>
        <w:tc>
          <w:tcPr>
            <w:tcW w:w="2045" w:type="dxa"/>
            <w:vAlign w:val="center"/>
          </w:tcPr>
          <w:p w14:paraId="631B5CA3" w14:textId="77777777" w:rsidR="00F8386E" w:rsidRDefault="00F8386E">
            <w:pPr>
              <w:rPr>
                <w:rFonts w:hint="eastAsia"/>
              </w:rPr>
            </w:pPr>
          </w:p>
        </w:tc>
        <w:tc>
          <w:tcPr>
            <w:tcW w:w="2045" w:type="dxa"/>
            <w:vAlign w:val="center"/>
          </w:tcPr>
          <w:p w14:paraId="2BBDBDC5" w14:textId="77777777" w:rsidR="00F8386E" w:rsidRDefault="00F8386E">
            <w:pPr>
              <w:rPr>
                <w:rFonts w:hint="eastAsia"/>
              </w:rPr>
            </w:pPr>
          </w:p>
        </w:tc>
        <w:tc>
          <w:tcPr>
            <w:tcW w:w="2045" w:type="dxa"/>
            <w:vAlign w:val="center"/>
          </w:tcPr>
          <w:p w14:paraId="2925FF44" w14:textId="77777777" w:rsidR="00F8386E" w:rsidRDefault="00F8386E">
            <w:pPr>
              <w:rPr>
                <w:rFonts w:hint="eastAsia"/>
              </w:rPr>
            </w:pPr>
          </w:p>
        </w:tc>
      </w:tr>
      <w:tr w:rsidR="00F8386E" w14:paraId="13C72DBB" w14:textId="77777777">
        <w:trPr>
          <w:jc w:val="center"/>
        </w:trPr>
        <w:tc>
          <w:tcPr>
            <w:tcW w:w="2045" w:type="dxa"/>
            <w:vAlign w:val="center"/>
          </w:tcPr>
          <w:p w14:paraId="78EF77DE" w14:textId="77777777" w:rsidR="00F8386E" w:rsidRDefault="00CF6AEA">
            <w:pPr>
              <w:rPr>
                <w:rFonts w:hint="eastAsia"/>
              </w:rPr>
            </w:pPr>
            <w:r>
              <w:rPr>
                <w:sz w:val="17"/>
              </w:rPr>
              <w:t>Regulatory risk</w:t>
            </w:r>
          </w:p>
        </w:tc>
        <w:tc>
          <w:tcPr>
            <w:tcW w:w="2045" w:type="dxa"/>
            <w:vAlign w:val="center"/>
          </w:tcPr>
          <w:p w14:paraId="15D66CE6" w14:textId="77777777" w:rsidR="00F8386E" w:rsidRDefault="00F8386E">
            <w:pPr>
              <w:rPr>
                <w:rFonts w:hint="eastAsia"/>
              </w:rPr>
            </w:pPr>
          </w:p>
        </w:tc>
        <w:tc>
          <w:tcPr>
            <w:tcW w:w="2045" w:type="dxa"/>
            <w:vAlign w:val="center"/>
          </w:tcPr>
          <w:p w14:paraId="5E1C60BC" w14:textId="77777777" w:rsidR="00F8386E" w:rsidRDefault="00F8386E">
            <w:pPr>
              <w:rPr>
                <w:rFonts w:hint="eastAsia"/>
              </w:rPr>
            </w:pPr>
          </w:p>
        </w:tc>
        <w:tc>
          <w:tcPr>
            <w:tcW w:w="2045" w:type="dxa"/>
            <w:vAlign w:val="center"/>
          </w:tcPr>
          <w:p w14:paraId="01B7FA72" w14:textId="77777777" w:rsidR="00F8386E" w:rsidRDefault="00F8386E">
            <w:pPr>
              <w:rPr>
                <w:rFonts w:hint="eastAsia"/>
              </w:rPr>
            </w:pPr>
          </w:p>
        </w:tc>
        <w:tc>
          <w:tcPr>
            <w:tcW w:w="2045" w:type="dxa"/>
            <w:vAlign w:val="center"/>
          </w:tcPr>
          <w:p w14:paraId="0A0F9B58" w14:textId="77777777" w:rsidR="00F8386E" w:rsidRDefault="00F8386E">
            <w:pPr>
              <w:rPr>
                <w:rFonts w:hint="eastAsia"/>
              </w:rPr>
            </w:pPr>
          </w:p>
        </w:tc>
      </w:tr>
      <w:tr w:rsidR="00F8386E" w14:paraId="7F25B261" w14:textId="77777777">
        <w:trPr>
          <w:jc w:val="center"/>
        </w:trPr>
        <w:tc>
          <w:tcPr>
            <w:tcW w:w="2045" w:type="dxa"/>
            <w:vAlign w:val="center"/>
          </w:tcPr>
          <w:p w14:paraId="5B32103A" w14:textId="77777777" w:rsidR="00F8386E" w:rsidRDefault="00CF6AEA">
            <w:pPr>
              <w:rPr>
                <w:rFonts w:hint="eastAsia"/>
              </w:rPr>
            </w:pPr>
            <w:r>
              <w:rPr>
                <w:sz w:val="17"/>
              </w:rPr>
              <w:t>Currency risk</w:t>
            </w:r>
          </w:p>
        </w:tc>
        <w:tc>
          <w:tcPr>
            <w:tcW w:w="2045" w:type="dxa"/>
            <w:vAlign w:val="center"/>
          </w:tcPr>
          <w:p w14:paraId="2AA55F98" w14:textId="77777777" w:rsidR="00F8386E" w:rsidRDefault="00F8386E">
            <w:pPr>
              <w:rPr>
                <w:rFonts w:hint="eastAsia"/>
              </w:rPr>
            </w:pPr>
          </w:p>
        </w:tc>
        <w:tc>
          <w:tcPr>
            <w:tcW w:w="2045" w:type="dxa"/>
            <w:vAlign w:val="center"/>
          </w:tcPr>
          <w:p w14:paraId="25511633" w14:textId="77777777" w:rsidR="00F8386E" w:rsidRDefault="00F8386E">
            <w:pPr>
              <w:rPr>
                <w:rFonts w:hint="eastAsia"/>
              </w:rPr>
            </w:pPr>
          </w:p>
        </w:tc>
        <w:tc>
          <w:tcPr>
            <w:tcW w:w="2045" w:type="dxa"/>
            <w:vAlign w:val="center"/>
          </w:tcPr>
          <w:p w14:paraId="32CD5D0C" w14:textId="77777777" w:rsidR="00F8386E" w:rsidRDefault="00F8386E">
            <w:pPr>
              <w:rPr>
                <w:rFonts w:hint="eastAsia"/>
              </w:rPr>
            </w:pPr>
          </w:p>
        </w:tc>
        <w:tc>
          <w:tcPr>
            <w:tcW w:w="2045" w:type="dxa"/>
            <w:vAlign w:val="center"/>
          </w:tcPr>
          <w:p w14:paraId="0B7769E2" w14:textId="77777777" w:rsidR="00F8386E" w:rsidRDefault="00F8386E">
            <w:pPr>
              <w:rPr>
                <w:rFonts w:hint="eastAsia"/>
              </w:rPr>
            </w:pPr>
          </w:p>
        </w:tc>
      </w:tr>
      <w:tr w:rsidR="00F8386E" w14:paraId="03057672" w14:textId="77777777">
        <w:trPr>
          <w:jc w:val="center"/>
        </w:trPr>
        <w:tc>
          <w:tcPr>
            <w:tcW w:w="2045" w:type="dxa"/>
            <w:vAlign w:val="center"/>
          </w:tcPr>
          <w:p w14:paraId="643924AE" w14:textId="77777777" w:rsidR="00F8386E" w:rsidRDefault="00CF6AEA">
            <w:pPr>
              <w:rPr>
                <w:rFonts w:hint="eastAsia"/>
              </w:rPr>
            </w:pPr>
            <w:r>
              <w:rPr>
                <w:sz w:val="17"/>
              </w:rPr>
              <w:t>Technology risk</w:t>
            </w:r>
          </w:p>
        </w:tc>
        <w:tc>
          <w:tcPr>
            <w:tcW w:w="2045" w:type="dxa"/>
            <w:vAlign w:val="center"/>
          </w:tcPr>
          <w:p w14:paraId="7F410159" w14:textId="77777777" w:rsidR="00F8386E" w:rsidRDefault="00F8386E">
            <w:pPr>
              <w:rPr>
                <w:rFonts w:hint="eastAsia"/>
              </w:rPr>
            </w:pPr>
          </w:p>
        </w:tc>
        <w:tc>
          <w:tcPr>
            <w:tcW w:w="2045" w:type="dxa"/>
            <w:vAlign w:val="center"/>
          </w:tcPr>
          <w:p w14:paraId="7BDDA0E0" w14:textId="77777777" w:rsidR="00F8386E" w:rsidRDefault="00F8386E">
            <w:pPr>
              <w:rPr>
                <w:rFonts w:hint="eastAsia"/>
              </w:rPr>
            </w:pPr>
          </w:p>
        </w:tc>
        <w:tc>
          <w:tcPr>
            <w:tcW w:w="2045" w:type="dxa"/>
            <w:vAlign w:val="center"/>
          </w:tcPr>
          <w:p w14:paraId="0071A0CC" w14:textId="77777777" w:rsidR="00F8386E" w:rsidRDefault="00F8386E">
            <w:pPr>
              <w:rPr>
                <w:rFonts w:hint="eastAsia"/>
              </w:rPr>
            </w:pPr>
          </w:p>
        </w:tc>
        <w:tc>
          <w:tcPr>
            <w:tcW w:w="2045" w:type="dxa"/>
            <w:vAlign w:val="center"/>
          </w:tcPr>
          <w:p w14:paraId="2232697C" w14:textId="77777777" w:rsidR="00F8386E" w:rsidRDefault="00F8386E">
            <w:pPr>
              <w:rPr>
                <w:rFonts w:hint="eastAsia"/>
              </w:rPr>
            </w:pPr>
          </w:p>
        </w:tc>
      </w:tr>
      <w:tr w:rsidR="00F8386E" w14:paraId="60CF7C4F" w14:textId="77777777">
        <w:trPr>
          <w:jc w:val="center"/>
        </w:trPr>
        <w:tc>
          <w:tcPr>
            <w:tcW w:w="2045" w:type="dxa"/>
            <w:vAlign w:val="center"/>
          </w:tcPr>
          <w:p w14:paraId="039D9B78" w14:textId="77777777" w:rsidR="00F8386E" w:rsidRDefault="00CF6AEA">
            <w:pPr>
              <w:rPr>
                <w:rFonts w:hint="eastAsia"/>
              </w:rPr>
            </w:pPr>
            <w:r>
              <w:rPr>
                <w:sz w:val="17"/>
              </w:rPr>
              <w:t>ESG risk</w:t>
            </w:r>
          </w:p>
        </w:tc>
        <w:tc>
          <w:tcPr>
            <w:tcW w:w="2045" w:type="dxa"/>
            <w:vAlign w:val="center"/>
          </w:tcPr>
          <w:p w14:paraId="5061EE39" w14:textId="77777777" w:rsidR="00F8386E" w:rsidRDefault="00F8386E">
            <w:pPr>
              <w:rPr>
                <w:rFonts w:hint="eastAsia"/>
              </w:rPr>
            </w:pPr>
          </w:p>
        </w:tc>
        <w:tc>
          <w:tcPr>
            <w:tcW w:w="2045" w:type="dxa"/>
            <w:vAlign w:val="center"/>
          </w:tcPr>
          <w:p w14:paraId="57FCEC8E" w14:textId="77777777" w:rsidR="00F8386E" w:rsidRDefault="00F8386E">
            <w:pPr>
              <w:rPr>
                <w:rFonts w:hint="eastAsia"/>
              </w:rPr>
            </w:pPr>
          </w:p>
        </w:tc>
        <w:tc>
          <w:tcPr>
            <w:tcW w:w="2045" w:type="dxa"/>
            <w:vAlign w:val="center"/>
          </w:tcPr>
          <w:p w14:paraId="1D0BF375" w14:textId="77777777" w:rsidR="00F8386E" w:rsidRDefault="00F8386E">
            <w:pPr>
              <w:rPr>
                <w:rFonts w:hint="eastAsia"/>
              </w:rPr>
            </w:pPr>
          </w:p>
        </w:tc>
        <w:tc>
          <w:tcPr>
            <w:tcW w:w="2045" w:type="dxa"/>
            <w:vAlign w:val="center"/>
          </w:tcPr>
          <w:p w14:paraId="6E878A3F" w14:textId="77777777" w:rsidR="00F8386E" w:rsidRDefault="00F8386E">
            <w:pPr>
              <w:rPr>
                <w:rFonts w:hint="eastAsia"/>
              </w:rPr>
            </w:pPr>
          </w:p>
        </w:tc>
      </w:tr>
      <w:tr w:rsidR="00F8386E" w14:paraId="26502972" w14:textId="77777777">
        <w:trPr>
          <w:jc w:val="center"/>
        </w:trPr>
        <w:tc>
          <w:tcPr>
            <w:tcW w:w="2045" w:type="dxa"/>
            <w:vAlign w:val="center"/>
          </w:tcPr>
          <w:p w14:paraId="12E0D26C" w14:textId="77777777" w:rsidR="00F8386E" w:rsidRDefault="00CF6AEA">
            <w:pPr>
              <w:rPr>
                <w:rFonts w:hint="eastAsia"/>
              </w:rPr>
            </w:pPr>
            <w:r>
              <w:rPr>
                <w:sz w:val="17"/>
              </w:rPr>
              <w:t>Valuation risk</w:t>
            </w:r>
          </w:p>
        </w:tc>
        <w:tc>
          <w:tcPr>
            <w:tcW w:w="2045" w:type="dxa"/>
            <w:vAlign w:val="center"/>
          </w:tcPr>
          <w:p w14:paraId="55F5260A" w14:textId="77777777" w:rsidR="00F8386E" w:rsidRDefault="00F8386E">
            <w:pPr>
              <w:rPr>
                <w:rFonts w:hint="eastAsia"/>
              </w:rPr>
            </w:pPr>
          </w:p>
        </w:tc>
        <w:tc>
          <w:tcPr>
            <w:tcW w:w="2045" w:type="dxa"/>
            <w:vAlign w:val="center"/>
          </w:tcPr>
          <w:p w14:paraId="38C13F4D" w14:textId="77777777" w:rsidR="00F8386E" w:rsidRDefault="00F8386E">
            <w:pPr>
              <w:rPr>
                <w:rFonts w:hint="eastAsia"/>
              </w:rPr>
            </w:pPr>
          </w:p>
        </w:tc>
        <w:tc>
          <w:tcPr>
            <w:tcW w:w="2045" w:type="dxa"/>
            <w:vAlign w:val="center"/>
          </w:tcPr>
          <w:p w14:paraId="68A63580" w14:textId="77777777" w:rsidR="00F8386E" w:rsidRDefault="00F8386E">
            <w:pPr>
              <w:rPr>
                <w:rFonts w:hint="eastAsia"/>
              </w:rPr>
            </w:pPr>
          </w:p>
        </w:tc>
        <w:tc>
          <w:tcPr>
            <w:tcW w:w="2045" w:type="dxa"/>
            <w:vAlign w:val="center"/>
          </w:tcPr>
          <w:p w14:paraId="4B5F691C" w14:textId="77777777" w:rsidR="00F8386E" w:rsidRDefault="00F8386E">
            <w:pPr>
              <w:rPr>
                <w:rFonts w:hint="eastAsia"/>
              </w:rPr>
            </w:pPr>
          </w:p>
        </w:tc>
      </w:tr>
    </w:tbl>
    <w:p w14:paraId="6C52BED2" w14:textId="77777777" w:rsidR="00F8386E" w:rsidRDefault="00F8386E">
      <w:pPr>
        <w:rPr>
          <w:rFonts w:hint="eastAsia"/>
        </w:rPr>
      </w:pPr>
    </w:p>
    <w:p w14:paraId="3D6F7846" w14:textId="77777777" w:rsidR="00F8386E" w:rsidRDefault="00CF6AEA">
      <w:pPr>
        <w:pStyle w:val="Heading2"/>
      </w:pPr>
      <w:r>
        <w:t>Risk conclusion</w:t>
      </w:r>
    </w:p>
    <w:p w14:paraId="7865E42D" w14:textId="77777777" w:rsidR="00F8386E" w:rsidRDefault="00CF6AEA">
      <w:pPr>
        <w:rPr>
          <w:rFonts w:hint="eastAsia"/>
        </w:rPr>
      </w:pPr>
      <w:r>
        <w:t>Identify the two risks most capable of changing the investment thesis.</w:t>
      </w:r>
    </w:p>
    <w:p w14:paraId="77EF8EE0" w14:textId="77777777" w:rsidR="00F8386E" w:rsidRDefault="00CF6AEA">
      <w:pPr>
        <w:rPr>
          <w:rFonts w:hint="eastAsia"/>
        </w:rPr>
      </w:pPr>
      <w:r>
        <w:br w:type="page"/>
      </w:r>
    </w:p>
    <w:p w14:paraId="3C492362" w14:textId="77777777" w:rsidR="00F8386E" w:rsidRDefault="00CF6AEA">
      <w:pPr>
        <w:pStyle w:val="Heading1"/>
      </w:pPr>
      <w:r>
        <w:lastRenderedPageBreak/>
        <w:t>16. ESG &amp; Sustainability</w:t>
      </w:r>
    </w:p>
    <w:tbl>
      <w:tblPr>
        <w:tblStyle w:val="TableGrid"/>
        <w:tblW w:w="0" w:type="auto"/>
        <w:jc w:val="center"/>
        <w:tblLook w:val="04A0" w:firstRow="1" w:lastRow="0" w:firstColumn="1" w:lastColumn="0" w:noHBand="0" w:noVBand="1"/>
      </w:tblPr>
      <w:tblGrid>
        <w:gridCol w:w="2556"/>
        <w:gridCol w:w="2556"/>
        <w:gridCol w:w="2556"/>
        <w:gridCol w:w="2556"/>
      </w:tblGrid>
      <w:tr w:rsidR="00F8386E" w14:paraId="11035D94" w14:textId="77777777">
        <w:trPr>
          <w:jc w:val="center"/>
        </w:trPr>
        <w:tc>
          <w:tcPr>
            <w:tcW w:w="2556" w:type="dxa"/>
            <w:shd w:val="clear" w:color="auto" w:fill="D9EAF7"/>
            <w:vAlign w:val="center"/>
          </w:tcPr>
          <w:p w14:paraId="5CDF31C1" w14:textId="77777777" w:rsidR="00F8386E" w:rsidRDefault="00CF6AEA">
            <w:pPr>
              <w:rPr>
                <w:rFonts w:hint="eastAsia"/>
              </w:rPr>
            </w:pPr>
            <w:r>
              <w:rPr>
                <w:b/>
                <w:sz w:val="17"/>
              </w:rPr>
              <w:t>Dimension</w:t>
            </w:r>
          </w:p>
        </w:tc>
        <w:tc>
          <w:tcPr>
            <w:tcW w:w="2556" w:type="dxa"/>
            <w:shd w:val="clear" w:color="auto" w:fill="D9EAF7"/>
            <w:vAlign w:val="center"/>
          </w:tcPr>
          <w:p w14:paraId="79849A11" w14:textId="77777777" w:rsidR="00F8386E" w:rsidRDefault="00CF6AEA">
            <w:pPr>
              <w:rPr>
                <w:rFonts w:hint="eastAsia"/>
              </w:rPr>
            </w:pPr>
            <w:r>
              <w:rPr>
                <w:b/>
                <w:sz w:val="17"/>
              </w:rPr>
              <w:t>What to examine</w:t>
            </w:r>
          </w:p>
        </w:tc>
        <w:tc>
          <w:tcPr>
            <w:tcW w:w="2556" w:type="dxa"/>
            <w:shd w:val="clear" w:color="auto" w:fill="D9EAF7"/>
            <w:vAlign w:val="center"/>
          </w:tcPr>
          <w:p w14:paraId="6F178006" w14:textId="77777777" w:rsidR="00F8386E" w:rsidRDefault="00CF6AEA">
            <w:pPr>
              <w:rPr>
                <w:rFonts w:hint="eastAsia"/>
              </w:rPr>
            </w:pPr>
            <w:r>
              <w:rPr>
                <w:b/>
                <w:sz w:val="17"/>
              </w:rPr>
              <w:t>Finding</w:t>
            </w:r>
          </w:p>
        </w:tc>
        <w:tc>
          <w:tcPr>
            <w:tcW w:w="2556" w:type="dxa"/>
            <w:shd w:val="clear" w:color="auto" w:fill="D9EAF7"/>
            <w:vAlign w:val="center"/>
          </w:tcPr>
          <w:p w14:paraId="73975E23" w14:textId="77777777" w:rsidR="00F8386E" w:rsidRDefault="00CF6AEA">
            <w:pPr>
              <w:rPr>
                <w:rFonts w:hint="eastAsia"/>
              </w:rPr>
            </w:pPr>
            <w:r>
              <w:rPr>
                <w:b/>
                <w:sz w:val="17"/>
              </w:rPr>
              <w:t>Implication</w:t>
            </w:r>
          </w:p>
        </w:tc>
      </w:tr>
      <w:tr w:rsidR="00F8386E" w14:paraId="2DD2311A" w14:textId="77777777">
        <w:trPr>
          <w:jc w:val="center"/>
        </w:trPr>
        <w:tc>
          <w:tcPr>
            <w:tcW w:w="2556" w:type="dxa"/>
            <w:vAlign w:val="center"/>
          </w:tcPr>
          <w:p w14:paraId="4929A9CB" w14:textId="77777777" w:rsidR="00F8386E" w:rsidRDefault="00CF6AEA">
            <w:pPr>
              <w:rPr>
                <w:rFonts w:hint="eastAsia"/>
              </w:rPr>
            </w:pPr>
            <w:r>
              <w:rPr>
                <w:sz w:val="17"/>
              </w:rPr>
              <w:t>Environment</w:t>
            </w:r>
          </w:p>
        </w:tc>
        <w:tc>
          <w:tcPr>
            <w:tcW w:w="2556" w:type="dxa"/>
            <w:vAlign w:val="center"/>
          </w:tcPr>
          <w:p w14:paraId="5E639EF8" w14:textId="77777777" w:rsidR="00F8386E" w:rsidRDefault="00CF6AEA">
            <w:pPr>
              <w:rPr>
                <w:rFonts w:hint="eastAsia"/>
              </w:rPr>
            </w:pPr>
            <w:r>
              <w:rPr>
                <w:sz w:val="17"/>
              </w:rPr>
              <w:t>Energy, emissions, waste, water</w:t>
            </w:r>
          </w:p>
        </w:tc>
        <w:tc>
          <w:tcPr>
            <w:tcW w:w="2556" w:type="dxa"/>
            <w:vAlign w:val="center"/>
          </w:tcPr>
          <w:p w14:paraId="2ED68236" w14:textId="77777777" w:rsidR="00F8386E" w:rsidRDefault="00F8386E">
            <w:pPr>
              <w:rPr>
                <w:rFonts w:hint="eastAsia"/>
              </w:rPr>
            </w:pPr>
          </w:p>
        </w:tc>
        <w:tc>
          <w:tcPr>
            <w:tcW w:w="2556" w:type="dxa"/>
            <w:vAlign w:val="center"/>
          </w:tcPr>
          <w:p w14:paraId="764E1D97" w14:textId="77777777" w:rsidR="00F8386E" w:rsidRDefault="00F8386E">
            <w:pPr>
              <w:rPr>
                <w:rFonts w:hint="eastAsia"/>
              </w:rPr>
            </w:pPr>
          </w:p>
        </w:tc>
      </w:tr>
      <w:tr w:rsidR="00F8386E" w14:paraId="212F519E" w14:textId="77777777">
        <w:trPr>
          <w:jc w:val="center"/>
        </w:trPr>
        <w:tc>
          <w:tcPr>
            <w:tcW w:w="2556" w:type="dxa"/>
            <w:vAlign w:val="center"/>
          </w:tcPr>
          <w:p w14:paraId="73B28709" w14:textId="77777777" w:rsidR="00F8386E" w:rsidRDefault="00CF6AEA">
            <w:pPr>
              <w:rPr>
                <w:rFonts w:hint="eastAsia"/>
              </w:rPr>
            </w:pPr>
            <w:r>
              <w:rPr>
                <w:sz w:val="17"/>
              </w:rPr>
              <w:t>Social</w:t>
            </w:r>
          </w:p>
        </w:tc>
        <w:tc>
          <w:tcPr>
            <w:tcW w:w="2556" w:type="dxa"/>
            <w:vAlign w:val="center"/>
          </w:tcPr>
          <w:p w14:paraId="22F3673F" w14:textId="77777777" w:rsidR="00F8386E" w:rsidRDefault="00CF6AEA">
            <w:pPr>
              <w:rPr>
                <w:rFonts w:hint="eastAsia"/>
              </w:rPr>
            </w:pPr>
            <w:r>
              <w:rPr>
                <w:sz w:val="17"/>
              </w:rPr>
              <w:t>Employees, customers, community, diversity</w:t>
            </w:r>
          </w:p>
        </w:tc>
        <w:tc>
          <w:tcPr>
            <w:tcW w:w="2556" w:type="dxa"/>
            <w:vAlign w:val="center"/>
          </w:tcPr>
          <w:p w14:paraId="6ECCA2D7" w14:textId="77777777" w:rsidR="00F8386E" w:rsidRDefault="00F8386E">
            <w:pPr>
              <w:rPr>
                <w:rFonts w:hint="eastAsia"/>
              </w:rPr>
            </w:pPr>
          </w:p>
        </w:tc>
        <w:tc>
          <w:tcPr>
            <w:tcW w:w="2556" w:type="dxa"/>
            <w:vAlign w:val="center"/>
          </w:tcPr>
          <w:p w14:paraId="3B9012D5" w14:textId="77777777" w:rsidR="00F8386E" w:rsidRDefault="00F8386E">
            <w:pPr>
              <w:rPr>
                <w:rFonts w:hint="eastAsia"/>
              </w:rPr>
            </w:pPr>
          </w:p>
        </w:tc>
      </w:tr>
      <w:tr w:rsidR="00F8386E" w14:paraId="712DC8DA" w14:textId="77777777">
        <w:trPr>
          <w:jc w:val="center"/>
        </w:trPr>
        <w:tc>
          <w:tcPr>
            <w:tcW w:w="2556" w:type="dxa"/>
            <w:vAlign w:val="center"/>
          </w:tcPr>
          <w:p w14:paraId="2F5AE4E1" w14:textId="77777777" w:rsidR="00F8386E" w:rsidRDefault="00CF6AEA">
            <w:pPr>
              <w:rPr>
                <w:rFonts w:hint="eastAsia"/>
              </w:rPr>
            </w:pPr>
            <w:r>
              <w:rPr>
                <w:sz w:val="17"/>
              </w:rPr>
              <w:t>Governance</w:t>
            </w:r>
          </w:p>
        </w:tc>
        <w:tc>
          <w:tcPr>
            <w:tcW w:w="2556" w:type="dxa"/>
            <w:vAlign w:val="center"/>
          </w:tcPr>
          <w:p w14:paraId="4D0B5458" w14:textId="77777777" w:rsidR="00F8386E" w:rsidRDefault="00CF6AEA">
            <w:pPr>
              <w:rPr>
                <w:rFonts w:hint="eastAsia"/>
              </w:rPr>
            </w:pPr>
            <w:r>
              <w:rPr>
                <w:sz w:val="17"/>
              </w:rPr>
              <w:t>Board, ethics, related parties, transparency</w:t>
            </w:r>
          </w:p>
        </w:tc>
        <w:tc>
          <w:tcPr>
            <w:tcW w:w="2556" w:type="dxa"/>
            <w:vAlign w:val="center"/>
          </w:tcPr>
          <w:p w14:paraId="46AF8E2F" w14:textId="77777777" w:rsidR="00F8386E" w:rsidRDefault="00F8386E">
            <w:pPr>
              <w:rPr>
                <w:rFonts w:hint="eastAsia"/>
              </w:rPr>
            </w:pPr>
          </w:p>
        </w:tc>
        <w:tc>
          <w:tcPr>
            <w:tcW w:w="2556" w:type="dxa"/>
            <w:vAlign w:val="center"/>
          </w:tcPr>
          <w:p w14:paraId="57EE6F39" w14:textId="77777777" w:rsidR="00F8386E" w:rsidRDefault="00F8386E">
            <w:pPr>
              <w:rPr>
                <w:rFonts w:hint="eastAsia"/>
              </w:rPr>
            </w:pPr>
          </w:p>
        </w:tc>
      </w:tr>
    </w:tbl>
    <w:p w14:paraId="047F49A9" w14:textId="77777777" w:rsidR="00F8386E" w:rsidRDefault="00F8386E">
      <w:pPr>
        <w:rPr>
          <w:rFonts w:hint="eastAsia"/>
        </w:rPr>
      </w:pPr>
    </w:p>
    <w:p w14:paraId="2239929E" w14:textId="77777777" w:rsidR="00F8386E" w:rsidRDefault="00CF6AEA">
      <w:pPr>
        <w:rPr>
          <w:rFonts w:hint="eastAsia"/>
        </w:rPr>
      </w:pPr>
      <w:r>
        <w:t>Use the company's BRSR / sustainability report where available. Avoid treating ESG as a decorative section; connect it to financial or reputational risk.</w:t>
      </w:r>
    </w:p>
    <w:p w14:paraId="15BA700C" w14:textId="77777777" w:rsidR="00F8386E" w:rsidRDefault="00CF6AEA">
      <w:pPr>
        <w:rPr>
          <w:rFonts w:hint="eastAsia"/>
        </w:rPr>
      </w:pPr>
      <w:r>
        <w:br w:type="page"/>
      </w:r>
    </w:p>
    <w:p w14:paraId="2C693C20" w14:textId="77777777" w:rsidR="00F8386E" w:rsidRDefault="00CF6AEA">
      <w:pPr>
        <w:pStyle w:val="Heading1"/>
      </w:pPr>
      <w:r>
        <w:lastRenderedPageBreak/>
        <w:t>17. Fully Worked Sample – Tata Consultancy Services (TCS)</w:t>
      </w:r>
    </w:p>
    <w:p w14:paraId="5C346134" w14:textId="77777777" w:rsidR="00F8386E" w:rsidRDefault="00CF6AEA">
      <w:pPr>
        <w:rPr>
          <w:rFonts w:hint="eastAsia"/>
        </w:rPr>
      </w:pPr>
      <w:r>
        <w:t>This sample demonstrates the expected standard. Historical financial figures below are based on TCS's FY2025–26 Annual Report.</w:t>
      </w:r>
    </w:p>
    <w:tbl>
      <w:tblPr>
        <w:tblStyle w:val="TableGrid"/>
        <w:tblW w:w="0" w:type="auto"/>
        <w:jc w:val="center"/>
        <w:tblLook w:val="04A0" w:firstRow="1" w:lastRow="0" w:firstColumn="1" w:lastColumn="0" w:noHBand="0" w:noVBand="1"/>
      </w:tblPr>
      <w:tblGrid>
        <w:gridCol w:w="5112"/>
        <w:gridCol w:w="5112"/>
      </w:tblGrid>
      <w:tr w:rsidR="00F8386E" w14:paraId="693D6EEC" w14:textId="77777777">
        <w:trPr>
          <w:jc w:val="center"/>
        </w:trPr>
        <w:tc>
          <w:tcPr>
            <w:tcW w:w="5112" w:type="dxa"/>
            <w:shd w:val="clear" w:color="auto" w:fill="D9EAF7"/>
            <w:vAlign w:val="center"/>
          </w:tcPr>
          <w:p w14:paraId="6081EFF7" w14:textId="77777777" w:rsidR="00F8386E" w:rsidRDefault="00CF6AEA">
            <w:pPr>
              <w:rPr>
                <w:rFonts w:hint="eastAsia"/>
              </w:rPr>
            </w:pPr>
            <w:r>
              <w:rPr>
                <w:b/>
                <w:sz w:val="17"/>
              </w:rPr>
              <w:t>Particular</w:t>
            </w:r>
          </w:p>
        </w:tc>
        <w:tc>
          <w:tcPr>
            <w:tcW w:w="5112" w:type="dxa"/>
            <w:shd w:val="clear" w:color="auto" w:fill="D9EAF7"/>
            <w:vAlign w:val="center"/>
          </w:tcPr>
          <w:p w14:paraId="73DFBC08" w14:textId="77777777" w:rsidR="00F8386E" w:rsidRDefault="00CF6AEA">
            <w:pPr>
              <w:rPr>
                <w:rFonts w:hint="eastAsia"/>
              </w:rPr>
            </w:pPr>
            <w:r>
              <w:rPr>
                <w:b/>
                <w:sz w:val="17"/>
              </w:rPr>
              <w:t>TCS sample</w:t>
            </w:r>
          </w:p>
        </w:tc>
      </w:tr>
      <w:tr w:rsidR="00F8386E" w14:paraId="29A55564" w14:textId="77777777">
        <w:trPr>
          <w:jc w:val="center"/>
        </w:trPr>
        <w:tc>
          <w:tcPr>
            <w:tcW w:w="5112" w:type="dxa"/>
            <w:vAlign w:val="center"/>
          </w:tcPr>
          <w:p w14:paraId="74D542DA" w14:textId="77777777" w:rsidR="00F8386E" w:rsidRDefault="00CF6AEA">
            <w:pPr>
              <w:rPr>
                <w:rFonts w:hint="eastAsia"/>
              </w:rPr>
            </w:pPr>
            <w:r>
              <w:rPr>
                <w:sz w:val="17"/>
              </w:rPr>
              <w:t>Company</w:t>
            </w:r>
          </w:p>
        </w:tc>
        <w:tc>
          <w:tcPr>
            <w:tcW w:w="5112" w:type="dxa"/>
            <w:vAlign w:val="center"/>
          </w:tcPr>
          <w:p w14:paraId="34728D59" w14:textId="77777777" w:rsidR="00F8386E" w:rsidRDefault="00CF6AEA">
            <w:pPr>
              <w:rPr>
                <w:rFonts w:hint="eastAsia"/>
              </w:rPr>
            </w:pPr>
            <w:r>
              <w:rPr>
                <w:sz w:val="17"/>
              </w:rPr>
              <w:t>Tata Consultancy Services Limited</w:t>
            </w:r>
          </w:p>
        </w:tc>
      </w:tr>
      <w:tr w:rsidR="00F8386E" w14:paraId="3923F3EE" w14:textId="77777777">
        <w:trPr>
          <w:jc w:val="center"/>
        </w:trPr>
        <w:tc>
          <w:tcPr>
            <w:tcW w:w="5112" w:type="dxa"/>
            <w:vAlign w:val="center"/>
          </w:tcPr>
          <w:p w14:paraId="46C9B0CC" w14:textId="77777777" w:rsidR="00F8386E" w:rsidRDefault="00CF6AEA">
            <w:pPr>
              <w:rPr>
                <w:rFonts w:hint="eastAsia"/>
              </w:rPr>
            </w:pPr>
            <w:r>
              <w:rPr>
                <w:sz w:val="17"/>
              </w:rPr>
              <w:t>NSE symbol</w:t>
            </w:r>
          </w:p>
        </w:tc>
        <w:tc>
          <w:tcPr>
            <w:tcW w:w="5112" w:type="dxa"/>
            <w:vAlign w:val="center"/>
          </w:tcPr>
          <w:p w14:paraId="42906949" w14:textId="77777777" w:rsidR="00F8386E" w:rsidRDefault="00CF6AEA">
            <w:pPr>
              <w:rPr>
                <w:rFonts w:hint="eastAsia"/>
              </w:rPr>
            </w:pPr>
            <w:r>
              <w:rPr>
                <w:sz w:val="17"/>
              </w:rPr>
              <w:t>TCS</w:t>
            </w:r>
          </w:p>
        </w:tc>
      </w:tr>
      <w:tr w:rsidR="00F8386E" w14:paraId="68E3E4C3" w14:textId="77777777">
        <w:trPr>
          <w:jc w:val="center"/>
        </w:trPr>
        <w:tc>
          <w:tcPr>
            <w:tcW w:w="5112" w:type="dxa"/>
            <w:vAlign w:val="center"/>
          </w:tcPr>
          <w:p w14:paraId="3351C635" w14:textId="77777777" w:rsidR="00F8386E" w:rsidRDefault="00CF6AEA">
            <w:pPr>
              <w:rPr>
                <w:rFonts w:hint="eastAsia"/>
              </w:rPr>
            </w:pPr>
            <w:r>
              <w:rPr>
                <w:sz w:val="17"/>
              </w:rPr>
              <w:t>Sector</w:t>
            </w:r>
          </w:p>
        </w:tc>
        <w:tc>
          <w:tcPr>
            <w:tcW w:w="5112" w:type="dxa"/>
            <w:vAlign w:val="center"/>
          </w:tcPr>
          <w:p w14:paraId="632DA370" w14:textId="77777777" w:rsidR="00F8386E" w:rsidRDefault="00CF6AEA">
            <w:pPr>
              <w:rPr>
                <w:rFonts w:hint="eastAsia"/>
              </w:rPr>
            </w:pPr>
            <w:r>
              <w:rPr>
                <w:sz w:val="17"/>
              </w:rPr>
              <w:t>Information Technology Services</w:t>
            </w:r>
          </w:p>
        </w:tc>
      </w:tr>
      <w:tr w:rsidR="00F8386E" w14:paraId="718DF1A6" w14:textId="77777777">
        <w:trPr>
          <w:jc w:val="center"/>
        </w:trPr>
        <w:tc>
          <w:tcPr>
            <w:tcW w:w="5112" w:type="dxa"/>
            <w:vAlign w:val="center"/>
          </w:tcPr>
          <w:p w14:paraId="09CC0E52" w14:textId="77777777" w:rsidR="00F8386E" w:rsidRDefault="00CF6AEA">
            <w:pPr>
              <w:rPr>
                <w:rFonts w:hint="eastAsia"/>
              </w:rPr>
            </w:pPr>
            <w:r>
              <w:rPr>
                <w:sz w:val="17"/>
              </w:rPr>
              <w:t>FY end</w:t>
            </w:r>
          </w:p>
        </w:tc>
        <w:tc>
          <w:tcPr>
            <w:tcW w:w="5112" w:type="dxa"/>
            <w:vAlign w:val="center"/>
          </w:tcPr>
          <w:p w14:paraId="744E0E77" w14:textId="77777777" w:rsidR="00F8386E" w:rsidRDefault="00CF6AEA">
            <w:pPr>
              <w:rPr>
                <w:rFonts w:hint="eastAsia"/>
              </w:rPr>
            </w:pPr>
            <w:r>
              <w:rPr>
                <w:sz w:val="17"/>
              </w:rPr>
              <w:t>31 March</w:t>
            </w:r>
          </w:p>
        </w:tc>
      </w:tr>
      <w:tr w:rsidR="00F8386E" w14:paraId="1CAC4154" w14:textId="77777777">
        <w:trPr>
          <w:jc w:val="center"/>
        </w:trPr>
        <w:tc>
          <w:tcPr>
            <w:tcW w:w="5112" w:type="dxa"/>
            <w:vAlign w:val="center"/>
          </w:tcPr>
          <w:p w14:paraId="6D7C6869" w14:textId="77777777" w:rsidR="00F8386E" w:rsidRDefault="00CF6AEA">
            <w:pPr>
              <w:rPr>
                <w:rFonts w:hint="eastAsia"/>
              </w:rPr>
            </w:pPr>
            <w:r>
              <w:rPr>
                <w:sz w:val="17"/>
              </w:rPr>
              <w:t>FY26 revenue from operations</w:t>
            </w:r>
          </w:p>
        </w:tc>
        <w:tc>
          <w:tcPr>
            <w:tcW w:w="5112" w:type="dxa"/>
            <w:vAlign w:val="center"/>
          </w:tcPr>
          <w:p w14:paraId="58BE6EC4" w14:textId="77777777" w:rsidR="00F8386E" w:rsidRDefault="00CF6AEA">
            <w:pPr>
              <w:rPr>
                <w:rFonts w:hint="eastAsia"/>
              </w:rPr>
            </w:pPr>
            <w:r>
              <w:rPr>
                <w:sz w:val="17"/>
              </w:rPr>
              <w:t>₹2,67,021 crore</w:t>
            </w:r>
          </w:p>
        </w:tc>
      </w:tr>
      <w:tr w:rsidR="00F8386E" w14:paraId="5918304A" w14:textId="77777777">
        <w:trPr>
          <w:jc w:val="center"/>
        </w:trPr>
        <w:tc>
          <w:tcPr>
            <w:tcW w:w="5112" w:type="dxa"/>
            <w:vAlign w:val="center"/>
          </w:tcPr>
          <w:p w14:paraId="1752EB1D" w14:textId="77777777" w:rsidR="00F8386E" w:rsidRDefault="00CF6AEA">
            <w:pPr>
              <w:rPr>
                <w:rFonts w:hint="eastAsia"/>
              </w:rPr>
            </w:pPr>
            <w:r>
              <w:rPr>
                <w:sz w:val="17"/>
              </w:rPr>
              <w:t>FY26 PAT – reported</w:t>
            </w:r>
          </w:p>
        </w:tc>
        <w:tc>
          <w:tcPr>
            <w:tcW w:w="5112" w:type="dxa"/>
            <w:vAlign w:val="center"/>
          </w:tcPr>
          <w:p w14:paraId="631288D5" w14:textId="77777777" w:rsidR="00F8386E" w:rsidRDefault="00CF6AEA">
            <w:pPr>
              <w:rPr>
                <w:rFonts w:hint="eastAsia"/>
              </w:rPr>
            </w:pPr>
            <w:r>
              <w:rPr>
                <w:sz w:val="17"/>
              </w:rPr>
              <w:t>₹49,454 crore</w:t>
            </w:r>
          </w:p>
        </w:tc>
      </w:tr>
      <w:tr w:rsidR="00F8386E" w14:paraId="635AB601" w14:textId="77777777">
        <w:trPr>
          <w:jc w:val="center"/>
        </w:trPr>
        <w:tc>
          <w:tcPr>
            <w:tcW w:w="5112" w:type="dxa"/>
            <w:vAlign w:val="center"/>
          </w:tcPr>
          <w:p w14:paraId="100169B7" w14:textId="77777777" w:rsidR="00F8386E" w:rsidRDefault="00CF6AEA">
            <w:pPr>
              <w:rPr>
                <w:rFonts w:hint="eastAsia"/>
              </w:rPr>
            </w:pPr>
            <w:r>
              <w:rPr>
                <w:sz w:val="17"/>
              </w:rPr>
              <w:t>FY26 PAT attributable to shareholders</w:t>
            </w:r>
          </w:p>
        </w:tc>
        <w:tc>
          <w:tcPr>
            <w:tcW w:w="5112" w:type="dxa"/>
            <w:vAlign w:val="center"/>
          </w:tcPr>
          <w:p w14:paraId="21415B5D" w14:textId="77777777" w:rsidR="00F8386E" w:rsidRDefault="00CF6AEA">
            <w:pPr>
              <w:rPr>
                <w:rFonts w:hint="eastAsia"/>
              </w:rPr>
            </w:pPr>
            <w:r>
              <w:rPr>
                <w:sz w:val="17"/>
              </w:rPr>
              <w:t>₹49,210 crore</w:t>
            </w:r>
          </w:p>
        </w:tc>
      </w:tr>
      <w:tr w:rsidR="00F8386E" w14:paraId="5857B90C" w14:textId="77777777">
        <w:trPr>
          <w:jc w:val="center"/>
        </w:trPr>
        <w:tc>
          <w:tcPr>
            <w:tcW w:w="5112" w:type="dxa"/>
            <w:vAlign w:val="center"/>
          </w:tcPr>
          <w:p w14:paraId="2A053F8C" w14:textId="77777777" w:rsidR="00F8386E" w:rsidRDefault="00CF6AEA">
            <w:pPr>
              <w:rPr>
                <w:rFonts w:hint="eastAsia"/>
              </w:rPr>
            </w:pPr>
            <w:r>
              <w:rPr>
                <w:sz w:val="17"/>
              </w:rPr>
              <w:t>FY26 EPS – basic/diluted (consolidated)</w:t>
            </w:r>
          </w:p>
        </w:tc>
        <w:tc>
          <w:tcPr>
            <w:tcW w:w="5112" w:type="dxa"/>
            <w:vAlign w:val="center"/>
          </w:tcPr>
          <w:p w14:paraId="2663A904" w14:textId="77777777" w:rsidR="00F8386E" w:rsidRDefault="00CF6AEA">
            <w:pPr>
              <w:rPr>
                <w:rFonts w:hint="eastAsia"/>
              </w:rPr>
            </w:pPr>
            <w:r>
              <w:rPr>
                <w:sz w:val="17"/>
              </w:rPr>
              <w:t>₹136.01</w:t>
            </w:r>
          </w:p>
        </w:tc>
      </w:tr>
      <w:tr w:rsidR="00F8386E" w14:paraId="1B616884" w14:textId="77777777">
        <w:trPr>
          <w:jc w:val="center"/>
        </w:trPr>
        <w:tc>
          <w:tcPr>
            <w:tcW w:w="5112" w:type="dxa"/>
            <w:vAlign w:val="center"/>
          </w:tcPr>
          <w:p w14:paraId="3862DCD9" w14:textId="77777777" w:rsidR="00F8386E" w:rsidRDefault="00CF6AEA">
            <w:pPr>
              <w:rPr>
                <w:rFonts w:hint="eastAsia"/>
              </w:rPr>
            </w:pPr>
            <w:r>
              <w:rPr>
                <w:sz w:val="17"/>
              </w:rPr>
              <w:t>FY26 employee headcount</w:t>
            </w:r>
          </w:p>
        </w:tc>
        <w:tc>
          <w:tcPr>
            <w:tcW w:w="5112" w:type="dxa"/>
            <w:vAlign w:val="center"/>
          </w:tcPr>
          <w:p w14:paraId="43BF425B" w14:textId="77777777" w:rsidR="00F8386E" w:rsidRDefault="00CF6AEA">
            <w:pPr>
              <w:rPr>
                <w:rFonts w:hint="eastAsia"/>
              </w:rPr>
            </w:pPr>
            <w:r>
              <w:rPr>
                <w:sz w:val="17"/>
              </w:rPr>
              <w:t>584,519</w:t>
            </w:r>
          </w:p>
        </w:tc>
      </w:tr>
    </w:tbl>
    <w:p w14:paraId="02F34010" w14:textId="77777777" w:rsidR="00F8386E" w:rsidRDefault="00F8386E">
      <w:pPr>
        <w:rPr>
          <w:rFonts w:hint="eastAsia"/>
        </w:rPr>
      </w:pPr>
    </w:p>
    <w:p w14:paraId="48ED4A74" w14:textId="77777777" w:rsidR="00F8386E" w:rsidRDefault="00CF6AEA">
      <w:pPr>
        <w:rPr>
          <w:rFonts w:hint="eastAsia"/>
        </w:rPr>
      </w:pPr>
      <w:r>
        <w:t>TCS's investor materials describe FY26 revenue at about US$30 billion, operating margin of 25% and net margin of 19.8%; its FY26 annual report also provides a 10-year performance trend. Source: TCS Investor Relations / Annual Report. citeturn0search14turn1search1</w:t>
      </w:r>
    </w:p>
    <w:p w14:paraId="524E172A" w14:textId="77777777" w:rsidR="00F8386E" w:rsidRDefault="00CF6AEA">
      <w:pPr>
        <w:rPr>
          <w:rFonts w:hint="eastAsia"/>
        </w:rPr>
      </w:pPr>
      <w:r>
        <w:br w:type="page"/>
      </w:r>
    </w:p>
    <w:p w14:paraId="18DB7AA1" w14:textId="77777777" w:rsidR="00F8386E" w:rsidRDefault="00CF6AEA">
      <w:pPr>
        <w:pStyle w:val="Heading1"/>
      </w:pPr>
      <w:r>
        <w:lastRenderedPageBreak/>
        <w:t>18. TCS Sample – Five-Year Financial Trend</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F8386E" w14:paraId="46811712" w14:textId="77777777">
        <w:trPr>
          <w:jc w:val="center"/>
        </w:trPr>
        <w:tc>
          <w:tcPr>
            <w:tcW w:w="1704" w:type="dxa"/>
            <w:shd w:val="clear" w:color="auto" w:fill="D9EAF7"/>
            <w:vAlign w:val="center"/>
          </w:tcPr>
          <w:p w14:paraId="36FC3A32" w14:textId="77777777" w:rsidR="00F8386E" w:rsidRDefault="00CF6AEA">
            <w:pPr>
              <w:rPr>
                <w:rFonts w:hint="eastAsia"/>
              </w:rPr>
            </w:pPr>
            <w:r>
              <w:rPr>
                <w:b/>
                <w:sz w:val="17"/>
              </w:rPr>
              <w:t>Metric</w:t>
            </w:r>
          </w:p>
        </w:tc>
        <w:tc>
          <w:tcPr>
            <w:tcW w:w="1704" w:type="dxa"/>
            <w:shd w:val="clear" w:color="auto" w:fill="D9EAF7"/>
            <w:vAlign w:val="center"/>
          </w:tcPr>
          <w:p w14:paraId="0551637D" w14:textId="77777777" w:rsidR="00F8386E" w:rsidRDefault="00CF6AEA">
            <w:pPr>
              <w:rPr>
                <w:rFonts w:hint="eastAsia"/>
              </w:rPr>
            </w:pPr>
            <w:r>
              <w:rPr>
                <w:b/>
                <w:sz w:val="17"/>
              </w:rPr>
              <w:t>FY22</w:t>
            </w:r>
          </w:p>
        </w:tc>
        <w:tc>
          <w:tcPr>
            <w:tcW w:w="1704" w:type="dxa"/>
            <w:shd w:val="clear" w:color="auto" w:fill="D9EAF7"/>
            <w:vAlign w:val="center"/>
          </w:tcPr>
          <w:p w14:paraId="1E62654A" w14:textId="77777777" w:rsidR="00F8386E" w:rsidRDefault="00CF6AEA">
            <w:pPr>
              <w:rPr>
                <w:rFonts w:hint="eastAsia"/>
              </w:rPr>
            </w:pPr>
            <w:r>
              <w:rPr>
                <w:b/>
                <w:sz w:val="17"/>
              </w:rPr>
              <w:t>FY23</w:t>
            </w:r>
          </w:p>
        </w:tc>
        <w:tc>
          <w:tcPr>
            <w:tcW w:w="1704" w:type="dxa"/>
            <w:shd w:val="clear" w:color="auto" w:fill="D9EAF7"/>
            <w:vAlign w:val="center"/>
          </w:tcPr>
          <w:p w14:paraId="3FD4882C" w14:textId="77777777" w:rsidR="00F8386E" w:rsidRDefault="00CF6AEA">
            <w:pPr>
              <w:rPr>
                <w:rFonts w:hint="eastAsia"/>
              </w:rPr>
            </w:pPr>
            <w:r>
              <w:rPr>
                <w:b/>
                <w:sz w:val="17"/>
              </w:rPr>
              <w:t>FY24</w:t>
            </w:r>
          </w:p>
        </w:tc>
        <w:tc>
          <w:tcPr>
            <w:tcW w:w="1704" w:type="dxa"/>
            <w:shd w:val="clear" w:color="auto" w:fill="D9EAF7"/>
            <w:vAlign w:val="center"/>
          </w:tcPr>
          <w:p w14:paraId="5778D3FA" w14:textId="77777777" w:rsidR="00F8386E" w:rsidRDefault="00CF6AEA">
            <w:pPr>
              <w:rPr>
                <w:rFonts w:hint="eastAsia"/>
              </w:rPr>
            </w:pPr>
            <w:r>
              <w:rPr>
                <w:b/>
                <w:sz w:val="17"/>
              </w:rPr>
              <w:t>FY25</w:t>
            </w:r>
          </w:p>
        </w:tc>
        <w:tc>
          <w:tcPr>
            <w:tcW w:w="1704" w:type="dxa"/>
            <w:shd w:val="clear" w:color="auto" w:fill="D9EAF7"/>
            <w:vAlign w:val="center"/>
          </w:tcPr>
          <w:p w14:paraId="51690F69" w14:textId="77777777" w:rsidR="00F8386E" w:rsidRDefault="00CF6AEA">
            <w:pPr>
              <w:rPr>
                <w:rFonts w:hint="eastAsia"/>
              </w:rPr>
            </w:pPr>
            <w:r>
              <w:rPr>
                <w:b/>
                <w:sz w:val="17"/>
              </w:rPr>
              <w:t>FY26</w:t>
            </w:r>
          </w:p>
        </w:tc>
      </w:tr>
      <w:tr w:rsidR="00F8386E" w14:paraId="6DCEAB9E" w14:textId="77777777">
        <w:trPr>
          <w:jc w:val="center"/>
        </w:trPr>
        <w:tc>
          <w:tcPr>
            <w:tcW w:w="1704" w:type="dxa"/>
            <w:vAlign w:val="center"/>
          </w:tcPr>
          <w:p w14:paraId="615EE4E7" w14:textId="77777777" w:rsidR="00F8386E" w:rsidRDefault="00CF6AEA">
            <w:pPr>
              <w:rPr>
                <w:rFonts w:hint="eastAsia"/>
              </w:rPr>
            </w:pPr>
            <w:r>
              <w:rPr>
                <w:sz w:val="17"/>
              </w:rPr>
              <w:t>Revenue (₹ cr)</w:t>
            </w:r>
          </w:p>
        </w:tc>
        <w:tc>
          <w:tcPr>
            <w:tcW w:w="1704" w:type="dxa"/>
            <w:vAlign w:val="center"/>
          </w:tcPr>
          <w:p w14:paraId="10806A2E" w14:textId="77777777" w:rsidR="00F8386E" w:rsidRDefault="00CF6AEA">
            <w:pPr>
              <w:rPr>
                <w:rFonts w:hint="eastAsia"/>
              </w:rPr>
            </w:pPr>
            <w:r>
              <w:rPr>
                <w:sz w:val="17"/>
              </w:rPr>
              <w:t>191,754</w:t>
            </w:r>
          </w:p>
        </w:tc>
        <w:tc>
          <w:tcPr>
            <w:tcW w:w="1704" w:type="dxa"/>
            <w:vAlign w:val="center"/>
          </w:tcPr>
          <w:p w14:paraId="29762EA5" w14:textId="77777777" w:rsidR="00F8386E" w:rsidRDefault="00CF6AEA">
            <w:pPr>
              <w:rPr>
                <w:rFonts w:hint="eastAsia"/>
              </w:rPr>
            </w:pPr>
            <w:r>
              <w:rPr>
                <w:sz w:val="17"/>
              </w:rPr>
              <w:t>225,458</w:t>
            </w:r>
          </w:p>
        </w:tc>
        <w:tc>
          <w:tcPr>
            <w:tcW w:w="1704" w:type="dxa"/>
            <w:vAlign w:val="center"/>
          </w:tcPr>
          <w:p w14:paraId="35E831CE" w14:textId="77777777" w:rsidR="00F8386E" w:rsidRDefault="00CF6AEA">
            <w:pPr>
              <w:rPr>
                <w:rFonts w:hint="eastAsia"/>
              </w:rPr>
            </w:pPr>
            <w:r>
              <w:rPr>
                <w:sz w:val="17"/>
              </w:rPr>
              <w:t>240,893</w:t>
            </w:r>
          </w:p>
        </w:tc>
        <w:tc>
          <w:tcPr>
            <w:tcW w:w="1704" w:type="dxa"/>
            <w:vAlign w:val="center"/>
          </w:tcPr>
          <w:p w14:paraId="27CB78B7" w14:textId="77777777" w:rsidR="00F8386E" w:rsidRDefault="00CF6AEA">
            <w:pPr>
              <w:rPr>
                <w:rFonts w:hint="eastAsia"/>
              </w:rPr>
            </w:pPr>
            <w:r>
              <w:rPr>
                <w:sz w:val="17"/>
              </w:rPr>
              <w:t>255,324</w:t>
            </w:r>
          </w:p>
        </w:tc>
        <w:tc>
          <w:tcPr>
            <w:tcW w:w="1704" w:type="dxa"/>
            <w:vAlign w:val="center"/>
          </w:tcPr>
          <w:p w14:paraId="43E2C5E5" w14:textId="77777777" w:rsidR="00F8386E" w:rsidRDefault="00CF6AEA">
            <w:pPr>
              <w:rPr>
                <w:rFonts w:hint="eastAsia"/>
              </w:rPr>
            </w:pPr>
            <w:r>
              <w:rPr>
                <w:sz w:val="17"/>
              </w:rPr>
              <w:t>267,021</w:t>
            </w:r>
          </w:p>
        </w:tc>
      </w:tr>
      <w:tr w:rsidR="00F8386E" w14:paraId="05E966D0" w14:textId="77777777">
        <w:trPr>
          <w:jc w:val="center"/>
        </w:trPr>
        <w:tc>
          <w:tcPr>
            <w:tcW w:w="1704" w:type="dxa"/>
            <w:vAlign w:val="center"/>
          </w:tcPr>
          <w:p w14:paraId="2C9ACCE7" w14:textId="77777777" w:rsidR="00F8386E" w:rsidRDefault="00CF6AEA">
            <w:pPr>
              <w:rPr>
                <w:rFonts w:hint="eastAsia"/>
              </w:rPr>
            </w:pPr>
            <w:r>
              <w:rPr>
                <w:sz w:val="17"/>
              </w:rPr>
              <w:t>EBIT (₹ cr)</w:t>
            </w:r>
          </w:p>
        </w:tc>
        <w:tc>
          <w:tcPr>
            <w:tcW w:w="1704" w:type="dxa"/>
            <w:vAlign w:val="center"/>
          </w:tcPr>
          <w:p w14:paraId="49B3812D" w14:textId="77777777" w:rsidR="00F8386E" w:rsidRDefault="00CF6AEA">
            <w:pPr>
              <w:rPr>
                <w:rFonts w:hint="eastAsia"/>
              </w:rPr>
            </w:pPr>
            <w:r>
              <w:rPr>
                <w:sz w:val="17"/>
              </w:rPr>
              <w:t>48,453</w:t>
            </w:r>
          </w:p>
        </w:tc>
        <w:tc>
          <w:tcPr>
            <w:tcW w:w="1704" w:type="dxa"/>
            <w:vAlign w:val="center"/>
          </w:tcPr>
          <w:p w14:paraId="066F6B3A" w14:textId="77777777" w:rsidR="00F8386E" w:rsidRDefault="00CF6AEA">
            <w:pPr>
              <w:rPr>
                <w:rFonts w:hint="eastAsia"/>
              </w:rPr>
            </w:pPr>
            <w:r>
              <w:rPr>
                <w:sz w:val="17"/>
              </w:rPr>
              <w:t>54,237</w:t>
            </w:r>
          </w:p>
        </w:tc>
        <w:tc>
          <w:tcPr>
            <w:tcW w:w="1704" w:type="dxa"/>
            <w:vAlign w:val="center"/>
          </w:tcPr>
          <w:p w14:paraId="7B71354E" w14:textId="77777777" w:rsidR="00F8386E" w:rsidRDefault="00CF6AEA">
            <w:pPr>
              <w:rPr>
                <w:rFonts w:hint="eastAsia"/>
              </w:rPr>
            </w:pPr>
            <w:r>
              <w:rPr>
                <w:sz w:val="17"/>
              </w:rPr>
              <w:t>59,311</w:t>
            </w:r>
          </w:p>
        </w:tc>
        <w:tc>
          <w:tcPr>
            <w:tcW w:w="1704" w:type="dxa"/>
            <w:vAlign w:val="center"/>
          </w:tcPr>
          <w:p w14:paraId="4116FC1A" w14:textId="77777777" w:rsidR="00F8386E" w:rsidRDefault="00CF6AEA">
            <w:pPr>
              <w:rPr>
                <w:rFonts w:hint="eastAsia"/>
              </w:rPr>
            </w:pPr>
            <w:r>
              <w:rPr>
                <w:sz w:val="17"/>
              </w:rPr>
              <w:t>62,165</w:t>
            </w:r>
          </w:p>
        </w:tc>
        <w:tc>
          <w:tcPr>
            <w:tcW w:w="1704" w:type="dxa"/>
            <w:vAlign w:val="center"/>
          </w:tcPr>
          <w:p w14:paraId="29D25A92" w14:textId="77777777" w:rsidR="00F8386E" w:rsidRDefault="00CF6AEA">
            <w:pPr>
              <w:rPr>
                <w:rFonts w:hint="eastAsia"/>
              </w:rPr>
            </w:pPr>
            <w:r>
              <w:rPr>
                <w:sz w:val="17"/>
              </w:rPr>
              <w:t>66,838</w:t>
            </w:r>
          </w:p>
        </w:tc>
      </w:tr>
      <w:tr w:rsidR="00F8386E" w14:paraId="1839D418" w14:textId="77777777">
        <w:trPr>
          <w:jc w:val="center"/>
        </w:trPr>
        <w:tc>
          <w:tcPr>
            <w:tcW w:w="1704" w:type="dxa"/>
            <w:vAlign w:val="center"/>
          </w:tcPr>
          <w:p w14:paraId="6619EFE2" w14:textId="77777777" w:rsidR="00F8386E" w:rsidRDefault="00CF6AEA">
            <w:pPr>
              <w:rPr>
                <w:rFonts w:hint="eastAsia"/>
              </w:rPr>
            </w:pPr>
            <w:r>
              <w:rPr>
                <w:sz w:val="17"/>
              </w:rPr>
              <w:t>PAT (₹ cr)</w:t>
            </w:r>
          </w:p>
        </w:tc>
        <w:tc>
          <w:tcPr>
            <w:tcW w:w="1704" w:type="dxa"/>
            <w:vAlign w:val="center"/>
          </w:tcPr>
          <w:p w14:paraId="0C14A565" w14:textId="77777777" w:rsidR="00F8386E" w:rsidRDefault="00CF6AEA">
            <w:pPr>
              <w:rPr>
                <w:rFonts w:hint="eastAsia"/>
              </w:rPr>
            </w:pPr>
            <w:r>
              <w:rPr>
                <w:sz w:val="17"/>
              </w:rPr>
              <w:t>38,327</w:t>
            </w:r>
          </w:p>
        </w:tc>
        <w:tc>
          <w:tcPr>
            <w:tcW w:w="1704" w:type="dxa"/>
            <w:vAlign w:val="center"/>
          </w:tcPr>
          <w:p w14:paraId="0F19C393" w14:textId="77777777" w:rsidR="00F8386E" w:rsidRDefault="00CF6AEA">
            <w:pPr>
              <w:rPr>
                <w:rFonts w:hint="eastAsia"/>
              </w:rPr>
            </w:pPr>
            <w:r>
              <w:rPr>
                <w:sz w:val="17"/>
              </w:rPr>
              <w:t>42,147</w:t>
            </w:r>
          </w:p>
        </w:tc>
        <w:tc>
          <w:tcPr>
            <w:tcW w:w="1704" w:type="dxa"/>
            <w:vAlign w:val="center"/>
          </w:tcPr>
          <w:p w14:paraId="6A709480" w14:textId="77777777" w:rsidR="00F8386E" w:rsidRDefault="00CF6AEA">
            <w:pPr>
              <w:rPr>
                <w:rFonts w:hint="eastAsia"/>
              </w:rPr>
            </w:pPr>
            <w:r>
              <w:rPr>
                <w:sz w:val="17"/>
              </w:rPr>
              <w:t>46,585</w:t>
            </w:r>
          </w:p>
        </w:tc>
        <w:tc>
          <w:tcPr>
            <w:tcW w:w="1704" w:type="dxa"/>
            <w:vAlign w:val="center"/>
          </w:tcPr>
          <w:p w14:paraId="7BFDD1E1" w14:textId="77777777" w:rsidR="00F8386E" w:rsidRDefault="00CF6AEA">
            <w:pPr>
              <w:rPr>
                <w:rFonts w:hint="eastAsia"/>
              </w:rPr>
            </w:pPr>
            <w:r>
              <w:rPr>
                <w:sz w:val="17"/>
              </w:rPr>
              <w:t>48,553</w:t>
            </w:r>
          </w:p>
        </w:tc>
        <w:tc>
          <w:tcPr>
            <w:tcW w:w="1704" w:type="dxa"/>
            <w:vAlign w:val="center"/>
          </w:tcPr>
          <w:p w14:paraId="5369ADB5" w14:textId="77777777" w:rsidR="00F8386E" w:rsidRDefault="00CF6AEA">
            <w:pPr>
              <w:rPr>
                <w:rFonts w:hint="eastAsia"/>
              </w:rPr>
            </w:pPr>
            <w:r>
              <w:rPr>
                <w:sz w:val="17"/>
              </w:rPr>
              <w:t>52,820</w:t>
            </w:r>
          </w:p>
        </w:tc>
      </w:tr>
      <w:tr w:rsidR="00F8386E" w14:paraId="3685B5B5" w14:textId="77777777">
        <w:trPr>
          <w:jc w:val="center"/>
        </w:trPr>
        <w:tc>
          <w:tcPr>
            <w:tcW w:w="1704" w:type="dxa"/>
            <w:vAlign w:val="center"/>
          </w:tcPr>
          <w:p w14:paraId="7D8A604D" w14:textId="77777777" w:rsidR="00F8386E" w:rsidRDefault="00CF6AEA">
            <w:pPr>
              <w:rPr>
                <w:rFonts w:hint="eastAsia"/>
              </w:rPr>
            </w:pPr>
            <w:r>
              <w:rPr>
                <w:sz w:val="17"/>
              </w:rPr>
              <w:t>EPS (₹)</w:t>
            </w:r>
          </w:p>
        </w:tc>
        <w:tc>
          <w:tcPr>
            <w:tcW w:w="1704" w:type="dxa"/>
            <w:vAlign w:val="center"/>
          </w:tcPr>
          <w:p w14:paraId="409D6408" w14:textId="77777777" w:rsidR="00F8386E" w:rsidRDefault="00CF6AEA">
            <w:pPr>
              <w:rPr>
                <w:rFonts w:hint="eastAsia"/>
              </w:rPr>
            </w:pPr>
            <w:r>
              <w:rPr>
                <w:sz w:val="17"/>
              </w:rPr>
              <w:t>103.62</w:t>
            </w:r>
          </w:p>
        </w:tc>
        <w:tc>
          <w:tcPr>
            <w:tcW w:w="1704" w:type="dxa"/>
            <w:vAlign w:val="center"/>
          </w:tcPr>
          <w:p w14:paraId="71135CB2" w14:textId="77777777" w:rsidR="00F8386E" w:rsidRDefault="00CF6AEA">
            <w:pPr>
              <w:rPr>
                <w:rFonts w:hint="eastAsia"/>
              </w:rPr>
            </w:pPr>
            <w:r>
              <w:rPr>
                <w:sz w:val="17"/>
              </w:rPr>
              <w:t>115.19</w:t>
            </w:r>
          </w:p>
        </w:tc>
        <w:tc>
          <w:tcPr>
            <w:tcW w:w="1704" w:type="dxa"/>
            <w:vAlign w:val="center"/>
          </w:tcPr>
          <w:p w14:paraId="0ED8180C" w14:textId="77777777" w:rsidR="00F8386E" w:rsidRDefault="00CF6AEA">
            <w:pPr>
              <w:rPr>
                <w:rFonts w:hint="eastAsia"/>
              </w:rPr>
            </w:pPr>
            <w:r>
              <w:rPr>
                <w:sz w:val="17"/>
              </w:rPr>
              <w:t>127.74</w:t>
            </w:r>
          </w:p>
        </w:tc>
        <w:tc>
          <w:tcPr>
            <w:tcW w:w="1704" w:type="dxa"/>
            <w:vAlign w:val="center"/>
          </w:tcPr>
          <w:p w14:paraId="131F2FBF" w14:textId="77777777" w:rsidR="00F8386E" w:rsidRDefault="00CF6AEA">
            <w:pPr>
              <w:rPr>
                <w:rFonts w:hint="eastAsia"/>
              </w:rPr>
            </w:pPr>
            <w:r>
              <w:rPr>
                <w:sz w:val="17"/>
              </w:rPr>
              <w:t>134.19</w:t>
            </w:r>
          </w:p>
        </w:tc>
        <w:tc>
          <w:tcPr>
            <w:tcW w:w="1704" w:type="dxa"/>
            <w:vAlign w:val="center"/>
          </w:tcPr>
          <w:p w14:paraId="2E776C62" w14:textId="77777777" w:rsidR="00F8386E" w:rsidRDefault="00CF6AEA">
            <w:pPr>
              <w:rPr>
                <w:rFonts w:hint="eastAsia"/>
              </w:rPr>
            </w:pPr>
            <w:r>
              <w:rPr>
                <w:sz w:val="17"/>
              </w:rPr>
              <w:t>145.99</w:t>
            </w:r>
          </w:p>
        </w:tc>
      </w:tr>
      <w:tr w:rsidR="00F8386E" w14:paraId="6014053A" w14:textId="77777777">
        <w:trPr>
          <w:jc w:val="center"/>
        </w:trPr>
        <w:tc>
          <w:tcPr>
            <w:tcW w:w="1704" w:type="dxa"/>
            <w:vAlign w:val="center"/>
          </w:tcPr>
          <w:p w14:paraId="4298ACE2" w14:textId="77777777" w:rsidR="00F8386E" w:rsidRDefault="00CF6AEA">
            <w:pPr>
              <w:rPr>
                <w:rFonts w:hint="eastAsia"/>
              </w:rPr>
            </w:pPr>
            <w:r>
              <w:rPr>
                <w:sz w:val="17"/>
              </w:rPr>
              <w:t>Net worth (₹ cr)</w:t>
            </w:r>
          </w:p>
        </w:tc>
        <w:tc>
          <w:tcPr>
            <w:tcW w:w="1704" w:type="dxa"/>
            <w:vAlign w:val="center"/>
          </w:tcPr>
          <w:p w14:paraId="762D228E" w14:textId="77777777" w:rsidR="00F8386E" w:rsidRDefault="00CF6AEA">
            <w:pPr>
              <w:rPr>
                <w:rFonts w:hint="eastAsia"/>
              </w:rPr>
            </w:pPr>
            <w:r>
              <w:rPr>
                <w:sz w:val="17"/>
              </w:rPr>
              <w:t>89,139</w:t>
            </w:r>
          </w:p>
        </w:tc>
        <w:tc>
          <w:tcPr>
            <w:tcW w:w="1704" w:type="dxa"/>
            <w:vAlign w:val="center"/>
          </w:tcPr>
          <w:p w14:paraId="3C93943A" w14:textId="77777777" w:rsidR="00F8386E" w:rsidRDefault="00CF6AEA">
            <w:pPr>
              <w:rPr>
                <w:rFonts w:hint="eastAsia"/>
              </w:rPr>
            </w:pPr>
            <w:r>
              <w:rPr>
                <w:sz w:val="17"/>
              </w:rPr>
              <w:t>90,424</w:t>
            </w:r>
          </w:p>
        </w:tc>
        <w:tc>
          <w:tcPr>
            <w:tcW w:w="1704" w:type="dxa"/>
            <w:vAlign w:val="center"/>
          </w:tcPr>
          <w:p w14:paraId="04AA4B9E" w14:textId="77777777" w:rsidR="00F8386E" w:rsidRDefault="00CF6AEA">
            <w:pPr>
              <w:rPr>
                <w:rFonts w:hint="eastAsia"/>
              </w:rPr>
            </w:pPr>
            <w:r>
              <w:rPr>
                <w:sz w:val="17"/>
              </w:rPr>
              <w:t>90,489</w:t>
            </w:r>
          </w:p>
        </w:tc>
        <w:tc>
          <w:tcPr>
            <w:tcW w:w="1704" w:type="dxa"/>
            <w:vAlign w:val="center"/>
          </w:tcPr>
          <w:p w14:paraId="14239802" w14:textId="77777777" w:rsidR="00F8386E" w:rsidRDefault="00CF6AEA">
            <w:pPr>
              <w:rPr>
                <w:rFonts w:hint="eastAsia"/>
              </w:rPr>
            </w:pPr>
            <w:r>
              <w:rPr>
                <w:sz w:val="17"/>
              </w:rPr>
              <w:t>94,756</w:t>
            </w:r>
          </w:p>
        </w:tc>
        <w:tc>
          <w:tcPr>
            <w:tcW w:w="1704" w:type="dxa"/>
            <w:vAlign w:val="center"/>
          </w:tcPr>
          <w:p w14:paraId="348B53A1" w14:textId="77777777" w:rsidR="00F8386E" w:rsidRDefault="00CF6AEA">
            <w:pPr>
              <w:rPr>
                <w:rFonts w:hint="eastAsia"/>
              </w:rPr>
            </w:pPr>
            <w:r>
              <w:rPr>
                <w:sz w:val="17"/>
              </w:rPr>
              <w:t>107,240</w:t>
            </w:r>
          </w:p>
        </w:tc>
      </w:tr>
    </w:tbl>
    <w:p w14:paraId="7B1975AE" w14:textId="77777777" w:rsidR="00F8386E" w:rsidRDefault="00F8386E">
      <w:pPr>
        <w:rPr>
          <w:rFonts w:hint="eastAsia"/>
        </w:rPr>
      </w:pPr>
    </w:p>
    <w:p w14:paraId="1AC49ED5" w14:textId="77777777" w:rsidR="00F8386E" w:rsidRDefault="00CF6AEA">
      <w:pPr>
        <w:rPr>
          <w:rFonts w:hint="eastAsia"/>
        </w:rPr>
      </w:pPr>
      <w:r>
        <w:t>Source: TCS Integrated Annual Report 2025–26, Performance Trend – 10 years. The report notes that trend figures exclude specified exceptional items where indicated. citeturn1search15</w:t>
      </w:r>
    </w:p>
    <w:p w14:paraId="040E065B" w14:textId="77777777" w:rsidR="00F8386E" w:rsidRDefault="00CF6AEA">
      <w:pPr>
        <w:pStyle w:val="Heading2"/>
      </w:pPr>
      <w:r>
        <w:t>Worked interpretation</w:t>
      </w:r>
    </w:p>
    <w:p w14:paraId="291694A5" w14:textId="77777777" w:rsidR="00F8386E" w:rsidRDefault="00CF6AEA">
      <w:pPr>
        <w:rPr>
          <w:rFonts w:hint="eastAsia"/>
        </w:rPr>
      </w:pPr>
      <w:r>
        <w:t>Revenue increased from ₹1,91,754 crore in FY22 to ₹2,67,021 crore in FY26. EBIT increased from ₹48,453 crore to ₹66,838 crore and trend PAT increased from ₹38,327 crore to ₹52,820 crore. The broad pattern indicates sustained scale expansion and strong profitability, although FY26 growth was slower than earlier years. Students should investigate the reasons for recent moderation rather than assuming historical growth will continue automatically.</w:t>
      </w:r>
    </w:p>
    <w:p w14:paraId="625151A2" w14:textId="77777777" w:rsidR="00F8386E" w:rsidRDefault="00CF6AEA">
      <w:pPr>
        <w:rPr>
          <w:rFonts w:hint="eastAsia"/>
        </w:rPr>
      </w:pPr>
      <w:r>
        <w:br w:type="page"/>
      </w:r>
    </w:p>
    <w:p w14:paraId="64B5AFEE" w14:textId="77777777" w:rsidR="00F8386E" w:rsidRDefault="00CF6AEA">
      <w:pPr>
        <w:pStyle w:val="Heading1"/>
      </w:pPr>
      <w:r>
        <w:lastRenderedPageBreak/>
        <w:t>19. TCS Sample – Worked Ratio Calculations</w:t>
      </w:r>
    </w:p>
    <w:tbl>
      <w:tblPr>
        <w:tblStyle w:val="TableGrid"/>
        <w:tblW w:w="0" w:type="auto"/>
        <w:jc w:val="center"/>
        <w:tblLook w:val="04A0" w:firstRow="1" w:lastRow="0" w:firstColumn="1" w:lastColumn="0" w:noHBand="0" w:noVBand="1"/>
      </w:tblPr>
      <w:tblGrid>
        <w:gridCol w:w="2556"/>
        <w:gridCol w:w="2556"/>
        <w:gridCol w:w="2556"/>
        <w:gridCol w:w="2556"/>
      </w:tblGrid>
      <w:tr w:rsidR="00F8386E" w14:paraId="6B5C6DFB" w14:textId="77777777">
        <w:trPr>
          <w:jc w:val="center"/>
        </w:trPr>
        <w:tc>
          <w:tcPr>
            <w:tcW w:w="2556" w:type="dxa"/>
            <w:shd w:val="clear" w:color="auto" w:fill="D9EAF7"/>
            <w:vAlign w:val="center"/>
          </w:tcPr>
          <w:p w14:paraId="292B35DF" w14:textId="77777777" w:rsidR="00F8386E" w:rsidRDefault="00CF6AEA">
            <w:pPr>
              <w:rPr>
                <w:rFonts w:hint="eastAsia"/>
              </w:rPr>
            </w:pPr>
            <w:r>
              <w:rPr>
                <w:b/>
                <w:sz w:val="17"/>
              </w:rPr>
              <w:t>Ratio</w:t>
            </w:r>
          </w:p>
        </w:tc>
        <w:tc>
          <w:tcPr>
            <w:tcW w:w="2556" w:type="dxa"/>
            <w:shd w:val="clear" w:color="auto" w:fill="D9EAF7"/>
            <w:vAlign w:val="center"/>
          </w:tcPr>
          <w:p w14:paraId="79BE81E0" w14:textId="77777777" w:rsidR="00F8386E" w:rsidRDefault="00CF6AEA">
            <w:pPr>
              <w:rPr>
                <w:rFonts w:hint="eastAsia"/>
              </w:rPr>
            </w:pPr>
            <w:r>
              <w:rPr>
                <w:b/>
                <w:sz w:val="17"/>
              </w:rPr>
              <w:t>Formula applied</w:t>
            </w:r>
          </w:p>
        </w:tc>
        <w:tc>
          <w:tcPr>
            <w:tcW w:w="2556" w:type="dxa"/>
            <w:shd w:val="clear" w:color="auto" w:fill="D9EAF7"/>
            <w:vAlign w:val="center"/>
          </w:tcPr>
          <w:p w14:paraId="1C8974B9" w14:textId="77777777" w:rsidR="00F8386E" w:rsidRDefault="00CF6AEA">
            <w:pPr>
              <w:rPr>
                <w:rFonts w:hint="eastAsia"/>
              </w:rPr>
            </w:pPr>
            <w:r>
              <w:rPr>
                <w:b/>
                <w:sz w:val="17"/>
              </w:rPr>
              <w:t>FY25</w:t>
            </w:r>
          </w:p>
        </w:tc>
        <w:tc>
          <w:tcPr>
            <w:tcW w:w="2556" w:type="dxa"/>
            <w:shd w:val="clear" w:color="auto" w:fill="D9EAF7"/>
            <w:vAlign w:val="center"/>
          </w:tcPr>
          <w:p w14:paraId="604FAAE8" w14:textId="77777777" w:rsidR="00F8386E" w:rsidRDefault="00CF6AEA">
            <w:pPr>
              <w:rPr>
                <w:rFonts w:hint="eastAsia"/>
              </w:rPr>
            </w:pPr>
            <w:r>
              <w:rPr>
                <w:b/>
                <w:sz w:val="17"/>
              </w:rPr>
              <w:t>FY26</w:t>
            </w:r>
          </w:p>
        </w:tc>
      </w:tr>
      <w:tr w:rsidR="00F8386E" w14:paraId="21BC5F9A" w14:textId="77777777">
        <w:trPr>
          <w:jc w:val="center"/>
        </w:trPr>
        <w:tc>
          <w:tcPr>
            <w:tcW w:w="2556" w:type="dxa"/>
            <w:vAlign w:val="center"/>
          </w:tcPr>
          <w:p w14:paraId="53F41F02" w14:textId="77777777" w:rsidR="00F8386E" w:rsidRDefault="00CF6AEA">
            <w:pPr>
              <w:rPr>
                <w:rFonts w:hint="eastAsia"/>
              </w:rPr>
            </w:pPr>
            <w:r>
              <w:rPr>
                <w:sz w:val="17"/>
              </w:rPr>
              <w:t>Operating margin</w:t>
            </w:r>
          </w:p>
        </w:tc>
        <w:tc>
          <w:tcPr>
            <w:tcW w:w="2556" w:type="dxa"/>
            <w:vAlign w:val="center"/>
          </w:tcPr>
          <w:p w14:paraId="57566E0F" w14:textId="77777777" w:rsidR="00F8386E" w:rsidRDefault="00CF6AEA">
            <w:pPr>
              <w:rPr>
                <w:rFonts w:hint="eastAsia"/>
              </w:rPr>
            </w:pPr>
            <w:r>
              <w:rPr>
                <w:sz w:val="17"/>
              </w:rPr>
              <w:t>EBIT / Revenue × 100</w:t>
            </w:r>
          </w:p>
        </w:tc>
        <w:tc>
          <w:tcPr>
            <w:tcW w:w="2556" w:type="dxa"/>
            <w:vAlign w:val="center"/>
          </w:tcPr>
          <w:p w14:paraId="29C92997" w14:textId="77777777" w:rsidR="00F8386E" w:rsidRDefault="00CF6AEA">
            <w:pPr>
              <w:rPr>
                <w:rFonts w:hint="eastAsia"/>
              </w:rPr>
            </w:pPr>
            <w:r>
              <w:rPr>
                <w:sz w:val="17"/>
              </w:rPr>
              <w:t>24.35%</w:t>
            </w:r>
          </w:p>
        </w:tc>
        <w:tc>
          <w:tcPr>
            <w:tcW w:w="2556" w:type="dxa"/>
            <w:vAlign w:val="center"/>
          </w:tcPr>
          <w:p w14:paraId="254D4E2A" w14:textId="77777777" w:rsidR="00F8386E" w:rsidRDefault="00CF6AEA">
            <w:pPr>
              <w:rPr>
                <w:rFonts w:hint="eastAsia"/>
              </w:rPr>
            </w:pPr>
            <w:r>
              <w:rPr>
                <w:sz w:val="17"/>
              </w:rPr>
              <w:t>25.03%</w:t>
            </w:r>
          </w:p>
        </w:tc>
      </w:tr>
      <w:tr w:rsidR="00F8386E" w14:paraId="3CA45C7C" w14:textId="77777777">
        <w:trPr>
          <w:jc w:val="center"/>
        </w:trPr>
        <w:tc>
          <w:tcPr>
            <w:tcW w:w="2556" w:type="dxa"/>
            <w:vAlign w:val="center"/>
          </w:tcPr>
          <w:p w14:paraId="52AC4F37" w14:textId="77777777" w:rsidR="00F8386E" w:rsidRDefault="00CF6AEA">
            <w:pPr>
              <w:rPr>
                <w:rFonts w:hint="eastAsia"/>
              </w:rPr>
            </w:pPr>
            <w:r>
              <w:rPr>
                <w:sz w:val="17"/>
              </w:rPr>
              <w:t>Net profit margin</w:t>
            </w:r>
          </w:p>
        </w:tc>
        <w:tc>
          <w:tcPr>
            <w:tcW w:w="2556" w:type="dxa"/>
            <w:vAlign w:val="center"/>
          </w:tcPr>
          <w:p w14:paraId="3767DAA1" w14:textId="77777777" w:rsidR="00F8386E" w:rsidRDefault="00CF6AEA">
            <w:pPr>
              <w:rPr>
                <w:rFonts w:hint="eastAsia"/>
              </w:rPr>
            </w:pPr>
            <w:r>
              <w:rPr>
                <w:sz w:val="17"/>
              </w:rPr>
              <w:t>PAT / Revenue × 100</w:t>
            </w:r>
          </w:p>
        </w:tc>
        <w:tc>
          <w:tcPr>
            <w:tcW w:w="2556" w:type="dxa"/>
            <w:vAlign w:val="center"/>
          </w:tcPr>
          <w:p w14:paraId="263B30AD" w14:textId="77777777" w:rsidR="00F8386E" w:rsidRDefault="00CF6AEA">
            <w:pPr>
              <w:rPr>
                <w:rFonts w:hint="eastAsia"/>
              </w:rPr>
            </w:pPr>
            <w:r>
              <w:rPr>
                <w:sz w:val="17"/>
              </w:rPr>
              <w:t>19.02%</w:t>
            </w:r>
          </w:p>
        </w:tc>
        <w:tc>
          <w:tcPr>
            <w:tcW w:w="2556" w:type="dxa"/>
            <w:vAlign w:val="center"/>
          </w:tcPr>
          <w:p w14:paraId="47C71CB0" w14:textId="77777777" w:rsidR="00F8386E" w:rsidRDefault="00CF6AEA">
            <w:pPr>
              <w:rPr>
                <w:rFonts w:hint="eastAsia"/>
              </w:rPr>
            </w:pPr>
            <w:r>
              <w:rPr>
                <w:sz w:val="17"/>
              </w:rPr>
              <w:t>19.78%</w:t>
            </w:r>
          </w:p>
        </w:tc>
      </w:tr>
      <w:tr w:rsidR="00F8386E" w14:paraId="5F05E9D6" w14:textId="77777777">
        <w:trPr>
          <w:jc w:val="center"/>
        </w:trPr>
        <w:tc>
          <w:tcPr>
            <w:tcW w:w="2556" w:type="dxa"/>
            <w:vAlign w:val="center"/>
          </w:tcPr>
          <w:p w14:paraId="087CE501" w14:textId="77777777" w:rsidR="00F8386E" w:rsidRDefault="00CF6AEA">
            <w:pPr>
              <w:rPr>
                <w:rFonts w:hint="eastAsia"/>
              </w:rPr>
            </w:pPr>
            <w:r>
              <w:rPr>
                <w:sz w:val="17"/>
              </w:rPr>
              <w:t>Revenue growth</w:t>
            </w:r>
          </w:p>
        </w:tc>
        <w:tc>
          <w:tcPr>
            <w:tcW w:w="2556" w:type="dxa"/>
            <w:vAlign w:val="center"/>
          </w:tcPr>
          <w:p w14:paraId="3A6A16AE" w14:textId="77777777" w:rsidR="00F8386E" w:rsidRDefault="00CF6AEA">
            <w:pPr>
              <w:rPr>
                <w:rFonts w:hint="eastAsia"/>
              </w:rPr>
            </w:pPr>
            <w:r>
              <w:rPr>
                <w:sz w:val="17"/>
              </w:rPr>
              <w:t>(Current–Previous)/Previous ×100</w:t>
            </w:r>
          </w:p>
        </w:tc>
        <w:tc>
          <w:tcPr>
            <w:tcW w:w="2556" w:type="dxa"/>
            <w:vAlign w:val="center"/>
          </w:tcPr>
          <w:p w14:paraId="12F4D759" w14:textId="77777777" w:rsidR="00F8386E" w:rsidRDefault="00F8386E">
            <w:pPr>
              <w:rPr>
                <w:rFonts w:hint="eastAsia"/>
              </w:rPr>
            </w:pPr>
          </w:p>
        </w:tc>
        <w:tc>
          <w:tcPr>
            <w:tcW w:w="2556" w:type="dxa"/>
            <w:vAlign w:val="center"/>
          </w:tcPr>
          <w:p w14:paraId="55F62568" w14:textId="77777777" w:rsidR="00F8386E" w:rsidRDefault="00CF6AEA">
            <w:pPr>
              <w:rPr>
                <w:rFonts w:hint="eastAsia"/>
              </w:rPr>
            </w:pPr>
            <w:r>
              <w:rPr>
                <w:sz w:val="17"/>
              </w:rPr>
              <w:t>4.58%</w:t>
            </w:r>
          </w:p>
        </w:tc>
      </w:tr>
      <w:tr w:rsidR="00F8386E" w14:paraId="7CB35DB9" w14:textId="77777777">
        <w:trPr>
          <w:jc w:val="center"/>
        </w:trPr>
        <w:tc>
          <w:tcPr>
            <w:tcW w:w="2556" w:type="dxa"/>
            <w:vAlign w:val="center"/>
          </w:tcPr>
          <w:p w14:paraId="00E89588" w14:textId="77777777" w:rsidR="00F8386E" w:rsidRDefault="00CF6AEA">
            <w:pPr>
              <w:rPr>
                <w:rFonts w:hint="eastAsia"/>
              </w:rPr>
            </w:pPr>
            <w:r>
              <w:rPr>
                <w:sz w:val="17"/>
              </w:rPr>
              <w:t>PAT growth</w:t>
            </w:r>
          </w:p>
        </w:tc>
        <w:tc>
          <w:tcPr>
            <w:tcW w:w="2556" w:type="dxa"/>
            <w:vAlign w:val="center"/>
          </w:tcPr>
          <w:p w14:paraId="75BD2D43" w14:textId="77777777" w:rsidR="00F8386E" w:rsidRDefault="00CF6AEA">
            <w:pPr>
              <w:rPr>
                <w:rFonts w:hint="eastAsia"/>
              </w:rPr>
            </w:pPr>
            <w:r>
              <w:rPr>
                <w:sz w:val="17"/>
              </w:rPr>
              <w:t>(Current–Previous)/Previous ×100</w:t>
            </w:r>
          </w:p>
        </w:tc>
        <w:tc>
          <w:tcPr>
            <w:tcW w:w="2556" w:type="dxa"/>
            <w:vAlign w:val="center"/>
          </w:tcPr>
          <w:p w14:paraId="757E5FA5" w14:textId="77777777" w:rsidR="00F8386E" w:rsidRDefault="00F8386E">
            <w:pPr>
              <w:rPr>
                <w:rFonts w:hint="eastAsia"/>
              </w:rPr>
            </w:pPr>
          </w:p>
        </w:tc>
        <w:tc>
          <w:tcPr>
            <w:tcW w:w="2556" w:type="dxa"/>
            <w:vAlign w:val="center"/>
          </w:tcPr>
          <w:p w14:paraId="0C282F83" w14:textId="77777777" w:rsidR="00F8386E" w:rsidRDefault="00CF6AEA">
            <w:pPr>
              <w:rPr>
                <w:rFonts w:hint="eastAsia"/>
              </w:rPr>
            </w:pPr>
            <w:r>
              <w:rPr>
                <w:sz w:val="17"/>
              </w:rPr>
              <w:t>8.79%</w:t>
            </w:r>
          </w:p>
        </w:tc>
      </w:tr>
      <w:tr w:rsidR="00F8386E" w14:paraId="154DB7A8" w14:textId="77777777">
        <w:trPr>
          <w:jc w:val="center"/>
        </w:trPr>
        <w:tc>
          <w:tcPr>
            <w:tcW w:w="2556" w:type="dxa"/>
            <w:vAlign w:val="center"/>
          </w:tcPr>
          <w:p w14:paraId="081F77B3" w14:textId="77777777" w:rsidR="00F8386E" w:rsidRDefault="00CF6AEA">
            <w:pPr>
              <w:rPr>
                <w:rFonts w:hint="eastAsia"/>
              </w:rPr>
            </w:pPr>
            <w:r>
              <w:rPr>
                <w:sz w:val="17"/>
              </w:rPr>
              <w:t>EPS growth</w:t>
            </w:r>
          </w:p>
        </w:tc>
        <w:tc>
          <w:tcPr>
            <w:tcW w:w="2556" w:type="dxa"/>
            <w:vAlign w:val="center"/>
          </w:tcPr>
          <w:p w14:paraId="3A3FBA50" w14:textId="77777777" w:rsidR="00F8386E" w:rsidRDefault="00CF6AEA">
            <w:pPr>
              <w:rPr>
                <w:rFonts w:hint="eastAsia"/>
              </w:rPr>
            </w:pPr>
            <w:r>
              <w:rPr>
                <w:sz w:val="17"/>
              </w:rPr>
              <w:t>(Current–Previous)/Previous ×100</w:t>
            </w:r>
          </w:p>
        </w:tc>
        <w:tc>
          <w:tcPr>
            <w:tcW w:w="2556" w:type="dxa"/>
            <w:vAlign w:val="center"/>
          </w:tcPr>
          <w:p w14:paraId="39DB4FF3" w14:textId="77777777" w:rsidR="00F8386E" w:rsidRDefault="00F8386E">
            <w:pPr>
              <w:rPr>
                <w:rFonts w:hint="eastAsia"/>
              </w:rPr>
            </w:pPr>
          </w:p>
        </w:tc>
        <w:tc>
          <w:tcPr>
            <w:tcW w:w="2556" w:type="dxa"/>
            <w:vAlign w:val="center"/>
          </w:tcPr>
          <w:p w14:paraId="2D9702A8" w14:textId="77777777" w:rsidR="00F8386E" w:rsidRDefault="00CF6AEA">
            <w:pPr>
              <w:rPr>
                <w:rFonts w:hint="eastAsia"/>
              </w:rPr>
            </w:pPr>
            <w:r>
              <w:rPr>
                <w:sz w:val="17"/>
              </w:rPr>
              <w:t>8.79%</w:t>
            </w:r>
          </w:p>
        </w:tc>
      </w:tr>
    </w:tbl>
    <w:p w14:paraId="618B6C97" w14:textId="77777777" w:rsidR="00F8386E" w:rsidRDefault="00F8386E">
      <w:pPr>
        <w:rPr>
          <w:rFonts w:hint="eastAsia"/>
        </w:rPr>
      </w:pPr>
    </w:p>
    <w:tbl>
      <w:tblPr>
        <w:tblStyle w:val="TableGrid"/>
        <w:tblW w:w="0" w:type="auto"/>
        <w:tblLook w:val="04A0" w:firstRow="1" w:lastRow="0" w:firstColumn="1" w:lastColumn="0" w:noHBand="0" w:noVBand="1"/>
      </w:tblPr>
      <w:tblGrid>
        <w:gridCol w:w="10224"/>
      </w:tblGrid>
      <w:tr w:rsidR="00F8386E" w14:paraId="11810360" w14:textId="77777777">
        <w:tc>
          <w:tcPr>
            <w:tcW w:w="10224" w:type="dxa"/>
            <w:shd w:val="clear" w:color="auto" w:fill="FFF2CC"/>
          </w:tcPr>
          <w:p w14:paraId="3CD1BE6A" w14:textId="77777777" w:rsidR="00F8386E" w:rsidRDefault="00CF6AEA">
            <w:pPr>
              <w:rPr>
                <w:rFonts w:hint="eastAsia"/>
              </w:rPr>
            </w:pPr>
            <w:r>
              <w:rPr>
                <w:b/>
              </w:rPr>
              <w:t>Worked interpretation</w:t>
            </w:r>
          </w:p>
          <w:p w14:paraId="5582AF04" w14:textId="77777777" w:rsidR="00F8386E" w:rsidRDefault="00CF6AEA">
            <w:pPr>
              <w:rPr>
                <w:rFonts w:hint="eastAsia"/>
              </w:rPr>
            </w:pPr>
            <w:r>
              <w:t xml:space="preserve">FY26 trend EBIT margin was approximately 25.0%, while trend PAT margin was approximately 19.8%. Revenue </w:t>
            </w:r>
            <w:proofErr w:type="gramStart"/>
            <w:r>
              <w:t>grew</w:t>
            </w:r>
            <w:proofErr w:type="gramEnd"/>
            <w:r>
              <w:t xml:space="preserve"> about 4.6% </w:t>
            </w:r>
            <w:proofErr w:type="gramStart"/>
            <w:r>
              <w:t>and trend</w:t>
            </w:r>
            <w:proofErr w:type="gramEnd"/>
            <w:r>
              <w:t xml:space="preserve"> PAT </w:t>
            </w:r>
            <w:proofErr w:type="gramStart"/>
            <w:r>
              <w:t>about</w:t>
            </w:r>
            <w:proofErr w:type="gramEnd"/>
            <w:r>
              <w:t xml:space="preserve"> 8.8% from FY25 to FY26. The faster PAT growth relative to revenue suggests earnings benefited from factors beyond simple top-line growth; students should reconcile trend figures with statutory statements and exceptional items.</w:t>
            </w:r>
          </w:p>
        </w:tc>
      </w:tr>
    </w:tbl>
    <w:p w14:paraId="1D6B21F7" w14:textId="77777777" w:rsidR="00F8386E" w:rsidRDefault="00F8386E">
      <w:pPr>
        <w:rPr>
          <w:rFonts w:hint="eastAsia"/>
        </w:rPr>
      </w:pPr>
    </w:p>
    <w:p w14:paraId="3202BB07" w14:textId="77777777" w:rsidR="00F8386E" w:rsidRDefault="00CF6AEA">
      <w:pPr>
        <w:rPr>
          <w:rFonts w:hint="eastAsia"/>
        </w:rPr>
      </w:pPr>
      <w:r>
        <w:t>TCS's FY26 results also reported operating margin of 25% and net margin of 19.8%. Q1 FY27 revenue was US$7.624 billion with 24.0% operating margin and 19.2% net margin. citeturn1search4turn1search8</w:t>
      </w:r>
    </w:p>
    <w:p w14:paraId="2DCDBB29" w14:textId="77777777" w:rsidR="00F8386E" w:rsidRDefault="00CF6AEA">
      <w:pPr>
        <w:rPr>
          <w:rFonts w:hint="eastAsia"/>
        </w:rPr>
      </w:pPr>
      <w:r>
        <w:br w:type="page"/>
      </w:r>
    </w:p>
    <w:p w14:paraId="4891CF8A" w14:textId="77777777" w:rsidR="00F8386E" w:rsidRDefault="00CF6AEA">
      <w:pPr>
        <w:pStyle w:val="Heading1"/>
      </w:pPr>
      <w:r>
        <w:lastRenderedPageBreak/>
        <w:t>20. TCS Sample – Researcher's View</w:t>
      </w:r>
    </w:p>
    <w:p w14:paraId="1CD3AB17" w14:textId="77777777" w:rsidR="00F8386E" w:rsidRDefault="00CF6AEA">
      <w:pPr>
        <w:pStyle w:val="Heading2"/>
      </w:pPr>
      <w:r>
        <w:t>Business view</w:t>
      </w:r>
    </w:p>
    <w:p w14:paraId="7F574F8B" w14:textId="77777777" w:rsidR="00F8386E" w:rsidRDefault="00CF6AEA">
      <w:pPr>
        <w:rPr>
          <w:rFonts w:hint="eastAsia"/>
        </w:rPr>
      </w:pPr>
      <w:r>
        <w:t>TCS operates in a global technology-services market where scale, client relationships, delivery capability, talent and adaptation to AI-led transformation are important competitive factors. FY26 materials highlight US$40.7 billion total contract value and annualised AI revenue above US$2.3 billion. citeturn1search4turn1search6</w:t>
      </w:r>
    </w:p>
    <w:p w14:paraId="53937E8E" w14:textId="77777777" w:rsidR="00F8386E" w:rsidRDefault="00CF6AEA">
      <w:pPr>
        <w:pStyle w:val="Heading2"/>
      </w:pPr>
      <w:r>
        <w:t>Financial view</w:t>
      </w:r>
    </w:p>
    <w:p w14:paraId="5C6AFF8D" w14:textId="77777777" w:rsidR="00F8386E" w:rsidRDefault="00CF6AEA">
      <w:pPr>
        <w:rPr>
          <w:rFonts w:hint="eastAsia"/>
        </w:rPr>
      </w:pPr>
      <w:r>
        <w:t>The five-year trend shows substantial growth in revenue, EBIT, PAT, EPS and net worth. The FY26 annual report reports ₹2,67,021 crore revenue from operations and ₹49,454 crore consolidated profit for the year; profit attributable to shareholders was ₹49,210 crore. citeturn0search14</w:t>
      </w:r>
    </w:p>
    <w:p w14:paraId="0FDAA8A1" w14:textId="77777777" w:rsidR="00F8386E" w:rsidRDefault="00CF6AEA">
      <w:pPr>
        <w:pStyle w:val="Heading2"/>
      </w:pPr>
      <w:r>
        <w:t>Risk view</w:t>
      </w:r>
    </w:p>
    <w:p w14:paraId="5283EB40" w14:textId="77777777" w:rsidR="00F8386E" w:rsidRDefault="00CF6AEA">
      <w:pPr>
        <w:rPr>
          <w:rFonts w:hint="eastAsia"/>
        </w:rPr>
      </w:pPr>
      <w:r>
        <w:t xml:space="preserve">Key research risks include slower global IT spending, currency movements, wage and talent pressures, rapid technology/AI disruption, client concentration and valuation risk. Students should quantify or evidence each risk rather than merely </w:t>
      </w:r>
      <w:proofErr w:type="gramStart"/>
      <w:r>
        <w:t>listing</w:t>
      </w:r>
      <w:proofErr w:type="gramEnd"/>
      <w:r>
        <w:t xml:space="preserve"> it.</w:t>
      </w:r>
    </w:p>
    <w:tbl>
      <w:tblPr>
        <w:tblStyle w:val="TableGrid"/>
        <w:tblW w:w="0" w:type="auto"/>
        <w:tblLook w:val="04A0" w:firstRow="1" w:lastRow="0" w:firstColumn="1" w:lastColumn="0" w:noHBand="0" w:noVBand="1"/>
      </w:tblPr>
      <w:tblGrid>
        <w:gridCol w:w="10224"/>
      </w:tblGrid>
      <w:tr w:rsidR="00F8386E" w14:paraId="77FE68C9" w14:textId="77777777">
        <w:tc>
          <w:tcPr>
            <w:tcW w:w="10224" w:type="dxa"/>
            <w:shd w:val="clear" w:color="auto" w:fill="FFF2CC"/>
          </w:tcPr>
          <w:p w14:paraId="29E4CA06" w14:textId="77777777" w:rsidR="00F8386E" w:rsidRDefault="00CF6AEA">
            <w:pPr>
              <w:rPr>
                <w:rFonts w:hint="eastAsia"/>
              </w:rPr>
            </w:pPr>
            <w:r>
              <w:rPr>
                <w:b/>
              </w:rPr>
              <w:t>Illustrative conclusion – NOT an investment recommendation</w:t>
            </w:r>
          </w:p>
          <w:p w14:paraId="4926FE81" w14:textId="77777777" w:rsidR="00F8386E" w:rsidRDefault="00CF6AEA">
            <w:pPr>
              <w:rPr>
                <w:rFonts w:hint="eastAsia"/>
              </w:rPr>
            </w:pPr>
            <w:r>
              <w:t xml:space="preserve">A student could conclude that TCS demonstrates strong scale, profitability and financial characteristics, while the principal questions are growth re-acceleration, AI monetisation, margin sustainability and valuation. A BUY/HOLD/SELL conclusion should only be made after adding </w:t>
            </w:r>
            <w:proofErr w:type="gramStart"/>
            <w:r>
              <w:t>a current market</w:t>
            </w:r>
            <w:proofErr w:type="gramEnd"/>
            <w:r>
              <w:t xml:space="preserve"> price, peer valuation and an explicit valuation methodology.</w:t>
            </w:r>
          </w:p>
        </w:tc>
      </w:tr>
    </w:tbl>
    <w:p w14:paraId="7606E39F" w14:textId="77777777" w:rsidR="00F8386E" w:rsidRDefault="00F8386E">
      <w:pPr>
        <w:rPr>
          <w:rFonts w:hint="eastAsia"/>
        </w:rPr>
      </w:pPr>
    </w:p>
    <w:p w14:paraId="01574DAA" w14:textId="77777777" w:rsidR="00F8386E" w:rsidRDefault="00CF6AEA">
      <w:pPr>
        <w:rPr>
          <w:rFonts w:hint="eastAsia"/>
        </w:rPr>
      </w:pPr>
      <w:r>
        <w:br w:type="page"/>
      </w:r>
    </w:p>
    <w:p w14:paraId="0D4B32D3" w14:textId="77777777" w:rsidR="00F8386E" w:rsidRDefault="00CF6AEA">
      <w:pPr>
        <w:pStyle w:val="Heading1"/>
      </w:pPr>
      <w:r>
        <w:lastRenderedPageBreak/>
        <w:t>21. Charts to Insert</w:t>
      </w:r>
    </w:p>
    <w:p w14:paraId="18E987BF" w14:textId="77777777" w:rsidR="00F8386E" w:rsidRDefault="00CF6AEA">
      <w:pPr>
        <w:pStyle w:val="ListBullet"/>
        <w:rPr>
          <w:rFonts w:hint="eastAsia"/>
        </w:rPr>
      </w:pPr>
      <w:r>
        <w:t>Revenue trend – 5 years</w:t>
      </w:r>
    </w:p>
    <w:p w14:paraId="5209671E" w14:textId="77777777" w:rsidR="00F8386E" w:rsidRDefault="00CF6AEA">
      <w:pPr>
        <w:pStyle w:val="ListBullet"/>
        <w:rPr>
          <w:rFonts w:hint="eastAsia"/>
        </w:rPr>
      </w:pPr>
      <w:r>
        <w:t>PAT trend – 5 years</w:t>
      </w:r>
    </w:p>
    <w:p w14:paraId="4DC5B8FC" w14:textId="77777777" w:rsidR="00F8386E" w:rsidRDefault="00CF6AEA">
      <w:pPr>
        <w:pStyle w:val="ListBullet"/>
        <w:rPr>
          <w:rFonts w:hint="eastAsia"/>
        </w:rPr>
      </w:pPr>
      <w:r>
        <w:t>Operating margin and net margin – 5 years</w:t>
      </w:r>
    </w:p>
    <w:p w14:paraId="35567DDB" w14:textId="77777777" w:rsidR="00F8386E" w:rsidRDefault="00CF6AEA">
      <w:pPr>
        <w:pStyle w:val="ListBullet"/>
        <w:rPr>
          <w:rFonts w:hint="eastAsia"/>
        </w:rPr>
      </w:pPr>
      <w:r>
        <w:t>EPS trend – 5 years</w:t>
      </w:r>
    </w:p>
    <w:p w14:paraId="5226FA06" w14:textId="77777777" w:rsidR="00F8386E" w:rsidRDefault="00CF6AEA">
      <w:pPr>
        <w:pStyle w:val="ListBullet"/>
        <w:rPr>
          <w:rFonts w:hint="eastAsia"/>
        </w:rPr>
      </w:pPr>
      <w:r>
        <w:t>Debt / net cash trend</w:t>
      </w:r>
    </w:p>
    <w:p w14:paraId="3C528C40" w14:textId="77777777" w:rsidR="00F8386E" w:rsidRDefault="00CF6AEA">
      <w:pPr>
        <w:pStyle w:val="ListBullet"/>
        <w:rPr>
          <w:rFonts w:hint="eastAsia"/>
        </w:rPr>
      </w:pPr>
      <w:r>
        <w:t>ROE / ROCE trend</w:t>
      </w:r>
    </w:p>
    <w:p w14:paraId="45DB4572" w14:textId="77777777" w:rsidR="00F8386E" w:rsidRDefault="00CF6AEA">
      <w:pPr>
        <w:pStyle w:val="ListBullet"/>
        <w:rPr>
          <w:rFonts w:hint="eastAsia"/>
        </w:rPr>
      </w:pPr>
      <w:r>
        <w:t>Peer P/E comparison</w:t>
      </w:r>
    </w:p>
    <w:p w14:paraId="08040A39" w14:textId="77777777" w:rsidR="00F8386E" w:rsidRDefault="00CF6AEA">
      <w:pPr>
        <w:pStyle w:val="ListBullet"/>
        <w:rPr>
          <w:rFonts w:hint="eastAsia"/>
        </w:rPr>
      </w:pPr>
      <w:r>
        <w:t>Peer ROE comparison</w:t>
      </w:r>
    </w:p>
    <w:p w14:paraId="1E08DE16" w14:textId="77777777" w:rsidR="00F8386E" w:rsidRDefault="00CF6AEA">
      <w:pPr>
        <w:pStyle w:val="ListBullet"/>
        <w:rPr>
          <w:rFonts w:hint="eastAsia"/>
        </w:rPr>
      </w:pPr>
      <w:r>
        <w:t>Share-price performance vs benchmark</w:t>
      </w:r>
    </w:p>
    <w:p w14:paraId="553CC05E" w14:textId="77777777" w:rsidR="00F8386E" w:rsidRDefault="00CF6AEA">
      <w:pPr>
        <w:pStyle w:val="ListBullet"/>
        <w:rPr>
          <w:rFonts w:hint="eastAsia"/>
        </w:rPr>
      </w:pPr>
      <w:r>
        <w:t>Revenue mix by geography or segment</w:t>
      </w:r>
    </w:p>
    <w:p w14:paraId="16ACAFD7" w14:textId="77777777" w:rsidR="00F8386E" w:rsidRDefault="00CF6AEA">
      <w:pPr>
        <w:pStyle w:val="ListBullet"/>
        <w:rPr>
          <w:rFonts w:hint="eastAsia"/>
        </w:rPr>
      </w:pPr>
      <w:r>
        <w:t>Promoter/FII/DII/Public holding pie chart (latest available period)</w:t>
      </w:r>
    </w:p>
    <w:tbl>
      <w:tblPr>
        <w:tblStyle w:val="TableGrid"/>
        <w:tblW w:w="0" w:type="auto"/>
        <w:tblLook w:val="04A0" w:firstRow="1" w:lastRow="0" w:firstColumn="1" w:lastColumn="0" w:noHBand="0" w:noVBand="1"/>
      </w:tblPr>
      <w:tblGrid>
        <w:gridCol w:w="10224"/>
      </w:tblGrid>
      <w:tr w:rsidR="00F8386E" w14:paraId="13F8B337" w14:textId="77777777">
        <w:tc>
          <w:tcPr>
            <w:tcW w:w="10224" w:type="dxa"/>
            <w:shd w:val="clear" w:color="auto" w:fill="FFF2CC"/>
          </w:tcPr>
          <w:p w14:paraId="79E28ED6" w14:textId="77777777" w:rsidR="00F8386E" w:rsidRDefault="00CF6AEA">
            <w:pPr>
              <w:rPr>
                <w:rFonts w:hint="eastAsia"/>
              </w:rPr>
            </w:pPr>
            <w:r>
              <w:rPr>
                <w:b/>
              </w:rPr>
              <w:t>Chart rule</w:t>
            </w:r>
          </w:p>
          <w:p w14:paraId="038EAFBE" w14:textId="77777777" w:rsidR="00F8386E" w:rsidRDefault="00CF6AEA">
            <w:pPr>
              <w:rPr>
                <w:rFonts w:hint="eastAsia"/>
              </w:rPr>
            </w:pPr>
            <w:r>
              <w:t>Every chart should have a title, unit, period, source and 2–4 sentence interpretation. Do not insert a chart merely to increase page count.</w:t>
            </w:r>
          </w:p>
        </w:tc>
      </w:tr>
    </w:tbl>
    <w:p w14:paraId="46FFF862" w14:textId="77777777" w:rsidR="00F8386E" w:rsidRDefault="00F8386E">
      <w:pPr>
        <w:rPr>
          <w:rFonts w:hint="eastAsia"/>
        </w:rPr>
      </w:pPr>
    </w:p>
    <w:p w14:paraId="64E8924E" w14:textId="77777777" w:rsidR="00F8386E" w:rsidRDefault="00CF6AEA">
      <w:pPr>
        <w:rPr>
          <w:rFonts w:hint="eastAsia"/>
        </w:rPr>
      </w:pPr>
      <w:r>
        <w:br w:type="page"/>
      </w:r>
    </w:p>
    <w:p w14:paraId="494197D9" w14:textId="77777777" w:rsidR="00F8386E" w:rsidRDefault="00CF6AEA">
      <w:pPr>
        <w:pStyle w:val="Heading1"/>
      </w:pPr>
      <w:r>
        <w:lastRenderedPageBreak/>
        <w:t>22. Investment Thesis &amp; Final Recommendation</w:t>
      </w:r>
    </w:p>
    <w:tbl>
      <w:tblPr>
        <w:tblStyle w:val="TableGrid"/>
        <w:tblW w:w="0" w:type="auto"/>
        <w:jc w:val="center"/>
        <w:tblLook w:val="04A0" w:firstRow="1" w:lastRow="0" w:firstColumn="1" w:lastColumn="0" w:noHBand="0" w:noVBand="1"/>
      </w:tblPr>
      <w:tblGrid>
        <w:gridCol w:w="5112"/>
        <w:gridCol w:w="5112"/>
      </w:tblGrid>
      <w:tr w:rsidR="00F8386E" w14:paraId="5EEAA290" w14:textId="77777777">
        <w:trPr>
          <w:jc w:val="center"/>
        </w:trPr>
        <w:tc>
          <w:tcPr>
            <w:tcW w:w="5112" w:type="dxa"/>
            <w:shd w:val="clear" w:color="auto" w:fill="D9EAF7"/>
            <w:vAlign w:val="center"/>
          </w:tcPr>
          <w:p w14:paraId="746B2DAE" w14:textId="77777777" w:rsidR="00F8386E" w:rsidRDefault="00CF6AEA">
            <w:pPr>
              <w:rPr>
                <w:rFonts w:hint="eastAsia"/>
              </w:rPr>
            </w:pPr>
            <w:r>
              <w:rPr>
                <w:b/>
                <w:sz w:val="17"/>
              </w:rPr>
              <w:t>Question</w:t>
            </w:r>
          </w:p>
        </w:tc>
        <w:tc>
          <w:tcPr>
            <w:tcW w:w="5112" w:type="dxa"/>
            <w:shd w:val="clear" w:color="auto" w:fill="D9EAF7"/>
            <w:vAlign w:val="center"/>
          </w:tcPr>
          <w:p w14:paraId="4EC461D9" w14:textId="77777777" w:rsidR="00F8386E" w:rsidRDefault="00CF6AEA">
            <w:pPr>
              <w:rPr>
                <w:rFonts w:hint="eastAsia"/>
              </w:rPr>
            </w:pPr>
            <w:r>
              <w:rPr>
                <w:b/>
                <w:sz w:val="17"/>
              </w:rPr>
              <w:t>Student response</w:t>
            </w:r>
          </w:p>
        </w:tc>
      </w:tr>
      <w:tr w:rsidR="00F8386E" w14:paraId="0891789E" w14:textId="77777777">
        <w:trPr>
          <w:jc w:val="center"/>
        </w:trPr>
        <w:tc>
          <w:tcPr>
            <w:tcW w:w="5112" w:type="dxa"/>
            <w:vAlign w:val="center"/>
          </w:tcPr>
          <w:p w14:paraId="6A6B5B42" w14:textId="77777777" w:rsidR="00F8386E" w:rsidRDefault="00CF6AEA">
            <w:pPr>
              <w:rPr>
                <w:rFonts w:hint="eastAsia"/>
              </w:rPr>
            </w:pPr>
            <w:r>
              <w:rPr>
                <w:sz w:val="17"/>
              </w:rPr>
              <w:t>What is the strongest reason to own the stock?</w:t>
            </w:r>
          </w:p>
        </w:tc>
        <w:tc>
          <w:tcPr>
            <w:tcW w:w="5112" w:type="dxa"/>
            <w:vAlign w:val="center"/>
          </w:tcPr>
          <w:p w14:paraId="3398D0DD" w14:textId="77777777" w:rsidR="00F8386E" w:rsidRDefault="00F8386E">
            <w:pPr>
              <w:rPr>
                <w:rFonts w:hint="eastAsia"/>
              </w:rPr>
            </w:pPr>
          </w:p>
        </w:tc>
      </w:tr>
      <w:tr w:rsidR="00F8386E" w14:paraId="3B090A41" w14:textId="77777777">
        <w:trPr>
          <w:jc w:val="center"/>
        </w:trPr>
        <w:tc>
          <w:tcPr>
            <w:tcW w:w="5112" w:type="dxa"/>
            <w:vAlign w:val="center"/>
          </w:tcPr>
          <w:p w14:paraId="4FCD0011" w14:textId="77777777" w:rsidR="00F8386E" w:rsidRDefault="00CF6AEA">
            <w:pPr>
              <w:rPr>
                <w:rFonts w:hint="eastAsia"/>
              </w:rPr>
            </w:pPr>
            <w:r>
              <w:rPr>
                <w:sz w:val="17"/>
              </w:rPr>
              <w:t>What is the biggest reason not to own it?</w:t>
            </w:r>
          </w:p>
        </w:tc>
        <w:tc>
          <w:tcPr>
            <w:tcW w:w="5112" w:type="dxa"/>
            <w:vAlign w:val="center"/>
          </w:tcPr>
          <w:p w14:paraId="06886EA3" w14:textId="77777777" w:rsidR="00F8386E" w:rsidRDefault="00F8386E">
            <w:pPr>
              <w:rPr>
                <w:rFonts w:hint="eastAsia"/>
              </w:rPr>
            </w:pPr>
          </w:p>
        </w:tc>
      </w:tr>
      <w:tr w:rsidR="00F8386E" w14:paraId="737BF365" w14:textId="77777777">
        <w:trPr>
          <w:jc w:val="center"/>
        </w:trPr>
        <w:tc>
          <w:tcPr>
            <w:tcW w:w="5112" w:type="dxa"/>
            <w:vAlign w:val="center"/>
          </w:tcPr>
          <w:p w14:paraId="64DB2B70" w14:textId="77777777" w:rsidR="00F8386E" w:rsidRDefault="00CF6AEA">
            <w:pPr>
              <w:rPr>
                <w:rFonts w:hint="eastAsia"/>
              </w:rPr>
            </w:pPr>
            <w:r>
              <w:rPr>
                <w:sz w:val="17"/>
              </w:rPr>
              <w:t>What could drive earnings higher?</w:t>
            </w:r>
          </w:p>
        </w:tc>
        <w:tc>
          <w:tcPr>
            <w:tcW w:w="5112" w:type="dxa"/>
            <w:vAlign w:val="center"/>
          </w:tcPr>
          <w:p w14:paraId="471E60FF" w14:textId="77777777" w:rsidR="00F8386E" w:rsidRDefault="00F8386E">
            <w:pPr>
              <w:rPr>
                <w:rFonts w:hint="eastAsia"/>
              </w:rPr>
            </w:pPr>
          </w:p>
        </w:tc>
      </w:tr>
      <w:tr w:rsidR="00F8386E" w14:paraId="58A955D6" w14:textId="77777777">
        <w:trPr>
          <w:jc w:val="center"/>
        </w:trPr>
        <w:tc>
          <w:tcPr>
            <w:tcW w:w="5112" w:type="dxa"/>
            <w:vAlign w:val="center"/>
          </w:tcPr>
          <w:p w14:paraId="753564F2" w14:textId="77777777" w:rsidR="00F8386E" w:rsidRDefault="00CF6AEA">
            <w:pPr>
              <w:rPr>
                <w:rFonts w:hint="eastAsia"/>
              </w:rPr>
            </w:pPr>
            <w:r>
              <w:rPr>
                <w:sz w:val="17"/>
              </w:rPr>
              <w:t>What could cause earnings to disappoint?</w:t>
            </w:r>
          </w:p>
        </w:tc>
        <w:tc>
          <w:tcPr>
            <w:tcW w:w="5112" w:type="dxa"/>
            <w:vAlign w:val="center"/>
          </w:tcPr>
          <w:p w14:paraId="1C6E907A" w14:textId="77777777" w:rsidR="00F8386E" w:rsidRDefault="00F8386E">
            <w:pPr>
              <w:rPr>
                <w:rFonts w:hint="eastAsia"/>
              </w:rPr>
            </w:pPr>
          </w:p>
        </w:tc>
      </w:tr>
      <w:tr w:rsidR="00F8386E" w14:paraId="17C911D5" w14:textId="77777777">
        <w:trPr>
          <w:jc w:val="center"/>
        </w:trPr>
        <w:tc>
          <w:tcPr>
            <w:tcW w:w="5112" w:type="dxa"/>
            <w:vAlign w:val="center"/>
          </w:tcPr>
          <w:p w14:paraId="734ED173" w14:textId="77777777" w:rsidR="00F8386E" w:rsidRDefault="00CF6AEA">
            <w:pPr>
              <w:rPr>
                <w:rFonts w:hint="eastAsia"/>
              </w:rPr>
            </w:pPr>
            <w:r>
              <w:rPr>
                <w:sz w:val="17"/>
              </w:rPr>
              <w:t>Is valuation attractive? Why?</w:t>
            </w:r>
          </w:p>
        </w:tc>
        <w:tc>
          <w:tcPr>
            <w:tcW w:w="5112" w:type="dxa"/>
            <w:vAlign w:val="center"/>
          </w:tcPr>
          <w:p w14:paraId="31C61965" w14:textId="77777777" w:rsidR="00F8386E" w:rsidRDefault="00F8386E">
            <w:pPr>
              <w:rPr>
                <w:rFonts w:hint="eastAsia"/>
              </w:rPr>
            </w:pPr>
          </w:p>
        </w:tc>
      </w:tr>
      <w:tr w:rsidR="00F8386E" w14:paraId="43161411" w14:textId="77777777">
        <w:trPr>
          <w:jc w:val="center"/>
        </w:trPr>
        <w:tc>
          <w:tcPr>
            <w:tcW w:w="5112" w:type="dxa"/>
            <w:vAlign w:val="center"/>
          </w:tcPr>
          <w:p w14:paraId="17BDDF90" w14:textId="77777777" w:rsidR="00F8386E" w:rsidRDefault="00CF6AEA">
            <w:pPr>
              <w:rPr>
                <w:rFonts w:hint="eastAsia"/>
              </w:rPr>
            </w:pPr>
            <w:r>
              <w:rPr>
                <w:sz w:val="17"/>
              </w:rPr>
              <w:t>What is the appropriate investment horizon?</w:t>
            </w:r>
          </w:p>
        </w:tc>
        <w:tc>
          <w:tcPr>
            <w:tcW w:w="5112" w:type="dxa"/>
            <w:vAlign w:val="center"/>
          </w:tcPr>
          <w:p w14:paraId="6A366037" w14:textId="77777777" w:rsidR="00F8386E" w:rsidRDefault="00F8386E">
            <w:pPr>
              <w:rPr>
                <w:rFonts w:hint="eastAsia"/>
              </w:rPr>
            </w:pPr>
          </w:p>
        </w:tc>
      </w:tr>
      <w:tr w:rsidR="00F8386E" w14:paraId="44AF3F25" w14:textId="77777777">
        <w:trPr>
          <w:jc w:val="center"/>
        </w:trPr>
        <w:tc>
          <w:tcPr>
            <w:tcW w:w="5112" w:type="dxa"/>
            <w:vAlign w:val="center"/>
          </w:tcPr>
          <w:p w14:paraId="410CB435" w14:textId="77777777" w:rsidR="00F8386E" w:rsidRDefault="00CF6AEA">
            <w:pPr>
              <w:rPr>
                <w:rFonts w:hint="eastAsia"/>
              </w:rPr>
            </w:pPr>
            <w:r>
              <w:rPr>
                <w:sz w:val="17"/>
              </w:rPr>
              <w:t>BUY / HOLD / SELL / NOT RATED</w:t>
            </w:r>
          </w:p>
        </w:tc>
        <w:tc>
          <w:tcPr>
            <w:tcW w:w="5112" w:type="dxa"/>
            <w:vAlign w:val="center"/>
          </w:tcPr>
          <w:p w14:paraId="1F6A1B8A" w14:textId="77777777" w:rsidR="00F8386E" w:rsidRDefault="00F8386E">
            <w:pPr>
              <w:rPr>
                <w:rFonts w:hint="eastAsia"/>
              </w:rPr>
            </w:pPr>
          </w:p>
        </w:tc>
      </w:tr>
      <w:tr w:rsidR="00F8386E" w14:paraId="6BFBD5FB" w14:textId="77777777">
        <w:trPr>
          <w:jc w:val="center"/>
        </w:trPr>
        <w:tc>
          <w:tcPr>
            <w:tcW w:w="5112" w:type="dxa"/>
            <w:vAlign w:val="center"/>
          </w:tcPr>
          <w:p w14:paraId="12164942" w14:textId="77777777" w:rsidR="00F8386E" w:rsidRDefault="00CF6AEA">
            <w:pPr>
              <w:rPr>
                <w:rFonts w:hint="eastAsia"/>
              </w:rPr>
            </w:pPr>
            <w:r>
              <w:rPr>
                <w:sz w:val="17"/>
              </w:rPr>
              <w:t>Target price / valuation range (if applicable)</w:t>
            </w:r>
          </w:p>
        </w:tc>
        <w:tc>
          <w:tcPr>
            <w:tcW w:w="5112" w:type="dxa"/>
            <w:vAlign w:val="center"/>
          </w:tcPr>
          <w:p w14:paraId="7C052225" w14:textId="77777777" w:rsidR="00F8386E" w:rsidRDefault="00F8386E">
            <w:pPr>
              <w:rPr>
                <w:rFonts w:hint="eastAsia"/>
              </w:rPr>
            </w:pPr>
          </w:p>
        </w:tc>
      </w:tr>
      <w:tr w:rsidR="00F8386E" w14:paraId="6BC2D918" w14:textId="77777777">
        <w:trPr>
          <w:jc w:val="center"/>
        </w:trPr>
        <w:tc>
          <w:tcPr>
            <w:tcW w:w="5112" w:type="dxa"/>
            <w:vAlign w:val="center"/>
          </w:tcPr>
          <w:p w14:paraId="374CF7CB" w14:textId="77777777" w:rsidR="00F8386E" w:rsidRDefault="00CF6AEA">
            <w:pPr>
              <w:rPr>
                <w:rFonts w:hint="eastAsia"/>
              </w:rPr>
            </w:pPr>
            <w:r>
              <w:rPr>
                <w:sz w:val="17"/>
              </w:rPr>
              <w:t>Catalysts</w:t>
            </w:r>
          </w:p>
        </w:tc>
        <w:tc>
          <w:tcPr>
            <w:tcW w:w="5112" w:type="dxa"/>
            <w:vAlign w:val="center"/>
          </w:tcPr>
          <w:p w14:paraId="1ECAF918" w14:textId="77777777" w:rsidR="00F8386E" w:rsidRDefault="00F8386E">
            <w:pPr>
              <w:rPr>
                <w:rFonts w:hint="eastAsia"/>
              </w:rPr>
            </w:pPr>
          </w:p>
        </w:tc>
      </w:tr>
      <w:tr w:rsidR="00F8386E" w14:paraId="483AE221" w14:textId="77777777">
        <w:trPr>
          <w:jc w:val="center"/>
        </w:trPr>
        <w:tc>
          <w:tcPr>
            <w:tcW w:w="5112" w:type="dxa"/>
            <w:vAlign w:val="center"/>
          </w:tcPr>
          <w:p w14:paraId="2D0F6395" w14:textId="77777777" w:rsidR="00F8386E" w:rsidRDefault="00CF6AEA">
            <w:pPr>
              <w:rPr>
                <w:rFonts w:hint="eastAsia"/>
              </w:rPr>
            </w:pPr>
            <w:r>
              <w:rPr>
                <w:sz w:val="17"/>
              </w:rPr>
              <w:t>Triggers for thesis failure</w:t>
            </w:r>
          </w:p>
        </w:tc>
        <w:tc>
          <w:tcPr>
            <w:tcW w:w="5112" w:type="dxa"/>
            <w:vAlign w:val="center"/>
          </w:tcPr>
          <w:p w14:paraId="426C1A54" w14:textId="77777777" w:rsidR="00F8386E" w:rsidRDefault="00F8386E">
            <w:pPr>
              <w:rPr>
                <w:rFonts w:hint="eastAsia"/>
              </w:rPr>
            </w:pPr>
          </w:p>
        </w:tc>
      </w:tr>
    </w:tbl>
    <w:p w14:paraId="1601EF1F" w14:textId="77777777" w:rsidR="00F8386E" w:rsidRDefault="00F8386E">
      <w:pPr>
        <w:rPr>
          <w:rFonts w:hint="eastAsia"/>
        </w:rPr>
      </w:pPr>
    </w:p>
    <w:p w14:paraId="633F37A6" w14:textId="77777777" w:rsidR="00F8386E" w:rsidRDefault="00CF6AEA">
      <w:pPr>
        <w:pStyle w:val="Heading2"/>
      </w:pPr>
      <w:r>
        <w:t>Final Researcher's View – 200–300 words</w:t>
      </w:r>
    </w:p>
    <w:p w14:paraId="0B46CEC6" w14:textId="77777777" w:rsidR="00F8386E" w:rsidRDefault="00CF6AEA">
      <w:pPr>
        <w:rPr>
          <w:rFonts w:hint="eastAsia"/>
        </w:rPr>
      </w:pPr>
      <w:r>
        <w:t>________________________________________________________________________________________________________</w:t>
      </w:r>
      <w:r>
        <w:br/>
        <w:t>________________________________________________________________________________________________________</w:t>
      </w:r>
      <w:r>
        <w:br/>
        <w:t>________________________________________________________________________________________________________</w:t>
      </w:r>
      <w:r>
        <w:br/>
        <w:t>________________________________________________________________________________________________________</w:t>
      </w:r>
    </w:p>
    <w:p w14:paraId="367731E2" w14:textId="77777777" w:rsidR="00F8386E" w:rsidRDefault="00CF6AEA">
      <w:pPr>
        <w:rPr>
          <w:rFonts w:hint="eastAsia"/>
        </w:rPr>
      </w:pPr>
      <w:r>
        <w:br w:type="page"/>
      </w:r>
    </w:p>
    <w:p w14:paraId="549CB64B" w14:textId="77777777" w:rsidR="00F8386E" w:rsidRDefault="00CF6AEA">
      <w:pPr>
        <w:rPr>
          <w:rFonts w:hint="eastAsia"/>
        </w:rPr>
      </w:pPr>
      <w:r>
        <w:lastRenderedPageBreak/>
        <w:br w:type="page"/>
      </w:r>
    </w:p>
    <w:sectPr w:rsidR="00F8386E"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34A01" w14:textId="77777777" w:rsidR="00CF6AEA" w:rsidRDefault="00CF6AEA">
      <w:pPr>
        <w:spacing w:after="0" w:line="240" w:lineRule="auto"/>
        <w:rPr>
          <w:rFonts w:hint="eastAsia"/>
        </w:rPr>
      </w:pPr>
      <w:r>
        <w:separator/>
      </w:r>
    </w:p>
  </w:endnote>
  <w:endnote w:type="continuationSeparator" w:id="0">
    <w:p w14:paraId="46F70FA7" w14:textId="77777777" w:rsidR="00CF6AEA" w:rsidRDefault="00CF6AE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Calibri"/>
    <w:charset w:val="00"/>
    <w:family w:val="roman"/>
    <w:pitch w:val="default"/>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6DB4C" w14:textId="77777777" w:rsidR="00F8386E" w:rsidRDefault="00CF6AEA">
    <w:pPr>
      <w:pStyle w:val="Footer"/>
      <w:jc w:val="center"/>
      <w:rPr>
        <w:rFonts w:hint="eastAsia"/>
      </w:rPr>
    </w:pPr>
    <w:r>
      <w:t xml:space="preserve">Page </w:t>
    </w:r>
    <w:r>
      <w:fldChar w:fldCharType="begin"/>
    </w:r>
    <w:r>
      <w:rPr>
        <w:rFonts w:hint="eastAsia"/>
      </w:rP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73900" w14:textId="77777777" w:rsidR="00CF6AEA" w:rsidRDefault="00CF6AEA">
      <w:pPr>
        <w:spacing w:after="0" w:line="240" w:lineRule="auto"/>
        <w:rPr>
          <w:rFonts w:hint="eastAsia"/>
        </w:rPr>
      </w:pPr>
      <w:r>
        <w:separator/>
      </w:r>
    </w:p>
  </w:footnote>
  <w:footnote w:type="continuationSeparator" w:id="0">
    <w:p w14:paraId="37C14396" w14:textId="77777777" w:rsidR="00CF6AEA" w:rsidRDefault="00CF6AE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37F47" w14:textId="77777777" w:rsidR="00F8386E" w:rsidRDefault="00CF6AEA">
    <w:pPr>
      <w:pStyle w:val="Header"/>
      <w:jc w:val="center"/>
      <w:rPr>
        <w:rFonts w:hint="eastAsia"/>
      </w:rPr>
    </w:pPr>
    <w:r>
      <w:t>MMS Finance – Company Research &amp; Fundamental Analysis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9752869">
    <w:abstractNumId w:val="8"/>
  </w:num>
  <w:num w:numId="2" w16cid:durableId="1928146183">
    <w:abstractNumId w:val="6"/>
  </w:num>
  <w:num w:numId="3" w16cid:durableId="1771975402">
    <w:abstractNumId w:val="5"/>
  </w:num>
  <w:num w:numId="4" w16cid:durableId="1190871840">
    <w:abstractNumId w:val="4"/>
  </w:num>
  <w:num w:numId="5" w16cid:durableId="1249146921">
    <w:abstractNumId w:val="7"/>
  </w:num>
  <w:num w:numId="6" w16cid:durableId="1802528191">
    <w:abstractNumId w:val="3"/>
  </w:num>
  <w:num w:numId="7" w16cid:durableId="1058237563">
    <w:abstractNumId w:val="2"/>
  </w:num>
  <w:num w:numId="8" w16cid:durableId="1839035008">
    <w:abstractNumId w:val="1"/>
  </w:num>
  <w:num w:numId="9" w16cid:durableId="417100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47359"/>
    <w:rsid w:val="00CB0664"/>
    <w:rsid w:val="00CF6AEA"/>
    <w:rsid w:val="00DC295C"/>
    <w:rsid w:val="00E4631D"/>
    <w:rsid w:val="00F838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F8B3E9"/>
  <w14:defaultImageDpi w14:val="300"/>
  <w15:docId w15:val="{53787E40-E85E-42C3-8D52-FBB4BC066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24111ECCC3E10408A261535B36227F3" ma:contentTypeVersion="3" ma:contentTypeDescription="Create a new document." ma:contentTypeScope="" ma:versionID="45e714dfc3fe2cb125699bb7a80384c8">
  <xsd:schema xmlns:xsd="http://www.w3.org/2001/XMLSchema" xmlns:xs="http://www.w3.org/2001/XMLSchema" xmlns:p="http://schemas.microsoft.com/office/2006/metadata/properties" xmlns:ns2="bf488cd5-2913-44ee-ac85-6026a2fdfd6a" targetNamespace="http://schemas.microsoft.com/office/2006/metadata/properties" ma:root="true" ma:fieldsID="ca7c6a448223115b6100f7d089bbce7c" ns2:_="">
    <xsd:import namespace="bf488cd5-2913-44ee-ac85-6026a2fdfd6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488cd5-2913-44ee-ac85-6026a2fdfd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80B1882-9F71-42E3-A049-65DD05DEC925}"/>
</file>

<file path=customXml/itemProps3.xml><?xml version="1.0" encoding="utf-8"?>
<ds:datastoreItem xmlns:ds="http://schemas.openxmlformats.org/officeDocument/2006/customXml" ds:itemID="{2B0C0CDA-23C6-4BB9-93A9-4F5771C63E1C}"/>
</file>

<file path=customXml/itemProps4.xml><?xml version="1.0" encoding="utf-8"?>
<ds:datastoreItem xmlns:ds="http://schemas.openxmlformats.org/officeDocument/2006/customXml" ds:itemID="{2F48204B-5858-4489-8892-9CFD99C13CD8}"/>
</file>

<file path=docProps/app.xml><?xml version="1.0" encoding="utf-8"?>
<Properties xmlns="http://schemas.openxmlformats.org/officeDocument/2006/extended-properties" xmlns:vt="http://schemas.openxmlformats.org/officeDocument/2006/docPropsVTypes">
  <Template>Normal.dotm</Template>
  <TotalTime>59</TotalTime>
  <Pages>25</Pages>
  <Words>2355</Words>
  <Characters>13426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4</cp:revision>
  <dcterms:created xsi:type="dcterms:W3CDTF">2013-12-23T23:15:00Z</dcterms:created>
  <dcterms:modified xsi:type="dcterms:W3CDTF">2026-09-08T04:38:00Z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0x010100524111ECCC3E10408A261535B36227F3</vt:lpwstr>
  </property>
</Properties>
</file>