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C9A227"/>
          <w:sz w:val="56"/>
          <w:szCs w:val="56"/>
        </w:rPr>
        <w:t xml:space="preserve">★</w:t>
      </w:r>
    </w:p>
    <w:p>
      <w:pPr>
        <w:spacing w:after="60" w:before="60"/>
        <w:jc w:val="center"/>
      </w:pPr>
      <w:r>
        <w:rPr>
          <w:b/>
          <w:bCs/>
          <w:color w:val="222B6D"/>
          <w:sz w:val="48"/>
          <w:szCs w:val="48"/>
        </w:rPr>
        <w:t xml:space="preserve">Eden Goes to the Zoo</w:t>
      </w:r>
    </w:p>
    <w:p>
      <w:pPr>
        <w:spacing w:after="200"/>
        <w:jc w:val="center"/>
      </w:pPr>
      <w:r>
        <w:rPr>
          <w:rFonts w:ascii="Kefa" w:cs="Kefa" w:eastAsia="Kefa" w:hAnsi="Kefa"/>
          <w:b/>
          <w:bCs/>
          <w:color w:val="222B6D"/>
          <w:sz w:val="30"/>
          <w:szCs w:val="30"/>
        </w:rPr>
        <w:t xml:space="preserve">ኤደን ወደ እንስሳት ማቆያ ሄደች</w:t>
      </w:r>
    </w:p>
    <w:p>
      <w:pPr>
        <w:spacing w:after="40"/>
        <w:jc w:val="center"/>
      </w:pPr>
      <w:r>
        <w:rPr>
          <w:color w:val="666666"/>
          <w:sz w:val="30"/>
          <w:szCs w:val="30"/>
        </w:rPr>
        <w:t xml:space="preserve">Native-Speaker Review Pack — Gate 1</w:t>
      </w:r>
    </w:p>
    <w:p>
      <w:pPr>
        <w:spacing w:after="600"/>
        <w:jc w:val="center"/>
      </w:pPr>
      <w:r>
        <w:rPr>
          <w:i/>
          <w:iCs/>
          <w:color w:val="666666"/>
          <w:sz w:val="22"/>
          <w:szCs w:val="22"/>
        </w:rPr>
        <w:t xml:space="preserve">Kokeba · Ethiopia · ages 0–3 · status: DRAFT (awaiting review)</w:t>
      </w:r>
    </w:p>
    <w:p>
      <w:r>
        <w:br w:type="page"/>
      </w:r>
    </w:p>
    <w:p>
      <w:pPr>
        <w:pStyle w:val="Heading1"/>
      </w:pPr>
      <w:r>
        <w:t xml:space="preserve">How to use this pack</w:t>
      </w:r>
    </w:p>
    <w:p>
      <w:pPr>
        <w:spacing w:after="140" w:line="276"/>
      </w:pPr>
      <w:r>
        <w:t xml:space="preserve">This is the Gate 1 native-speaker review for “Eden Goes to the Zoo.” The English story and structure are set; your job is the Amharic. Please:</w:t>
      </w:r>
    </w:p>
    <w:p>
      <w:pPr>
        <w:spacing w:after="60" w:line="276"/>
      </w:pPr>
      <w:r>
        <w:t xml:space="preserve">1. Confirm or correct every Amharic word (fidel spelling) and its transliteration in the review table.</w:t>
      </w:r>
    </w:p>
    <w:p>
      <w:pPr>
        <w:spacing w:after="60" w:line="276"/>
      </w:pPr>
      <w:r>
        <w:t xml:space="preserve">2. Resolve the two priority flags below.</w:t>
      </w:r>
    </w:p>
    <w:p>
      <w:pPr>
        <w:spacing w:after="60" w:line="276"/>
      </w:pPr>
      <w:r>
        <w:t xml:space="preserve">3. Check dialect is natural for a 0–3 read-aloud, and that nothing is culturally off.</w:t>
      </w:r>
    </w:p>
    <w:p>
      <w:pPr>
        <w:spacing w:after="140" w:line="276"/>
      </w:pPr>
      <w:r>
        <w:t xml:space="preserve">4. Confirm the story is original (not derivative of any known book), then sign off.</w:t>
      </w:r>
    </w:p>
    <w:p>
      <w:pPr>
        <w:spacing w:after="140" w:line="276"/>
      </w:pPr>
      <w:r>
        <w:rPr>
          <w:i/>
          <w:iCs/>
          <w:color w:val="666666"/>
        </w:rPr>
        <w:t xml:space="preserve">Write directly in the “Reviewer notes / correction” column, or use Word tracked changes.</w:t>
      </w:r>
    </w:p>
    <w:p>
      <w:pPr>
        <w:pStyle w:val="Heading1"/>
      </w:pPr>
      <w:r>
        <w:t xml:space="preserve">Priority flags (from automated source-check)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EEEE" w:sz="4"/>
              <w:left w:val="single" w:color="B3261E" w:sz="18"/>
              <w:bottom w:val="single" w:color="FCEEEE" w:sz="4"/>
              <w:right w:val="single" w:color="FCEEEE" w:sz="4"/>
            </w:tcBorders>
            <w:shd w:fill="FCEEE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B3261E"/>
              </w:rPr>
              <w:t xml:space="preserve">These two were caught by checking the draft against Wiktionary/Wikidata — please resolve first</w:t>
            </w:r>
          </w:p>
          <w:p>
            <w:pPr>
              <w:spacing w:after="50" w:line="264"/>
            </w:pPr>
            <w:r>
              <w:rPr>
                <w:b w:val="false"/>
                <w:bCs w:val="false"/>
              </w:rPr>
              <w:t xml:space="preserve">1. Leopard — book uses </w:t>
            </w:r>
            <w:r>
              <w:rPr>
                <w:rFonts w:ascii="Kefa" w:cs="Kefa" w:eastAsia="Kefa" w:hAnsi="Kefa"/>
                <w:b/>
                <w:bCs/>
                <w:color w:val="222B6D"/>
                <w:sz w:val="30"/>
                <w:szCs w:val="30"/>
              </w:rPr>
              <w:t xml:space="preserve">ነብር</w:t>
            </w:r>
            <w:r>
              <w:t xml:space="preserve"> (nebir). Sources show a variant </w:t>
            </w:r>
            <w:r>
              <w:rPr>
                <w:rFonts w:ascii="Kefa" w:cs="Kefa" w:eastAsia="Kefa" w:hAnsi="Kefa"/>
                <w:b/>
                <w:bCs/>
                <w:color w:val="222B6D"/>
                <w:sz w:val="30"/>
                <w:szCs w:val="30"/>
              </w:rPr>
              <w:t xml:space="preserve">ነብሮ</w:t>
            </w:r>
            <w:r>
              <w:t xml:space="preserve"> (nebro), and </w:t>
            </w:r>
            <w:r>
              <w:rPr>
                <w:rFonts w:ascii="Kefa" w:cs="Kefa" w:eastAsia="Kefa" w:hAnsi="Kefa"/>
                <w:b/>
                <w:bCs/>
                <w:color w:val="222B6D"/>
                <w:sz w:val="30"/>
                <w:szCs w:val="30"/>
              </w:rPr>
              <w:t xml:space="preserve">ነብር</w:t>
            </w:r>
            <w:r>
              <w:rPr>
                <w:b/>
                <w:bCs/>
                <w:color w:val="B3261E"/>
              </w:rPr>
              <w:t xml:space="preserve"> can also mean ‘tiger.’ Confirm the correct word for LEOPARD.</w:t>
            </w:r>
          </w:p>
          <w:p>
            <w:pPr>
              <w:spacing w:after="50" w:line="264"/>
            </w:pPr>
            <w:r>
              <w:t xml:space="preserve">2. Hippo — book uses </w:t>
            </w:r>
            <w:r>
              <w:rPr>
                <w:rFonts w:ascii="Kefa" w:cs="Kefa" w:eastAsia="Kefa" w:hAnsi="Kefa"/>
                <w:b/>
                <w:bCs/>
                <w:color w:val="222B6D"/>
                <w:sz w:val="30"/>
                <w:szCs w:val="30"/>
              </w:rPr>
              <w:t xml:space="preserve">ጉማሬ</w:t>
            </w:r>
            <w:r>
              <w:rPr>
                <w:b/>
                <w:bCs/>
                <w:color w:val="B3261E"/>
              </w:rPr>
              <w:t xml:space="preserve"> (gumare); a spelling variant exists. Confirm.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i/>
          <w:iCs/>
          <w:color w:val="1B7A43"/>
        </w:rPr>
        <w:t xml:space="preserve">Verified clean by the source-check (still please eyeball): lion አንበሳ, elephant ዝሆን, monkey ዝንጀሮ, giraffe ቀጭኔ, camel ግመል.</w:t>
      </w:r>
    </w:p>
    <w:p>
      <w:r>
        <w:br w:type="page"/>
      </w:r>
    </w:p>
    <w:p>
      <w:pPr>
        <w:pStyle w:val="Heading1"/>
      </w:pPr>
      <w:r>
        <w:t xml:space="preserve">Spread-by-spread review</w:t>
      </w:r>
    </w:p>
    <w:p>
      <w:pPr>
        <w:spacing w:after="140" w:line="276"/>
      </w:pPr>
      <w:r>
        <w:rPr>
          <w:i/>
          <w:iCs/>
          <w:color w:val="666666"/>
        </w:rPr>
        <w:t xml:space="preserve">Left-page English (final) is shown for context. Review the right-page Amharic vocabulary word + transliteration.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300"/>
        <w:gridCol w:w="1200"/>
        <w:gridCol w:w="1100"/>
        <w:gridCol w:w="2610"/>
      </w:tblGrid>
      <w:tr>
        <w:trPr>
          <w:tblHeader/>
        </w:trPr>
        <w:tc>
          <w:tcPr>
            <w:tcW w:type="dxa" w:w="115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222B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Spread</w:t>
            </w:r>
          </w:p>
        </w:tc>
        <w:tc>
          <w:tcPr>
            <w:tcW w:type="dxa" w:w="33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222B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Left page (English)</w:t>
            </w:r>
          </w:p>
        </w:tc>
        <w:tc>
          <w:tcPr>
            <w:tcW w:type="dxa" w:w="1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222B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Amharic (right)</w:t>
            </w:r>
          </w:p>
        </w:tc>
        <w:tc>
          <w:tcPr>
            <w:tcW w:type="dxa" w:w="11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222B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Translit.</w:t>
            </w:r>
          </w:p>
        </w:tc>
        <w:tc>
          <w:tcPr>
            <w:tcW w:type="dxa" w:w="261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222B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Reviewer notes / correction</w:t>
            </w:r>
          </w:p>
        </w:tc>
      </w:tr>
      <w:tr>
        <w:tc>
          <w:tcPr>
            <w:tcW w:type="dxa" w:w="115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Good morning, Eden, sleepyhead. / Time to wake and leave your bed.</w:t>
            </w:r>
          </w:p>
        </w:tc>
        <w:tc>
          <w:tcPr>
            <w:tcW w:type="dxa" w:w="1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—</w:t>
            </w:r>
          </w:p>
        </w:tc>
        <w:tc>
          <w:tcPr>
            <w:tcW w:type="dxa" w:w="261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  <w:tr>
        <w:tc>
          <w:tcPr>
            <w:tcW w:type="dxa" w:w="115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4 · lion</w:t>
            </w:r>
          </w:p>
        </w:tc>
        <w:tc>
          <w:tcPr>
            <w:tcW w:type="dxa" w:w="33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A lion stands strong and proud. “ROAR!” … (Can you roar?)</w:t>
            </w:r>
          </w:p>
        </w:tc>
        <w:tc>
          <w:tcPr>
            <w:tcW w:type="dxa" w:w="1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rFonts w:ascii="Kefa" w:cs="Kefa" w:eastAsia="Kefa" w:hAnsi="Kefa"/>
                <w:sz w:val="26"/>
                <w:szCs w:val="26"/>
              </w:rPr>
              <w:t xml:space="preserve">አንበሳ</w:t>
            </w:r>
          </w:p>
        </w:tc>
        <w:tc>
          <w:tcPr>
            <w:tcW w:type="dxa" w:w="11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Anbessa</w:t>
            </w:r>
          </w:p>
        </w:tc>
        <w:tc>
          <w:tcPr>
            <w:tcW w:type="dxa" w:w="261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  <w:tr>
        <w:tc>
          <w:tcPr>
            <w:tcW w:type="dxa" w:w="115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5 · elephant</w:t>
            </w:r>
          </w:p>
        </w:tc>
        <w:tc>
          <w:tcPr>
            <w:tcW w:type="dxa" w:w="33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An elephant stomps down the way … (Can you wave?)</w:t>
            </w:r>
          </w:p>
        </w:tc>
        <w:tc>
          <w:tcPr>
            <w:tcW w:type="dxa" w:w="1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rFonts w:ascii="Kefa" w:cs="Kefa" w:eastAsia="Kefa" w:hAnsi="Kefa"/>
                <w:sz w:val="26"/>
                <w:szCs w:val="26"/>
              </w:rPr>
              <w:t xml:space="preserve">ዝሆን</w:t>
            </w:r>
          </w:p>
        </w:tc>
        <w:tc>
          <w:tcPr>
            <w:tcW w:type="dxa" w:w="11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Zihon</w:t>
            </w:r>
          </w:p>
        </w:tc>
        <w:tc>
          <w:tcPr>
            <w:tcW w:type="dxa" w:w="261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  <w:tr>
        <w:tc>
          <w:tcPr>
            <w:tcW w:type="dxa" w:w="115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6 · monkey</w:t>
            </w:r>
          </w:p>
        </w:tc>
        <w:tc>
          <w:tcPr>
            <w:tcW w:type="dxa" w:w="33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A monkey swings from tree to tree … (Can you chatter?)</w:t>
            </w:r>
          </w:p>
        </w:tc>
        <w:tc>
          <w:tcPr>
            <w:tcW w:type="dxa" w:w="1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rFonts w:ascii="Kefa" w:cs="Kefa" w:eastAsia="Kefa" w:hAnsi="Kefa"/>
                <w:sz w:val="26"/>
                <w:szCs w:val="26"/>
              </w:rPr>
              <w:t xml:space="preserve">ዝንጀሮ</w:t>
            </w:r>
          </w:p>
        </w:tc>
        <w:tc>
          <w:tcPr>
            <w:tcW w:type="dxa" w:w="11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Zinjero</w:t>
            </w:r>
          </w:p>
        </w:tc>
        <w:tc>
          <w:tcPr>
            <w:tcW w:type="dxa" w:w="261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  <w:tr>
        <w:tc>
          <w:tcPr>
            <w:tcW w:type="dxa" w:w="115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7 · giraffe</w:t>
            </w:r>
          </w:p>
        </w:tc>
        <w:tc>
          <w:tcPr>
            <w:tcW w:type="dxa" w:w="33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A giraffe stretches to the sky … (Can you stretch tall?)</w:t>
            </w:r>
          </w:p>
        </w:tc>
        <w:tc>
          <w:tcPr>
            <w:tcW w:type="dxa" w:w="1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rFonts w:ascii="Kefa" w:cs="Kefa" w:eastAsia="Kefa" w:hAnsi="Kefa"/>
                <w:sz w:val="26"/>
                <w:szCs w:val="26"/>
              </w:rPr>
              <w:t xml:space="preserve">ቀጭኔ</w:t>
            </w:r>
          </w:p>
        </w:tc>
        <w:tc>
          <w:tcPr>
            <w:tcW w:type="dxa" w:w="11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Qechne</w:t>
            </w:r>
          </w:p>
        </w:tc>
        <w:tc>
          <w:tcPr>
            <w:tcW w:type="dxa" w:w="261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  <w:tr>
        <w:tc>
          <w:tcPr>
            <w:tcW w:type="dxa" w:w="115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8 · camel</w:t>
            </w:r>
          </w:p>
        </w:tc>
        <w:tc>
          <w:tcPr>
            <w:tcW w:type="dxa" w:w="33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A camel walks with bumpity bump … (Can you bounce?)</w:t>
            </w:r>
          </w:p>
        </w:tc>
        <w:tc>
          <w:tcPr>
            <w:tcW w:type="dxa" w:w="1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rFonts w:ascii="Kefa" w:cs="Kefa" w:eastAsia="Kefa" w:hAnsi="Kefa"/>
                <w:sz w:val="26"/>
                <w:szCs w:val="26"/>
              </w:rPr>
              <w:t xml:space="preserve">ግመል</w:t>
            </w:r>
          </w:p>
        </w:tc>
        <w:tc>
          <w:tcPr>
            <w:tcW w:type="dxa" w:w="11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Gimel</w:t>
            </w:r>
          </w:p>
        </w:tc>
        <w:tc>
          <w:tcPr>
            <w:tcW w:type="dxa" w:w="261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  <w:tr>
        <w:tc>
          <w:tcPr>
            <w:tcW w:type="dxa" w:w="115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9 · hippo</w:t>
            </w:r>
          </w:p>
        </w:tc>
        <w:tc>
          <w:tcPr>
            <w:tcW w:type="dxa" w:w="33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A hippo splashes in the pool … (Can you splash?)</w:t>
            </w:r>
          </w:p>
        </w:tc>
        <w:tc>
          <w:tcPr>
            <w:tcW w:type="dxa" w:w="1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rFonts w:ascii="Kefa" w:cs="Kefa" w:eastAsia="Kefa" w:hAnsi="Kefa"/>
                <w:b/>
                <w:bCs/>
                <w:color w:val="B3261E"/>
                <w:sz w:val="26"/>
                <w:szCs w:val="26"/>
              </w:rPr>
              <w:t xml:space="preserve">ጉማሬ</w:t>
            </w:r>
          </w:p>
        </w:tc>
        <w:tc>
          <w:tcPr>
            <w:tcW w:type="dxa" w:w="11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Gumare ⚑</w:t>
            </w:r>
          </w:p>
        </w:tc>
        <w:tc>
          <w:tcPr>
            <w:tcW w:type="dxa" w:w="261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  <w:tr>
        <w:tc>
          <w:tcPr>
            <w:tcW w:type="dxa" w:w="115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10 · leopard</w:t>
            </w:r>
          </w:p>
        </w:tc>
        <w:tc>
          <w:tcPr>
            <w:tcW w:type="dxa" w:w="33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A leopard tiptoes soft and slow … (Can you tiptoe?)</w:t>
            </w:r>
          </w:p>
        </w:tc>
        <w:tc>
          <w:tcPr>
            <w:tcW w:type="dxa" w:w="1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rFonts w:ascii="Kefa" w:cs="Kefa" w:eastAsia="Kefa" w:hAnsi="Kefa"/>
                <w:b/>
                <w:bCs/>
                <w:color w:val="B3261E"/>
                <w:sz w:val="26"/>
                <w:szCs w:val="26"/>
              </w:rPr>
              <w:t xml:space="preserve">ነብር</w:t>
            </w:r>
          </w:p>
        </w:tc>
        <w:tc>
          <w:tcPr>
            <w:tcW w:type="dxa" w:w="11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Nebir ⚑</w:t>
            </w:r>
          </w:p>
        </w:tc>
        <w:tc>
          <w:tcPr>
            <w:tcW w:type="dxa" w:w="261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  <w:tr>
        <w:tc>
          <w:tcPr>
            <w:tcW w:type="dxa" w:w="115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11</w:t>
            </w:r>
          </w:p>
        </w:tc>
        <w:tc>
          <w:tcPr>
            <w:tcW w:type="dxa" w:w="33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We saw animals, big and small. / Eden’s favorite? She loved them all!</w:t>
            </w:r>
          </w:p>
        </w:tc>
        <w:tc>
          <w:tcPr>
            <w:tcW w:type="dxa" w:w="1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—</w:t>
            </w:r>
          </w:p>
        </w:tc>
        <w:tc>
          <w:tcPr>
            <w:tcW w:type="dxa" w:w="261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  <w:tr>
        <w:tc>
          <w:tcPr>
            <w:tcW w:type="dxa" w:w="115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12 · final</w:t>
            </w:r>
          </w:p>
        </w:tc>
        <w:tc>
          <w:tcPr>
            <w:tcW w:type="dxa" w:w="33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The bus rolls home … “Can we come back another day?”</w:t>
            </w:r>
          </w:p>
        </w:tc>
        <w:tc>
          <w:tcPr>
            <w:tcW w:type="dxa" w:w="1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—</w:t>
            </w:r>
          </w:p>
        </w:tc>
        <w:tc>
          <w:tcPr>
            <w:tcW w:type="dxa" w:w="261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Other Amharic to confirm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200"/>
        <w:gridCol w:w="2060"/>
      </w:tblGrid>
      <w:tr>
        <w:trPr>
          <w:tblHeader/>
        </w:trPr>
        <w:tc>
          <w:tcPr>
            <w:tcW w:type="dxa" w:w="15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222B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Where</w:t>
            </w:r>
          </w:p>
        </w:tc>
        <w:tc>
          <w:tcPr>
            <w:tcW w:type="dxa" w:w="26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222B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Amharic</w:t>
            </w:r>
          </w:p>
        </w:tc>
        <w:tc>
          <w:tcPr>
            <w:tcW w:type="dxa" w:w="3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222B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Meaning intended</w:t>
            </w:r>
          </w:p>
        </w:tc>
        <w:tc>
          <w:tcPr>
            <w:tcW w:type="dxa" w:w="206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222B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Reviewer notes</w:t>
            </w:r>
          </w:p>
        </w:tc>
      </w:tr>
      <w:tr>
        <w:tc>
          <w:tcPr>
            <w:tcW w:type="dxa" w:w="15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Title</w:t>
            </w:r>
          </w:p>
        </w:tc>
        <w:tc>
          <w:tcPr>
            <w:tcW w:type="dxa" w:w="26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rFonts w:ascii="Kefa" w:cs="Kefa" w:eastAsia="Kefa" w:hAnsi="Kefa"/>
                <w:sz w:val="26"/>
                <w:szCs w:val="26"/>
              </w:rPr>
              <w:t xml:space="preserve">ኤደን ወደ እንስሳት ማቆያ ሄደች</w:t>
            </w:r>
          </w:p>
        </w:tc>
        <w:tc>
          <w:tcPr>
            <w:tcW w:type="dxa" w:w="3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“Eden went to the zoo” — confirm the zoo term + grammar</w:t>
            </w:r>
          </w:p>
        </w:tc>
        <w:tc>
          <w:tcPr>
            <w:tcW w:type="dxa" w:w="206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Closing</w:t>
            </w:r>
          </w:p>
        </w:tc>
        <w:tc>
          <w:tcPr>
            <w:tcW w:type="dxa" w:w="26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rFonts w:ascii="Kefa" w:cs="Kefa" w:eastAsia="Kefa" w:hAnsi="Kefa"/>
                <w:sz w:val="26"/>
                <w:szCs w:val="26"/>
              </w:rPr>
              <w:t xml:space="preserve">ቻው ቻው</w:t>
            </w:r>
          </w:p>
        </w:tc>
        <w:tc>
          <w:tcPr>
            <w:tcW w:type="dxa" w:w="3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“bye-bye”</w:t>
            </w:r>
          </w:p>
        </w:tc>
        <w:tc>
          <w:tcPr>
            <w:tcW w:type="dxa" w:w="206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Goodnight</w:t>
            </w:r>
          </w:p>
        </w:tc>
        <w:tc>
          <w:tcPr>
            <w:tcW w:type="dxa" w:w="26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rFonts w:ascii="Kefa" w:cs="Kefa" w:eastAsia="Kefa" w:hAnsi="Kefa"/>
                <w:sz w:val="26"/>
                <w:szCs w:val="26"/>
              </w:rPr>
              <w:t xml:space="preserve">ደህና እደር</w:t>
            </w:r>
          </w:p>
        </w:tc>
        <w:tc>
          <w:tcPr>
            <w:tcW w:type="dxa" w:w="3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“goodnight / sleep well”</w:t>
            </w:r>
          </w:p>
        </w:tc>
        <w:tc>
          <w:tcPr>
            <w:tcW w:type="dxa" w:w="206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Reviewer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900"/>
        <w:gridCol w:w="3260"/>
      </w:tblGrid>
      <w:tr>
        <w:trPr>
          <w:tblHeader/>
        </w:trPr>
        <w:tc>
          <w:tcPr>
            <w:tcW w:type="dxa" w:w="5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222B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9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222B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OK?</w:t>
            </w:r>
          </w:p>
        </w:tc>
        <w:tc>
          <w:tcPr>
            <w:tcW w:type="dxa" w:w="326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222B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5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Fidel spelling correct for every word</w:t>
            </w:r>
          </w:p>
        </w:tc>
        <w:tc>
          <w:tcPr>
            <w:tcW w:type="dxa" w:w="9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☐</w:t>
            </w:r>
          </w:p>
        </w:tc>
        <w:tc>
          <w:tcPr>
            <w:tcW w:type="dxa" w:w="326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Transliteration accurate &amp; helpful</w:t>
            </w:r>
          </w:p>
        </w:tc>
        <w:tc>
          <w:tcPr>
            <w:tcW w:type="dxa" w:w="9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☐</w:t>
            </w:r>
          </w:p>
        </w:tc>
        <w:tc>
          <w:tcPr>
            <w:tcW w:type="dxa" w:w="326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Dialect natural for a 0–3 read-aloud</w:t>
            </w:r>
          </w:p>
        </w:tc>
        <w:tc>
          <w:tcPr>
            <w:tcW w:type="dxa" w:w="9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☐</w:t>
            </w:r>
          </w:p>
        </w:tc>
        <w:tc>
          <w:tcPr>
            <w:tcW w:type="dxa" w:w="326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Culturally appropriate &amp; respectful</w:t>
            </w:r>
          </w:p>
        </w:tc>
        <w:tc>
          <w:tcPr>
            <w:tcW w:type="dxa" w:w="9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☐</w:t>
            </w:r>
          </w:p>
        </w:tc>
        <w:tc>
          <w:tcPr>
            <w:tcW w:type="dxa" w:w="326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Story is original (not derivative)</w:t>
            </w:r>
          </w:p>
        </w:tc>
        <w:tc>
          <w:tcPr>
            <w:tcW w:type="dxa" w:w="9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☐</w:t>
            </w:r>
          </w:p>
        </w:tc>
        <w:tc>
          <w:tcPr>
            <w:tcW w:type="dxa" w:w="326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Leopard word resolved (flag #1)</w:t>
            </w:r>
          </w:p>
        </w:tc>
        <w:tc>
          <w:tcPr>
            <w:tcW w:type="dxa" w:w="9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☐</w:t>
            </w:r>
          </w:p>
        </w:tc>
        <w:tc>
          <w:tcPr>
            <w:tcW w:type="dxa" w:w="326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Hippo word resolved (flag #2)</w:t>
            </w:r>
          </w:p>
        </w:tc>
        <w:tc>
          <w:tcPr>
            <w:tcW w:type="dxa" w:w="9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☐</w:t>
            </w:r>
          </w:p>
        </w:tc>
        <w:tc>
          <w:tcPr>
            <w:tcW w:type="dxa" w:w="326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F2FA" w:sz="4"/>
              <w:left w:val="single" w:color="222B6D" w:sz="18"/>
              <w:bottom w:val="single" w:color="EFF2FA" w:sz="4"/>
              <w:right w:val="single" w:color="EFF2FA" w:sz="4"/>
            </w:tcBorders>
            <w:shd w:fill="EFF2F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222B6D"/>
              </w:rPr>
              <w:t xml:space="preserve">Compliance notes (for the record)</w:t>
            </w:r>
          </w:p>
          <w:p>
            <w:pPr>
              <w:spacing w:after="50" w:line="264"/>
            </w:pPr>
            <w:r>
              <w:t xml:space="preserve">Reading age / BISAC: Juvenile, ages 0–3 — set at KDP upload.</w:t>
            </w:r>
          </w:p>
          <w:p>
            <w:pPr>
              <w:spacing w:after="50" w:line="264"/>
            </w:pPr>
            <w:r>
              <w:t xml:space="preserve">AI disclosure: text + illustrations are AI-assisted — declare at KDP upload.</w:t>
            </w:r>
          </w:p>
          <w:p>
            <w:pPr>
              <w:spacing w:after="50" w:line="264"/>
            </w:pPr>
            <w:r>
              <w:t xml:space="preserve">CPSIA: a true board book for ≤3 may require lead testing + a tracking label; the launch edition is a KDP hardcover to avoid that. Confirm before any board-book print run.</w:t>
            </w:r>
          </w:p>
        </w:tc>
      </w:tr>
    </w:tbl>
    <w:p>
      <w:pPr>
        <w:spacing w:after="120"/>
      </w:pPr>
    </w:p>
    <w:p>
      <w:pPr>
        <w:spacing w:after="40" w:line="276"/>
      </w:pPr>
      <w:r>
        <w:t xml:space="preserve">Reviewer name: ________________________     Date: ____________     Signature: ________________________</w:t>
      </w:r>
    </w:p>
    <w:p>
      <w:pPr>
        <w:spacing w:after="140" w:line="276"/>
      </w:pPr>
      <w:r>
        <w:rPr>
          <w:i/>
          <w:iCs/>
          <w:color w:val="666666"/>
        </w:rPr>
        <w:t xml:space="preserve">Once signed, the book advances to Illustration → Layout → Compliance pre-flight → KDP.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Kokeba · Gate 1 Review · Eden Goes to the Zoo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27" w:sz="6" w:space="4"/>
      </w:pBdr>
      <w:spacing w:after="140" w:before="240"/>
    </w:pPr>
    <w:rPr>
      <w:rFonts w:ascii="Arial" w:cs="Arial" w:eastAsia="Arial" w:hAnsi="Arial"/>
      <w:b/>
      <w:bCs/>
      <w:color w:val="222B6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</w:pPr>
    <w:rPr>
      <w:rFonts w:ascii="Arial" w:cs="Arial" w:eastAsia="Arial" w:hAnsi="Arial"/>
      <w:b/>
      <w:bCs/>
      <w:color w:val="222B6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Eden Goes to the Zoo — Gate 1 Review Pack</dc:title>
  <dc:creator>Kokeba</dc:creator>
  <cp:lastModifiedBy>Un-named</cp:lastModifiedBy>
  <cp:revision>1</cp:revision>
  <dcterms:created xsi:type="dcterms:W3CDTF">2026-06-05T20:42:07.671Z</dcterms:created>
  <dcterms:modified xsi:type="dcterms:W3CDTF">2026-06-05T20:42:07.671Z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