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A5F"/>
          <w:sz w:val="80"/>
          <w:szCs w:val="80"/>
        </w:rPr>
        <w:t xml:space="preserve">Kokeba</w:t>
      </w:r>
    </w:p>
    <w:p>
      <w:pPr>
        <w:spacing w:after="240" w:before="60"/>
        <w:jc w:val="center"/>
      </w:pPr>
      <w:r>
        <w:rPr>
          <w:i/>
          <w:iCs/>
          <w:color w:val="C9A227"/>
          <w:sz w:val="26"/>
          <w:szCs w:val="26"/>
        </w:rPr>
        <w:t xml:space="preserve">a story for every little star</w:t>
      </w:r>
    </w:p>
    <w:p>
      <w:pPr>
        <w:spacing w:after="80"/>
        <w:jc w:val="center"/>
      </w:pPr>
      <w:r>
        <w:rPr>
          <w:color w:val="1F3A5F"/>
          <w:sz w:val="28"/>
          <w:szCs w:val="28"/>
        </w:rPr>
        <w:t xml:space="preserve">The AI-Agent Platform for Children's Books — Any Language, Any Country</w:t>
      </w:r>
    </w:p>
    <w:p>
      <w:pPr>
        <w:spacing w:after="200"/>
        <w:jc w:val="center"/>
      </w:pPr>
      <w:r>
        <w:rPr>
          <w:color w:val="666666"/>
          <w:sz w:val="24"/>
          <w:szCs w:val="24"/>
        </w:rPr>
        <w:t xml:space="preserve">Platform Blueprint, Market Research &amp; End-to-End Architecture</w:t>
      </w:r>
    </w:p>
    <w:p>
      <w:pPr>
        <w:spacing w:after="60"/>
        <w:jc w:val="center"/>
      </w:pPr>
      <w:r>
        <w:rPr>
          <w:i/>
          <w:iCs/>
          <w:color w:val="C9A227"/>
          <w:sz w:val="24"/>
          <w:szCs w:val="24"/>
        </w:rPr>
        <w:t xml:space="preserve">First release: Ethiopia · ages 0–3 (board books) · Amazon KDP</w:t>
      </w:r>
    </w:p>
    <w:p>
      <w:pPr>
        <w:spacing w:after="600"/>
        <w:jc w:val="center"/>
      </w:pPr>
      <w:r>
        <w:rPr>
          <w:i/>
          <w:iCs/>
          <w:color w:val="666666"/>
          <w:sz w:val="22"/>
          <w:szCs w:val="22"/>
        </w:rPr>
        <w:t xml:space="preserve">Country-agnostic engine · swap a Country Pack + Age-Range Pack to launch any market</w:t>
      </w:r>
    </w:p>
    <w:p>
      <w:pPr>
        <w:spacing w:before="1000"/>
        <w:jc w:val="center"/>
      </w:pPr>
      <w:r>
        <w:rPr>
          <w:color w:val="666666"/>
          <w:sz w:val="20"/>
          <w:szCs w:val="20"/>
        </w:rPr>
        <w:t xml:space="preserve">Prepared June 2026  ·  working name — confirm trademark/domain before launch</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Kokeba is a country-agnostic platform that produces high-quality children's books for any market using AI agents. The product is the engine, not any one country's catalog: the platform takes two configuration inputs — a Country Pack (language, characters, culture, marketplace) and an Age-Range Pack (the industry-standard age band) — and runs the same agent pipeline, controls, and economics to generate, lay out, and prepare titles for publishing. Swap the packs and you launch a new market or a new age band without rebuilding anything.</w:t>
      </w:r>
    </w:p>
    <w:p>
      <w:pPr>
        <w:spacing w:after="160" w:line="276"/>
      </w:pPr>
      <w:r>
        <w:t xml:space="preserve">The first release is Ethiopia, at ages 0–3 (board books) — chosen deliberately as a small, well-defined slice to prove the engine end-to-end. Ethiopia is a strong first market: clear diaspora demand for bilingual heritage material, and a famously thin supply of mother-tongue children's books at home. Everything Ethiopia-specific in this blueprint (the language, the characters, the cultural content) is simply the first Country Pack; the platform itself carries none of it.</w:t>
      </w:r>
    </w:p>
    <w:p>
      <w:pPr>
        <w:spacing w:after="160" w:line="276"/>
      </w:pPr>
      <w:r>
        <w:t xml:space="preserve">Under the hood, Codex orchestrates a team of specialized agents — market intelligence, authoring, illustration, layout, compliance, and marketing — with an image-generation MCP and Canva for art and layout, and Amazon KDP as the storefront. Roughly 80–90% of the work is automated; the parts that stay human are cultural/linguistic review and the final KDP upload. A Compliance agent runs an automated pre-flight on every title so the platform stays inside platform rules, laws, and industry norms in every market.</w:t>
      </w:r>
    </w:p>
    <w:p>
      <w:pPr>
        <w:spacing w:after="160" w:line="276"/>
      </w:pPr>
      <w:r>
        <w:t xml:space="preserve">Realistically, the economics are modest per title and compound across a catalog and across countries. A single book is a few-hundred-dollars-a-month possibility, not a windfall; the money is in (a) many low-cost titles per market, (b) the same engine multiplied across countries and age bands, and (c) a later expansion into YouTube and licensing once a brand exists. Section 6 covers the numbers; Section 8 the YouTube path; Section 10 the multi-country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1F3A5F" w:sz="18"/>
              <w:bottom w:val="single" w:color="EAF1F8" w:sz="4"/>
              <w:right w:val="single" w:color="EAF1F8" w:sz="4"/>
            </w:tcBorders>
            <w:shd w:fill="EAF1F8" w:val="clear"/>
            <w:tcMar>
              <w:top w:type="dxa" w:w="120"/>
              <w:left w:type="dxa" w:w="160"/>
              <w:bottom w:type="dxa" w:w="120"/>
              <w:right w:type="dxa" w:w="160"/>
            </w:tcMar>
          </w:tcPr>
          <w:p>
            <w:pPr>
              <w:spacing w:after="60"/>
            </w:pPr>
            <w:r>
              <w:rPr>
                <w:b/>
                <w:bCs/>
                <w:color w:val="1F3A5F"/>
              </w:rPr>
              <w:t xml:space="preserve">Bottom line in one paragraph</w:t>
            </w:r>
          </w:p>
          <w:p>
            <w:pPr>
              <w:spacing w:after="60" w:line="264"/>
            </w:pPr>
            <w:r>
              <w:t xml:space="preserve">Kokeba is one reusable AI engine that publishes children's books for any country. Configure it with a Country Pack + Age-Range Pack; agents write, illustrate, lay out, and compliance-check each title; humans review language/culture and do the final KDP upload (Amazon has no public upload API, and caps new titles at 3/day). First release: Ethiopia, ages 0–3 board books. The wesleyscholl/book-generator repo is a useful reference and proof that AI books pass KDP, but it is built for text-heavy adult books — borrow from it, don't adopt it.</w:t>
            </w:r>
          </w:p>
        </w:tc>
      </w:tr>
    </w:tbl>
    <w:p>
      <w:pPr>
        <w:spacing w:after="120"/>
      </w:pPr>
    </w:p>
    <w:p>
      <w:pPr>
        <w:pStyle w:val="Heading2"/>
      </w:pPr>
      <w:r>
        <w:t xml:space="preserve">Key decisions reflected in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Decision</w:t>
            </w:r>
          </w:p>
        </w:tc>
        <w:tc>
          <w:tcPr>
            <w:tcW w:type="dxa" w:w="2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Choice</w:t>
            </w:r>
          </w:p>
        </w:tc>
        <w:tc>
          <w:tcPr>
            <w:tcW w:type="dxa" w:w="45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Why</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Product</w:t>
            </w:r>
          </w:p>
        </w:tc>
        <w:tc>
          <w:tcPr>
            <w:tcW w:type="dxa" w:w="2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Kokeba — country-agnostic platform</w:t>
            </w:r>
          </w:p>
        </w:tc>
        <w:tc>
          <w:tcPr>
            <w:tcW w:type="dxa" w:w="4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One reusable AI engine; configure with a Country Pack + Age-Range Pack to launch any market or age band.</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First release</w:t>
            </w:r>
          </w:p>
        </w:tc>
        <w:tc>
          <w:tcPr>
            <w:tcW w:type="dxa" w:w="2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Ethiopia · ages 0–3 (board books)</w:t>
            </w:r>
          </w:p>
        </w:tc>
        <w:tc>
          <w:tcPr>
            <w:tcW w:type="dxa" w:w="4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 small, well-defined slice to prove the engine; Ethiopia is just the first Country Pack.</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Target age (launch)</w:t>
            </w:r>
          </w:p>
        </w:tc>
        <w:tc>
          <w:tcPr>
            <w:tcW w:type="dxa" w:w="2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0–3 years (baby / toddler)</w:t>
            </w:r>
          </w:p>
        </w:tc>
        <w:tc>
          <w:tcPr>
            <w:tcW w:type="dxa" w:w="4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Board-book concepts: very few words, big high-contrast art, durable format.</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Languages (launch)</w:t>
            </w:r>
          </w:p>
        </w:tc>
        <w:tc>
          <w:tcPr>
            <w:tcW w:type="dxa" w:w="2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Amharic + English (bilingual)</w:t>
            </w:r>
          </w:p>
        </w:tc>
        <w:tc>
          <w:tcPr>
            <w:tcW w:type="dxa" w:w="4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Per Country Pack; widest diaspora reach and a heritage gift + learning tool.</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Formats</w:t>
            </w:r>
          </w:p>
        </w:tc>
        <w:tc>
          <w:tcPr>
            <w:tcW w:type="dxa" w:w="2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Hardcover + paperback + Kindle</w:t>
            </w:r>
          </w:p>
        </w:tc>
        <w:tc>
          <w:tcPr>
            <w:tcW w:type="dxa" w:w="4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Note: KDP does not print true board books — see §2.5 for the 0–3 format plan.</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Storefront</w:t>
            </w:r>
          </w:p>
        </w:tc>
        <w:tc>
          <w:tcPr>
            <w:tcW w:type="dxa" w:w="2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Amazon KDP</w:t>
            </w:r>
          </w:p>
        </w:tc>
        <w:tc>
          <w:tcPr>
            <w:tcW w:type="dxa" w:w="4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Free, global, print-on-demand + ebook from one account; dominant for this niche.</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Build approach</w:t>
            </w:r>
          </w:p>
        </w:tc>
        <w:tc>
          <w:tcPr>
            <w:tcW w:type="dxa" w:w="2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AI pipeline, human-in-the-loop</w:t>
            </w:r>
          </w:p>
        </w:tc>
        <w:tc>
          <w:tcPr>
            <w:tcW w:type="dxa" w:w="4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Speed and cost of AI, with mandatory native-speaker review for accuracy.</w:t>
            </w:r>
          </w:p>
        </w:tc>
      </w:tr>
    </w:tbl>
    <w:p>
      <w:r>
        <w:br w:type="page"/>
      </w:r>
    </w:p>
    <w:p>
      <w:pPr>
        <w:pStyle w:val="Heading1"/>
      </w:pPr>
      <w:r>
        <w:t xml:space="preserve">2. Market Research (first market: Ethiopia)</w:t>
      </w:r>
    </w:p>
    <w:p>
      <w:pPr>
        <w:spacing w:after="160" w:line="276"/>
      </w:pPr>
      <w:r>
        <w:rPr>
          <w:i/>
          <w:iCs/>
          <w:color w:val="666666"/>
        </w:rPr>
        <w:t xml:space="preserve">Kokeba is country-agnostic, but every market still needs its own research — that is exactly what the Market-Intelligence agent (§5.5) produces for each Country Pack. This section is the worked example for the first market, Ethiopia, at the launch age band of 0–3. The same research shape (audiences, demand, competition, gaps) is what the platform generates for every future country.</w:t>
      </w:r>
    </w:p>
    <w:p>
      <w:pPr>
        <w:pStyle w:val="Heading2"/>
      </w:pPr>
      <w:r>
        <w:t xml:space="preserve">2.1 The two audiences are different markets</w:t>
      </w:r>
    </w:p>
    <w:p>
      <w:pPr>
        <w:spacing w:after="160" w:line="276"/>
      </w:pPr>
      <w:r>
        <w:t xml:space="preserve">Although both are "Ethiopian kids," the diaspora and in-country audiences behave like separate markets with different buyers, price tolerance, and distribution realities. The plan treats them distinctly.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Dimension</w:t>
            </w:r>
          </w:p>
        </w:tc>
        <w:tc>
          <w:tcPr>
            <w:tcW w:type="dxa" w:w="383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Ethiopian diaspora (US, Europe, Gulf)</w:t>
            </w:r>
          </w:p>
        </w:tc>
        <w:tc>
          <w:tcPr>
            <w:tcW w:type="dxa" w:w="383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Children in Ethiopia</w:t>
            </w:r>
          </w:p>
        </w:tc>
      </w:tr>
      <w:tr>
        <w:tc>
          <w:tcPr>
            <w:tcW w:type="dxa" w:w="1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Buyer</w:t>
            </w:r>
          </w:p>
        </w:tc>
        <w:tc>
          <w:tcPr>
            <w:tcW w:type="dxa" w:w="383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Parents &amp; grandparents, often US-based, paying in USD</w:t>
            </w:r>
          </w:p>
        </w:tc>
        <w:tc>
          <w:tcPr>
            <w:tcW w:type="dxa" w:w="383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Parents, schools, NGOs; price-sensitive, ETB</w:t>
            </w:r>
          </w:p>
        </w:tc>
      </w:tr>
      <w:tr>
        <w:tc>
          <w:tcPr>
            <w:tcW w:type="dxa" w:w="1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Core need</w:t>
            </w:r>
          </w:p>
        </w:tc>
        <w:tc>
          <w:tcPr>
            <w:tcW w:type="dxa" w:w="383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Keep heritage &amp; language alive; bilingual bridge</w:t>
            </w:r>
          </w:p>
        </w:tc>
        <w:tc>
          <w:tcPr>
            <w:tcW w:type="dxa" w:w="383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Basic literacy material in mother tongue (scarce)</w:t>
            </w:r>
          </w:p>
        </w:tc>
      </w:tr>
      <w:tr>
        <w:tc>
          <w:tcPr>
            <w:tcW w:type="dxa" w:w="1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Willingness to pay</w:t>
            </w:r>
          </w:p>
        </w:tc>
        <w:tc>
          <w:tcPr>
            <w:tcW w:type="dxa" w:w="383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High ($12–20 / book)</w:t>
            </w:r>
          </w:p>
        </w:tc>
        <w:tc>
          <w:tcPr>
            <w:tcW w:type="dxa" w:w="383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Low; needs cheap or sponsored copies</w:t>
            </w:r>
          </w:p>
        </w:tc>
      </w:tr>
      <w:tr>
        <w:tc>
          <w:tcPr>
            <w:tcW w:type="dxa" w:w="1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Best channel</w:t>
            </w:r>
          </w:p>
        </w:tc>
        <w:tc>
          <w:tcPr>
            <w:tcW w:type="dxa" w:w="383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Amazon KDP (US marketplace), gifting</w:t>
            </w:r>
          </w:p>
        </w:tc>
        <w:tc>
          <w:tcPr>
            <w:tcW w:type="dxa" w:w="383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Local print runs, churches, schools, donations</w:t>
            </w:r>
          </w:p>
        </w:tc>
      </w:tr>
      <w:tr>
        <w:tc>
          <w:tcPr>
            <w:tcW w:type="dxa" w:w="1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Practical priority</w:t>
            </w:r>
          </w:p>
        </w:tc>
        <w:tc>
          <w:tcPr>
            <w:tcW w:type="dxa" w:w="383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Primary launch market</w:t>
            </w:r>
          </w:p>
        </w:tc>
        <w:tc>
          <w:tcPr>
            <w:tcW w:type="dxa" w:w="383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Phase 2 — via ebook, PDF, or sponsored print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6" w:sz="4"/>
              <w:left w:val="single" w:color="C9A227" w:sz="18"/>
              <w:bottom w:val="single" w:color="FFF6E6" w:sz="4"/>
              <w:right w:val="single" w:color="FFF6E6" w:sz="4"/>
            </w:tcBorders>
            <w:shd w:fill="FFF6E6" w:val="clear"/>
            <w:tcMar>
              <w:top w:type="dxa" w:w="120"/>
              <w:left w:type="dxa" w:w="160"/>
              <w:bottom w:type="dxa" w:w="120"/>
              <w:right w:type="dxa" w:w="160"/>
            </w:tcMar>
          </w:tcPr>
          <w:p>
            <w:pPr>
              <w:spacing w:after="60"/>
            </w:pPr>
            <w:r>
              <w:rPr>
                <w:b/>
                <w:bCs/>
                <w:color w:val="C9A227"/>
              </w:rPr>
              <w:t xml:space="preserve">Strategic implication</w:t>
            </w:r>
          </w:p>
          <w:p>
            <w:pPr>
              <w:spacing w:after="60" w:line="264"/>
            </w:pPr>
            <w:r>
              <w:t xml:space="preserve">Launch on the diaspora market first — it pays, it's reachable through Amazon, and it funds the mission. Reach kids in Ethiopia in a second phase using low-cost Kindle/PDF editions, school/church partnerships, or a "buy one, gift one" model. Don't let the harder, lower-margin in-country market gate the launch.</w:t>
            </w:r>
          </w:p>
        </w:tc>
      </w:tr>
    </w:tbl>
    <w:p>
      <w:pPr>
        <w:pStyle w:val="Heading2"/>
      </w:pPr>
      <w:r>
        <w:t xml:space="preserve">2.2 Demand signals</w:t>
      </w:r>
    </w:p>
    <w:p>
      <w:pPr>
        <w:pStyle w:val="ListParagraph"/>
        <w:numPr>
          <w:ilvl w:val="0"/>
          <w:numId w:val="2"/>
        </w:numPr>
        <w:spacing w:after="80" w:line="270"/>
      </w:pPr>
      <w:r>
        <w:t xml:space="preserve">Diaspora demand is explicit. Existing titles position themselves directly at "Ethiopian families in the US struggling to raise children in two cultures" — a clear, stated need for bilingual heritage material.</w:t>
      </w:r>
    </w:p>
    <w:p>
      <w:pPr>
        <w:pStyle w:val="ListParagraph"/>
        <w:numPr>
          <w:ilvl w:val="0"/>
          <w:numId w:val="2"/>
        </w:numPr>
        <w:spacing w:after="80" w:line="270"/>
      </w:pPr>
      <w:r>
        <w:t xml:space="preserve">Scarcity inside Ethiopia is well documented. Despite a population near 100 million, the market for books is thin and Amharic-language children's books are few — reporting highlights authors specifically trying to fill that gap.</w:t>
      </w:r>
    </w:p>
    <w:p>
      <w:pPr>
        <w:pStyle w:val="ListParagraph"/>
        <w:numPr>
          <w:ilvl w:val="0"/>
          <w:numId w:val="2"/>
        </w:numPr>
        <w:spacing w:after="80" w:line="270"/>
      </w:pPr>
      <w:r>
        <w:t xml:space="preserve">There is an active but shallow catalog on Amazon. Several alphabet/number/coloring titles exist and sell, but the niche is far from saturated and quality is uneven — leaving room for a polished, consistent series.</w:t>
      </w:r>
    </w:p>
    <w:p>
      <w:pPr>
        <w:pStyle w:val="ListParagraph"/>
        <w:numPr>
          <w:ilvl w:val="0"/>
          <w:numId w:val="2"/>
        </w:numPr>
        <w:spacing w:after="80" w:line="270"/>
      </w:pPr>
      <w:r>
        <w:t xml:space="preserve">Adjacent categories are healthy. Bilingual children's books, heritage-language learning, and coloring/activity books are all established, evergreen Amazon categories with steady gifting demand.</w:t>
      </w:r>
    </w:p>
    <w:p>
      <w:pPr>
        <w:pStyle w:val="Heading2"/>
      </w:pPr>
      <w:r>
        <w:t xml:space="preserve">2.3 Competitive landscape (what's already on Amazon)</w:t>
      </w:r>
    </w:p>
    <w:p>
      <w:pPr>
        <w:spacing w:after="160" w:line="276"/>
      </w:pPr>
      <w:r>
        <w:t xml:space="preserve">A scan of the current Amazon catalog shows a small set of recurring formats. These are your direct comparables and your quality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Representative title</w:t>
            </w:r>
          </w:p>
        </w:tc>
        <w:tc>
          <w:tcPr>
            <w:tcW w:type="dxa" w:w="3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Format / angle</w:t>
            </w:r>
          </w:p>
        </w:tc>
        <w:tc>
          <w:tcPr>
            <w:tcW w:type="dxa" w:w="29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it tells us</w:t>
            </w:r>
          </w:p>
        </w:tc>
      </w:tr>
      <w:tr>
        <w:tc>
          <w:tcPr>
            <w:tcW w:type="dxa" w:w="3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 simple Amharic alphabets learning book for Diaspora Children (3-book series)</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Bilingual fidel series, tracing + puzzles</w:t>
            </w:r>
          </w:p>
        </w:tc>
        <w:tc>
          <w:tcPr>
            <w:tcW w:type="dxa" w:w="2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Series model works; explicitly targets diaspora kids</w:t>
            </w:r>
          </w:p>
        </w:tc>
      </w:tr>
      <w:tr>
        <w:tc>
          <w:tcPr>
            <w:tcW w:type="dxa" w:w="3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Amharic Alphabet Picture Book (Kiazpora)</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Board book, letter + word per page</w:t>
            </w:r>
          </w:p>
        </w:tc>
        <w:tc>
          <w:tcPr>
            <w:tcW w:type="dxa" w:w="2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Classic ABC structure translates well to fidel</w:t>
            </w:r>
          </w:p>
        </w:tc>
      </w:tr>
      <w:tr>
        <w:tc>
          <w:tcPr>
            <w:tcW w:type="dxa" w:w="3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My Ethiopian Amharic Alphabet Coloring Book</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Coloring: letters, numbers, punctuation</w:t>
            </w:r>
          </w:p>
        </w:tc>
        <w:tc>
          <w:tcPr>
            <w:tcW w:type="dxa" w:w="2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Coloring/activity is a proven, low-cost print format</w:t>
            </w:r>
          </w:p>
        </w:tc>
      </w:tr>
      <w:tr>
        <w:tc>
          <w:tcPr>
            <w:tcW w:type="dxa" w:w="3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Exploring Amharic: Alphabet, Numbers &amp; Ethiopian Calendar</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All-ages learning + coloring + culture</w:t>
            </w:r>
          </w:p>
        </w:tc>
        <w:tc>
          <w:tcPr>
            <w:tcW w:type="dxa" w:w="2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Calendar/culture angle differentiates and adds value</w:t>
            </w:r>
          </w:p>
        </w:tc>
      </w:tr>
      <w:tr>
        <w:tc>
          <w:tcPr>
            <w:tcW w:type="dxa" w:w="3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Learn Amharic the Fun Way</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Activity/coloring for kids</w:t>
            </w:r>
          </w:p>
        </w:tc>
        <w:tc>
          <w:tcPr>
            <w:tcW w:type="dxa" w:w="2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"Fun way" framing dominates; education-as-play sells</w:t>
            </w:r>
          </w:p>
        </w:tc>
      </w:tr>
    </w:tbl>
    <w:p>
      <w:pPr>
        <w:pStyle w:val="Heading2"/>
      </w:pPr>
      <w:r>
        <w:t xml:space="preserve">2.4 Gaps &amp; differentiation opportunities</w:t>
      </w:r>
    </w:p>
    <w:p>
      <w:pPr>
        <w:spacing w:after="160" w:line="276"/>
      </w:pPr>
      <w:r>
        <w:t xml:space="preserve">Most existing titles are single, standalone books covering the alphabet. The white space is a coherent, well-designed series that goes beyond the fidel into the rest of the user's stated goals — numbers, history, culture, traditions, and faith — with consistent characters and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Opportunity</w:t>
            </w:r>
          </w:p>
        </w:tc>
        <w:tc>
          <w:tcPr>
            <w:tcW w:type="dxa" w:w="61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How to win it</w:t>
            </w:r>
          </w:p>
        </w:tc>
      </w:tr>
      <w:tr>
        <w:tc>
          <w:tcPr>
            <w:tcW w:type="dxa" w:w="32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 true series, not one-offs</w:t>
            </w:r>
          </w:p>
        </w:tc>
        <w:tc>
          <w:tcPr>
            <w:tcW w:type="dxa" w:w="61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Recurring characters and a consistent visual style across 6–12 books builds collect-them-all demand and brand recognition.</w:t>
            </w:r>
          </w:p>
        </w:tc>
      </w:tr>
      <w:tr>
        <w:tc>
          <w:tcPr>
            <w:tcW w:type="dxa" w:w="32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Beyond the alphabet</w:t>
            </w:r>
          </w:p>
        </w:tc>
        <w:tc>
          <w:tcPr>
            <w:tcW w:type="dxa" w:w="61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Dedicate titles to numbers, the Ethiopian calendar &amp; holidays, folktales, food/culture, geography &amp; history, and faith traditions.</w:t>
            </w:r>
          </w:p>
        </w:tc>
      </w:tr>
      <w:tr>
        <w:tc>
          <w:tcPr>
            <w:tcW w:type="dxa" w:w="32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Genuinely bilingual &amp; phonetic</w:t>
            </w:r>
          </w:p>
        </w:tc>
        <w:tc>
          <w:tcPr>
            <w:tcW w:type="dxa" w:w="61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Amharic (fidel) + English + Latin transliteration so non-reading parents can still read aloud.</w:t>
            </w:r>
          </w:p>
        </w:tc>
      </w:tr>
      <w:tr>
        <w:tc>
          <w:tcPr>
            <w:tcW w:type="dxa" w:w="32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Production quality &amp; consistency</w:t>
            </w:r>
          </w:p>
        </w:tc>
        <w:tc>
          <w:tcPr>
            <w:tcW w:type="dxa" w:w="61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Professional, uniform layout and illustration — the current catalog is uneven, so polish is a real edge.</w:t>
            </w:r>
          </w:p>
        </w:tc>
      </w:tr>
      <w:tr>
        <w:tc>
          <w:tcPr>
            <w:tcW w:type="dxa" w:w="32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Respectful, accurate culture &amp; faith</w:t>
            </w:r>
          </w:p>
        </w:tc>
        <w:tc>
          <w:tcPr>
            <w:tcW w:type="dxa" w:w="61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Native review and sensitivity around Orthodox, Muslim, and other traditions becomes a trust differentiator.</w:t>
            </w:r>
          </w:p>
        </w:tc>
      </w:tr>
    </w:tbl>
    <w:p>
      <w:pPr>
        <w:pStyle w:val="Heading2"/>
      </w:pPr>
      <w:r>
        <w:t xml:space="preserve">2.5 Designing for ages 0–3 (the launch band) — and the format reality</w:t>
      </w:r>
    </w:p>
    <w:p>
      <w:pPr>
        <w:spacing w:after="160" w:line="276"/>
      </w:pPr>
      <w:r>
        <w:t xml:space="preserve">Ages 0–3 is babies and toddlers: the child does not read at all, a parent reads and the child handles (and chews) the book. The proven design rules for this band are the strictest of any: ~10–20 words total (often one word per page), one big, high-contrast image per spread, ~10–16 thick pages, rounded corners, and concept content — first words, animals, colors, faces, numbers — not story arcs. Think Brown Bear, Dear Zoo, That's Not My… — pattern and repetition, not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EEE" w:sz="4"/>
              <w:left w:val="single" w:color="B3261E" w:sz="18"/>
              <w:bottom w:val="single" w:color="FCEEEE" w:sz="4"/>
              <w:right w:val="single" w:color="FCEEEE" w:sz="4"/>
            </w:tcBorders>
            <w:shd w:fill="FCEEEE" w:val="clear"/>
            <w:tcMar>
              <w:top w:type="dxa" w:w="120"/>
              <w:left w:type="dxa" w:w="160"/>
              <w:bottom w:type="dxa" w:w="120"/>
              <w:right w:type="dxa" w:w="160"/>
            </w:tcMar>
          </w:tcPr>
          <w:p>
            <w:pPr>
              <w:spacing w:after="60"/>
            </w:pPr>
            <w:r>
              <w:rPr>
                <w:b/>
                <w:bCs/>
                <w:color w:val="B3261E"/>
              </w:rPr>
              <w:t xml:space="preserve">Critical: the 0–3 format &amp; safety reality (plan for this up front)</w:t>
            </w:r>
          </w:p>
          <w:p>
            <w:pPr>
              <w:spacing w:after="60" w:line="264"/>
            </w:pPr>
            <w:r>
              <w:t xml:space="preserve">KDP does NOT print true board books. For a 0–3 product you have two realistic paths: (A) publish on KDP as a small hardcover/paperback "baby's first" book (sells, but not a true thick board book), or (B) use a dedicated board-book print-on-demand vendor or a small offset run for genuine board books.</w:t>
            </w:r>
          </w:p>
          <w:p>
            <w:pPr>
              <w:spacing w:after="60" w:line="264"/>
            </w:pPr>
            <w:r>
              <w:t xml:space="preserve">CPSIA applies at 0–3. Ordinary paper picture books are exempt from third-party safety testing — but books intended for children age 3 and under (and novelty/"play-value" books) are NOT exempt. True board books for babies can require lead testing and a permanent tracking label. The Compliance agent (§5.6) flags this automatically.</w:t>
            </w:r>
          </w:p>
          <w:p>
            <w:pPr>
              <w:spacing w:after="60" w:line="264"/>
            </w:pPr>
            <w:r>
              <w:t xml:space="preserve">Implication: 0–3 is the simplest content to generate but the most demanding to manufacture and certify. A sensible launch is KDP hardcover "baby" editions first (fast, no testing burden), with true board books as a fast-follow once a title proves demand.</w:t>
            </w:r>
          </w:p>
        </w:tc>
      </w:tr>
    </w:tbl>
    <w:p>
      <w:pPr>
        <w:pStyle w:val="Heading2"/>
      </w:pPr>
      <w:r>
        <w:t xml:space="preserve">2.6 Proposed collection structure (ages 0–3) — the Ethiopia launch</w:t>
      </w:r>
    </w:p>
    <w:p>
      <w:pPr>
        <w:spacing w:after="160" w:line="276"/>
      </w:pPr>
      <w:r>
        <w:t xml:space="preserve">The first release is 3 board-book-style concept titles for Ethiopia — the smallest, fastest content to prove the engine. Each is a few words of Amharic + English over big bold art. Later titles and older age bands come via the Age-Range Pack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50"/>
        <w:gridCol w:w="3910"/>
        <w:gridCol w:w="2000"/>
      </w:tblGrid>
      <w:tr>
        <w:trPr>
          <w:tblHeader/>
        </w:trPr>
        <w:tc>
          <w:tcPr>
            <w:tcW w:type="dxa" w:w="5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t>
            </w:r>
          </w:p>
        </w:tc>
        <w:tc>
          <w:tcPr>
            <w:tcW w:type="dxa" w:w="29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Working title</w:t>
            </w:r>
          </w:p>
        </w:tc>
        <w:tc>
          <w:tcPr>
            <w:tcW w:type="dxa" w:w="391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Concept (ages 0–3, very few words)</w:t>
            </w:r>
          </w:p>
        </w:tc>
        <w:tc>
          <w:tcPr>
            <w:tcW w:type="dxa" w:w="2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Type</w:t>
            </w:r>
          </w:p>
        </w:tc>
      </w:tr>
      <w:tr>
        <w:tc>
          <w:tcPr>
            <w:tcW w:type="dxa" w:w="5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1</w:t>
            </w:r>
          </w:p>
        </w:tc>
        <w:tc>
          <w:tcPr>
            <w:tcW w:type="dxa" w:w="29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First Words — መጀመሪያ ቃላት</w:t>
            </w:r>
          </w:p>
        </w:tc>
        <w:tc>
          <w:tcPr>
            <w:tcW w:type="dxa" w:w="39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10–12 everyday Ethiopian objects, one word/page (Amharic + English)</w:t>
            </w:r>
          </w:p>
        </w:tc>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Launch — concept board book</w:t>
            </w:r>
          </w:p>
        </w:tc>
      </w:tr>
      <w:tr>
        <w:tc>
          <w:tcPr>
            <w:tcW w:type="dxa" w:w="5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2</w:t>
            </w:r>
          </w:p>
        </w:tc>
        <w:tc>
          <w:tcPr>
            <w:tcW w:type="dxa" w:w="29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Baby Animals — እንስሳት</w:t>
            </w:r>
          </w:p>
        </w:tc>
        <w:tc>
          <w:tcPr>
            <w:tcW w:type="dxa" w:w="39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Ethiopian animals, one per page, name + sound</w:t>
            </w:r>
          </w:p>
        </w:tc>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Launch — concept board book</w:t>
            </w:r>
          </w:p>
        </w:tc>
      </w:tr>
      <w:tr>
        <w:tc>
          <w:tcPr>
            <w:tcW w:type="dxa" w:w="5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3</w:t>
            </w:r>
          </w:p>
        </w:tc>
        <w:tc>
          <w:tcPr>
            <w:tcW w:type="dxa" w:w="29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Colors — ቀለማት</w:t>
            </w:r>
          </w:p>
        </w:tc>
        <w:tc>
          <w:tcPr>
            <w:tcW w:type="dxa" w:w="39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Colors via familiar objects (injera, coffee, sky)</w:t>
            </w:r>
          </w:p>
        </w:tc>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Launch — concept board book</w:t>
            </w:r>
          </w:p>
        </w:tc>
      </w:tr>
      <w:tr>
        <w:tc>
          <w:tcPr>
            <w:tcW w:type="dxa" w:w="5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4</w:t>
            </w:r>
          </w:p>
        </w:tc>
        <w:tc>
          <w:tcPr>
            <w:tcW w:type="dxa" w:w="29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First Numbers — ቁጥሮች</w:t>
            </w:r>
          </w:p>
        </w:tc>
        <w:tc>
          <w:tcPr>
            <w:tcW w:type="dxa" w:w="39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Count 1–5 with Ethiopian objects</w:t>
            </w:r>
          </w:p>
        </w:tc>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Concept board book</w:t>
            </w:r>
          </w:p>
        </w:tc>
      </w:tr>
      <w:tr>
        <w:tc>
          <w:tcPr>
            <w:tcW w:type="dxa" w:w="5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5</w:t>
            </w:r>
          </w:p>
        </w:tc>
        <w:tc>
          <w:tcPr>
            <w:tcW w:type="dxa" w:w="29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My Family — ቤተሰብ</w:t>
            </w:r>
          </w:p>
        </w:tc>
        <w:tc>
          <w:tcPr>
            <w:tcW w:type="dxa" w:w="39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Mama, Baba, baby — first family words</w:t>
            </w:r>
          </w:p>
        </w:tc>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Concept board book</w:t>
            </w:r>
          </w:p>
        </w:tc>
      </w:tr>
      <w:tr>
        <w:tc>
          <w:tcPr>
            <w:tcW w:type="dxa" w:w="5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6</w:t>
            </w:r>
          </w:p>
        </w:tc>
        <w:tc>
          <w:tcPr>
            <w:tcW w:type="dxa" w:w="29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Goodnight — መልካም ሌሊት</w:t>
            </w:r>
          </w:p>
        </w:tc>
        <w:tc>
          <w:tcPr>
            <w:tcW w:type="dxa" w:w="39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Bedtime objects, gentle wind-down</w:t>
            </w:r>
          </w:p>
        </w:tc>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Bedtime board book</w:t>
            </w:r>
          </w:p>
        </w:tc>
      </w:tr>
      <w:tr>
        <w:tc>
          <w:tcPr>
            <w:tcW w:type="dxa" w:w="5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7</w:t>
            </w:r>
          </w:p>
        </w:tc>
        <w:tc>
          <w:tcPr>
            <w:tcW w:type="dxa" w:w="29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Faces &amp; Feelings — ስሜቶች</w:t>
            </w:r>
          </w:p>
        </w:tc>
        <w:tc>
          <w:tcPr>
            <w:tcW w:type="dxa" w:w="39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Happy, sad, sleepy — first emotions</w:t>
            </w:r>
          </w:p>
        </w:tc>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Concept board book</w:t>
            </w:r>
          </w:p>
        </w:tc>
      </w:tr>
      <w:tr>
        <w:tc>
          <w:tcPr>
            <w:tcW w:type="dxa" w:w="5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8</w:t>
            </w:r>
          </w:p>
        </w:tc>
        <w:tc>
          <w:tcPr>
            <w:tcW w:type="dxa" w:w="29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Up &amp; Down — ተቃራኒዎች</w:t>
            </w:r>
          </w:p>
        </w:tc>
        <w:tc>
          <w:tcPr>
            <w:tcW w:type="dxa" w:w="39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First opposites with big art</w:t>
            </w:r>
          </w:p>
        </w:tc>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Concept board book</w:t>
            </w:r>
          </w:p>
        </w:tc>
      </w:tr>
    </w:tbl>
    <w:p>
      <w:pPr>
        <w:spacing w:after="160" w:line="276"/>
      </w:pPr>
      <w:r>
        <w:rPr>
          <w:i/>
          <w:iCs/>
          <w:color w:val="666666"/>
        </w:rPr>
        <w:t xml:space="preserve">Books 1–3 (bold) are the Ethiopia launch. When the platform later targets ages 3–6 or 6–9 for any country, it swaps the Age-Range Pack and the same engine produces longer picture/story books (Section 10). The 8-title pattern is the template every future country and age band reuses.</w:t>
      </w:r>
    </w:p>
    <w:p>
      <w:pPr>
        <w:pStyle w:val="Heading2"/>
      </w:pPr>
      <w:r>
        <w:t xml:space="preserve">2.7 Bestseller tactics — and how we craft original stories from them</w:t>
      </w:r>
    </w:p>
    <w:p>
      <w:pPr>
        <w:spacing w:after="160" w:line="276"/>
      </w:pPr>
      <w:r>
        <w:t xml:space="preserve">We do NOT copy or reskin existing bestsellers. Instead we extract the underlying tactics - the storytelling mechanics that make young children and parents respond - and use them as ingredients to invent our own original content, characters, and refrains rooted in each market. The bestsellers below are cited only as evidence that a tactic works; what we build is entirely our own. The tactics are universal; how heavily we use each one scales with the Age-Range Pack (a 0–3 book is pure pattern + one word per page; a 3–6 book adds a simple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060"/>
        <w:gridCol w:w="3200"/>
      </w:tblGrid>
      <w:tr>
        <w:trPr>
          <w:tblHeader/>
        </w:trPr>
        <w:tc>
          <w:tcPr>
            <w:tcW w:type="dxa" w:w="31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Tactic (the transferable mechanic)</w:t>
            </w:r>
          </w:p>
        </w:tc>
        <w:tc>
          <w:tcPr>
            <w:tcW w:type="dxa" w:w="30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Why it works on a young child (0–6)</w:t>
            </w:r>
          </w:p>
        </w:tc>
        <w:tc>
          <w:tcPr>
            <w:tcW w:type="dxa" w:w="32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How we use it to craft ORIGINAL content</w:t>
            </w:r>
          </w:p>
        </w:tc>
      </w:tr>
      <w:tr>
        <w:tc>
          <w:tcPr>
            <w:tcW w:type="dxa" w:w="31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 predictable, repeating refrain</w:t>
            </w:r>
          </w:p>
        </w:tc>
        <w:tc>
          <w:tcPr>
            <w:tcW w:type="dxa" w:w="3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Lets the child anticipate and chant along, turning listening into participation.</w:t>
            </w:r>
          </w:p>
        </w:tc>
        <w:tc>
          <w:tcPr>
            <w:tcW w:type="dxa" w:w="32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Invent our own signature refrain in Amharic + English that recurs each page and builds to the ending.</w:t>
            </w:r>
          </w:p>
        </w:tc>
      </w:tr>
      <w:tr>
        <w:tc>
          <w:tcPr>
            <w:tcW w:type="dxa" w:w="31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Rhythm first, rhyme second</w:t>
            </w:r>
          </w:p>
        </w:tc>
        <w:tc>
          <w:tcPr>
            <w:tcW w:type="dxa" w:w="3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 steady beat is what makes a read-aloud feel good; rhyme is the bonus.</w:t>
            </w:r>
          </w:p>
        </w:tc>
        <w:tc>
          <w:tcPr>
            <w:tcW w:type="dxa" w:w="32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Write to a consistent meter and read it aloud; original lines, never borrowed cadence.</w:t>
            </w:r>
          </w:p>
        </w:tc>
      </w:tr>
      <w:tr>
        <w:tc>
          <w:tcPr>
            <w:tcW w:type="dxa" w:w="31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One simple idea per book</w:t>
            </w:r>
          </w:p>
        </w:tc>
        <w:tc>
          <w:tcPr>
            <w:tcW w:type="dxa" w:w="3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Toddlers can't follow subplots; one concept lands and sticks.</w:t>
            </w:r>
          </w:p>
        </w:tc>
        <w:tc>
          <w:tcPr>
            <w:tcW w:type="dxa" w:w="32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Each title commits to a single concept (a letter journey, a count, a bedtime) and an original arc around it.</w:t>
            </w:r>
          </w:p>
        </w:tc>
      </w:tr>
      <w:tr>
        <w:tc>
          <w:tcPr>
            <w:tcW w:type="dxa" w:w="31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An everyday emotional hook</w:t>
            </w:r>
          </w:p>
        </w:tc>
        <w:tc>
          <w:tcPr>
            <w:tcW w:type="dxa" w:w="3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Bedtime, mama, food, getting lost - feelings the child already knows.</w:t>
            </w:r>
          </w:p>
        </w:tc>
        <w:tc>
          <w:tcPr>
            <w:tcW w:type="dxa" w:w="32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Anchor each story in a real Ethiopian-family moment (market day, coffee ceremony, going to grandma's).</w:t>
            </w:r>
          </w:p>
        </w:tc>
      </w:tr>
      <w:tr>
        <w:tc>
          <w:tcPr>
            <w:tcW w:type="dxa" w:w="31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 lovable recurring character with a small problem</w:t>
            </w:r>
          </w:p>
        </w:tc>
        <w:tc>
          <w:tcPr>
            <w:tcW w:type="dxa" w:w="3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Kids bond with a character and want to see them again (and collect the set).</w:t>
            </w:r>
          </w:p>
        </w:tc>
        <w:tc>
          <w:tcPr>
            <w:tcW w:type="dxa" w:w="32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Our own characters (Section 7) face a tiny, age-appropriate problem and resolve it - a real mini-arc.</w:t>
            </w:r>
          </w:p>
        </w:tc>
      </w:tr>
      <w:tr>
        <w:tc>
          <w:tcPr>
            <w:tcW w:type="dxa" w:w="31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Tiny vocabulary, huge art, participation</w:t>
            </w:r>
          </w:p>
        </w:tc>
        <w:tc>
          <w:tcPr>
            <w:tcW w:type="dxa" w:w="3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Few words + a big image + a question = the child co-reads.</w:t>
            </w:r>
          </w:p>
        </w:tc>
        <w:tc>
          <w:tcPr>
            <w:tcW w:type="dxa" w:w="32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Few words per spread, an original question/prompt that invites the child to point, name, or guess.</w:t>
            </w:r>
          </w:p>
        </w:tc>
      </w:tr>
    </w:tbl>
    <w:p>
      <w:pPr>
        <w:pStyle w:val="Heading3"/>
      </w:pPr>
      <w:r>
        <w:t xml:space="preserve">From tactics to original content (worked example: Book 1, ages 0–3)</w:t>
      </w:r>
    </w:p>
    <w:p>
      <w:pPr>
        <w:spacing w:after="160" w:line="276"/>
      </w:pPr>
      <w:r>
        <w:t xml:space="preserve">At 0–3 there is no plot — just pattern, repetition, and a character the baby learns to love. We still apply the tactics. Book 1, "First Words," stars our recurring baby character (baby Abeba) and her little goat: each thick page shows one big object from Ethiopian daily life with a single word in Amharic + English, and a repeating one-word call ("Look! …") the parent and baby can chant. Same characters, same brand — but age-right.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Tactic</w:t>
            </w:r>
          </w:p>
        </w:tc>
        <w:tc>
          <w:tcPr>
            <w:tcW w:type="dxa" w:w="66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How it appears in our original 0–3 Book 1</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Repeating refrain</w:t>
            </w:r>
          </w:p>
        </w:tc>
        <w:tc>
          <w:tcPr>
            <w:tcW w:type="dxa" w:w="66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Our own one-word/one-phrase call ("Look! …") recurs on every page so the baby anticipates the turn.</w:t>
            </w:r>
          </w:p>
        </w:tc>
      </w:tr>
      <w:tr>
        <w:tc>
          <w:tcPr>
            <w:tcW w:type="dxa" w:w="2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Recurring character</w:t>
            </w:r>
          </w:p>
        </w:tc>
        <w:tc>
          <w:tcPr>
            <w:tcW w:type="dxa" w:w="66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Baby Abeba + her goat appear in a corner of each page — the bond that carries the whole series.</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One idea per page</w:t>
            </w:r>
          </w:p>
        </w:tc>
        <w:tc>
          <w:tcPr>
            <w:tcW w:type="dxa" w:w="66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One object, one word, one big high-contrast image — nothing else competing for attention.</w:t>
            </w:r>
          </w:p>
        </w:tc>
      </w:tr>
      <w:tr>
        <w:tc>
          <w:tcPr>
            <w:tcW w:type="dxa" w:w="2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Tiny vocabulary, huge art</w:t>
            </w:r>
          </w:p>
        </w:tc>
        <w:tc>
          <w:tcPr>
            <w:tcW w:type="dxa" w:w="66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10–12 words total across the book; the art does the work.</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Participation</w:t>
            </w:r>
          </w:p>
        </w:tc>
        <w:tc>
          <w:tcPr>
            <w:tcW w:type="dxa" w:w="66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"Where's the goat?" point-and-find prompt makes it interactive without text.</w:t>
            </w:r>
          </w:p>
        </w:tc>
      </w:tr>
    </w:tbl>
    <w:p>
      <w:pPr>
        <w:spacing w:after="160" w:line="276"/>
      </w:pPr>
      <w:r>
        <w:rPr>
          <w:i/>
          <w:iCs/>
          <w:color w:val="666666"/>
        </w:rPr>
        <w:t xml:space="preserve">The very same characters and tactics scale up with the Age-Range Pack: at 3–6, baby Abeba becomes a preschooler and the tactics support a real plot (e.g., the lost-goat market story). So the brand literally grows with the child, and a buyer collects across age bands. No bestseller is ever reworded or reskinned — copyright stays clean and the brand stays 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1F3A5F" w:sz="18"/>
              <w:bottom w:val="single" w:color="EAF1F8" w:sz="4"/>
              <w:right w:val="single" w:color="EAF1F8" w:sz="4"/>
            </w:tcBorders>
            <w:shd w:fill="EAF1F8" w:val="clear"/>
            <w:tcMar>
              <w:top w:type="dxa" w:w="120"/>
              <w:left w:type="dxa" w:w="160"/>
              <w:bottom w:type="dxa" w:w="120"/>
              <w:right w:type="dxa" w:w="160"/>
            </w:tcMar>
          </w:tcPr>
          <w:p>
            <w:pPr>
              <w:spacing w:after="60"/>
            </w:pPr>
            <w:r>
              <w:rPr>
                <w:b/>
                <w:bCs/>
                <w:color w:val="1F3A5F"/>
              </w:rPr>
              <w:t xml:space="preserve">The five rules every book must pass (the bestseller test)</w:t>
            </w:r>
          </w:p>
          <w:p>
            <w:pPr>
              <w:spacing w:after="60" w:line="264"/>
            </w:pPr>
            <w:r>
              <w:t xml:space="preserve">1. One simple idea per book. 2. An original repeating refrain the child can predict and chant. 3. Rhythm first, rhyme second — it must pass the read-aloud test out loud. 4. Very few words, one big bold image per spread. 5. A familiar everyday hook (mama, bedtime, food) and a recurring character — at story ages (3+), that character also has a small problem to resolve.</w:t>
            </w:r>
          </w:p>
          <w:p>
            <w:pPr>
              <w:spacing w:after="60" w:line="264"/>
            </w:pPr>
            <w:r>
              <w:t xml:space="preserve">These five rules become a checklist the Author agent self-checks against, and a question on the human review gate. Originality is itself a gate: the reviewer confirms the content is our own, not derivative of any named book.</w:t>
            </w:r>
          </w:p>
        </w:tc>
      </w:tr>
    </w:tbl>
    <w:p>
      <w:r>
        <w:br w:type="page"/>
      </w:r>
    </w:p>
    <w:p>
      <w:pPr>
        <w:pStyle w:val="Heading1"/>
      </w:pPr>
      <w:r>
        <w:t xml:space="preserve">3. Assessment: the book-generator GitHub repo</w:t>
      </w:r>
    </w:p>
    <w:p>
      <w:pPr>
        <w:spacing w:after="160" w:line="276"/>
      </w:pPr>
      <w:r>
        <w:t xml:space="preserve">You asked whether wesleyscholl/book-generator is usable and worth it. Short answer: study it, borrow ideas from it, but don't adopt it as your engine. It is a genuine, proven project — but it is built for the wrong kind of book.</w:t>
      </w:r>
    </w:p>
    <w:p>
      <w:pPr>
        <w:pStyle w:val="Heading2"/>
      </w:pPr>
      <w:r>
        <w:t xml:space="preserve">3.1 What it is</w:t>
      </w:r>
    </w:p>
    <w:p>
      <w:pPr>
        <w:spacing w:after="160" w:line="276"/>
      </w:pPr>
      <w:r>
        <w:t xml:space="preserve">It is a toolkit of shell scripts (≈91% shell, 9% Python) that automates an end-to-end pipeline for text-heavy books: pick a topic, generate an outline, write and extend chapters, run quality/plagiarism checks, generate simple covers, assemble front/back matter, and export EPUB/PDF/MOBI/AZW3 via Pandoc + LaTeX. It supports multiple AI providers (Gemini, OpenAI, Groq, Ollama) and includes KDP market-research helper scripts. The author reports publishing two adult non-fiction books that passed KDP's quality checks — so the concept is real.</w:t>
      </w:r>
    </w:p>
    <w:p>
      <w:pPr>
        <w:pStyle w:val="Heading2"/>
      </w:pPr>
      <w:r>
        <w:t xml:space="preserve">3.2 Honest pros and cons for your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Strengths (worth borrowing)</w:t>
            </w:r>
          </w:p>
        </w:tc>
        <w:tc>
          <w:tcPr>
            <w:tcW w:type="dxa" w:w="468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Limitations (why not adopt wholesale)</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Proven it can pass KDP quality checks</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Built for text-heavy adult books, not illustrated kids' books</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1B7A43"/>
              </w:rPr>
              <w:t xml:space="preserve">Good reference architecture: outline → chapters → QA → export</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No real illustration engine — only ImageMagick/manual covers; children's books are ~90% art &amp; layout</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Multi-provider AI with fallbacks; mostly free tooling</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Pandoc/LaTeX export is poor at fixed-layout, full-bleed picture-book pages</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1B7A43"/>
              </w:rPr>
              <w:t xml:space="preserve">Includes KDP market-research scripts</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Almost no support for non-Latin scripts; Amharic fidel rendering in LaTeX is fragile and unhandled</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MIT-style open scripts you can read and reuse</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Shell-script heavy; harder to maintain/extend than a clean Python/Node pipeline</w:t>
            </w:r>
          </w:p>
        </w:tc>
      </w:tr>
    </w:tbl>
    <w:p>
      <w:pPr>
        <w:pStyle w:val="Heading2"/>
      </w:pPr>
      <w:r>
        <w:t xml:space="preserve">3.3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EE" w:sz="4"/>
              <w:left w:val="single" w:color="1B7A43" w:sz="18"/>
              <w:bottom w:val="single" w:color="EAF6EE" w:sz="4"/>
              <w:right w:val="single" w:color="EAF6EE" w:sz="4"/>
            </w:tcBorders>
            <w:shd w:fill="EAF6EE" w:val="clear"/>
            <w:tcMar>
              <w:top w:type="dxa" w:w="120"/>
              <w:left w:type="dxa" w:w="160"/>
              <w:bottom w:type="dxa" w:w="120"/>
              <w:right w:type="dxa" w:w="160"/>
            </w:tcMar>
          </w:tcPr>
          <w:p>
            <w:pPr>
              <w:spacing w:after="60"/>
            </w:pPr>
            <w:r>
              <w:rPr>
                <w:b/>
                <w:bCs/>
                <w:color w:val="1B7A43"/>
              </w:rPr>
              <w:t xml:space="preserve">Recommendation: reference, don't run</w:t>
            </w:r>
          </w:p>
          <w:p>
            <w:pPr>
              <w:spacing w:after="60" w:line="264"/>
            </w:pPr>
            <w:r>
              <w:t xml:space="preserve">Worth it as a blueprint and confidence-builder — it proves an AI book pipeline can clear KDP. Reuse its ideas (the outline→chapter→QA→export flow, the KDP market-research scripts, the multi-provider fallback pattern).</w:t>
            </w:r>
          </w:p>
          <w:p>
            <w:pPr>
              <w:spacing w:after="60" w:line="264"/>
            </w:pPr>
            <w:r>
              <w:t xml:space="preserve">Not worth adopting as your production engine. A children's picture book is a fixed-layout, illustration-first, non-Latin-script product. That is the opposite of what these scripts are good at. You would fight LaTeX over Amharic fonts and full-bleed art instead of shipping books.</w:t>
            </w:r>
          </w:p>
          <w:p>
            <w:pPr>
              <w:spacing w:after="60" w:line="264"/>
            </w:pPr>
            <w:r>
              <w:t xml:space="preserve">Better path: build a lean, purpose-built pipeline (Section 5) where Codex handles text/structure and Canva + an image MCP handle illustration and print-ready layout natively.</w:t>
            </w:r>
          </w:p>
        </w:tc>
      </w:tr>
    </w:tbl>
    <w:p>
      <w:r>
        <w:br w:type="page"/>
      </w:r>
    </w:p>
    <w:p>
      <w:pPr>
        <w:pStyle w:val="Heading1"/>
      </w:pPr>
      <w:r>
        <w:t xml:space="preserve">4. Amazon Publishing: What's Actually Possible</w:t>
      </w:r>
    </w:p>
    <w:p>
      <w:pPr>
        <w:spacing w:after="160" w:line="276"/>
      </w:pPr>
      <w:r>
        <w:t xml:space="preserve">This is the question that most affects how "automated" the process can be, so here is the unvarnished reality as of mid-2026.</w:t>
      </w:r>
    </w:p>
    <w:p>
      <w:pPr>
        <w:pStyle w:val="Heading2"/>
      </w:pPr>
      <w:r>
        <w:t xml:space="preserve">4.1 Is there an Amazon KDP API /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EEE" w:sz="4"/>
              <w:left w:val="single" w:color="B3261E" w:sz="18"/>
              <w:bottom w:val="single" w:color="FCEEEE" w:sz="4"/>
              <w:right w:val="single" w:color="FCEEEE" w:sz="4"/>
            </w:tcBorders>
            <w:shd w:fill="FCEEEE" w:val="clear"/>
            <w:tcMar>
              <w:top w:type="dxa" w:w="120"/>
              <w:left w:type="dxa" w:w="160"/>
              <w:bottom w:type="dxa" w:w="120"/>
              <w:right w:type="dxa" w:w="160"/>
            </w:tcMar>
          </w:tcPr>
          <w:p>
            <w:pPr>
              <w:spacing w:after="60"/>
            </w:pPr>
            <w:r>
              <w:rPr>
                <w:b/>
                <w:bCs/>
                <w:color w:val="B3261E"/>
              </w:rPr>
              <w:t xml:space="preserve">No official public upload API</w:t>
            </w:r>
          </w:p>
          <w:p>
            <w:pPr>
              <w:spacing w:after="60" w:line="264"/>
            </w:pPr>
            <w:r>
              <w:t xml:space="preserve">Amazon KDP does not offer a public API for creating or uploading titles. This is a long-standing, repeatedly-confirmed limitation. Final publishing is done through the KDP web dashboard.</w:t>
            </w:r>
          </w:p>
          <w:p>
            <w:pPr>
              <w:spacing w:after="60" w:line="264"/>
            </w:pPr>
            <w:r>
              <w:t xml:space="preserve">Practical consequence: the pipeline can automate everything up to print-ready files (manuscript, interior PDF, cover PDF, metadata, keywords, blurb) — but a human does the final upload by hand. For a curated series of 6–12 books, that's minutes per title, not a bottleneck.</w:t>
            </w:r>
          </w:p>
          <w:p>
            <w:pPr>
              <w:spacing w:after="60" w:line="264"/>
            </w:pPr>
            <w:r>
              <w:t xml:space="preserve">Throttle to plan around: KDP caps standard accounts at ~3 new titles per day. Third-party browser-automation "KDP uploaders" exist but violate Amazon's terms and risk account suspension — not recommended for a brand you intend to keep.</w:t>
            </w:r>
          </w:p>
        </w:tc>
      </w:tr>
    </w:tbl>
    <w:p>
      <w:pPr>
        <w:pStyle w:val="Heading2"/>
      </w:pPr>
      <w:r>
        <w:t xml:space="preserve">4.2 AI-content disclosure rules (important for kids' books)</w:t>
      </w:r>
    </w:p>
    <w:p>
      <w:pPr>
        <w:spacing w:after="160" w:line="276"/>
      </w:pPr>
      <w:r>
        <w:t xml:space="preserve">Amazon requires you to disclose AI-generated content (text, images, or translations) when you publish or re-publish through KDP. Key points to operate by:</w:t>
      </w:r>
    </w:p>
    <w:p>
      <w:pPr>
        <w:pStyle w:val="ListParagraph"/>
        <w:numPr>
          <w:ilvl w:val="0"/>
          <w:numId w:val="2"/>
        </w:numPr>
        <w:spacing w:after="80" w:line="270"/>
      </w:pPr>
      <w:r>
        <w:rPr>
          <w:b/>
          <w:bCs/>
        </w:rPr>
        <w:t xml:space="preserve">"AI-generated" vs "AI-assisted": </w:t>
      </w:r>
      <w:r>
        <w:t xml:space="preserve">if an AI tool created the actual text, image, or translation, it counts as AI-generated even after heavy editing, and must be disclosed. Work you merely brainstormed or edited with AI is "AI-assisted" and does not require disclosure.</w:t>
      </w:r>
    </w:p>
    <w:p>
      <w:pPr>
        <w:pStyle w:val="ListParagraph"/>
        <w:numPr>
          <w:ilvl w:val="0"/>
          <w:numId w:val="2"/>
        </w:numPr>
        <w:spacing w:after="80" w:line="270"/>
      </w:pPr>
      <w:r>
        <w:rPr>
          <w:b/>
          <w:bCs/>
        </w:rPr>
        <w:t xml:space="preserve">The disclosure is private. </w:t>
      </w:r>
      <w:r>
        <w:t xml:space="preserve">Amazon collects it internally; buyers do not see an "AI-generated" label on the product page. It does not affect royalties or ranking.</w:t>
      </w:r>
    </w:p>
    <w:p>
      <w:pPr>
        <w:pStyle w:val="ListParagraph"/>
        <w:numPr>
          <w:ilvl w:val="0"/>
          <w:numId w:val="2"/>
        </w:numPr>
        <w:spacing w:after="80" w:line="270"/>
      </w:pPr>
      <w:r>
        <w:rPr>
          <w:b/>
          <w:bCs/>
        </w:rPr>
        <w:t xml:space="preserve">Disclose honestly. </w:t>
      </w:r>
      <w:r>
        <w:t xml:space="preserve">Non-disclosure can mean book removal or account suspension. Always declare AI text and AI illustrations.</w:t>
      </w:r>
    </w:p>
    <w:p>
      <w:pPr>
        <w:pStyle w:val="ListParagraph"/>
        <w:numPr>
          <w:ilvl w:val="0"/>
          <w:numId w:val="2"/>
        </w:numPr>
        <w:spacing w:after="80" w:line="270"/>
      </w:pPr>
      <w:r>
        <w:rPr>
          <w:b/>
          <w:bCs/>
        </w:rPr>
        <w:t xml:space="preserve">Expect stricter scrutiny for children's/illustrated/educational books. </w:t>
      </w:r>
      <w:r>
        <w:t xml:space="preserve">Amazon has signaled possible category-specific AI rules. Build quality and human review in so titles clear review comfortably.</w:t>
      </w:r>
    </w:p>
    <w:p>
      <w:pPr>
        <w:pStyle w:val="Heading2"/>
      </w:pPr>
      <w:r>
        <w:t xml:space="preserve">4.3 Copyright reality for AI art</w:t>
      </w:r>
    </w:p>
    <w:p>
      <w:pPr>
        <w:spacing w:after="160" w:line="276"/>
      </w:pPr>
      <w:r>
        <w:rPr>
          <w:i/>
          <w:iCs/>
        </w:rPr>
        <w:t xml:space="preserve">In the US, purely AI-generated images generally cannot be copyrighted by you, and AI vendors' license terms vary. For a children's brand you may want defensible IP (e.g., recurring characters), so consider human-finished or human-directed illustration for hero assets, and keep records of your creative process. Treat this as a business/legal note, not legal advice — confirm specifics with an IP attorney before scaling.</w:t>
      </w:r>
    </w:p>
    <w:p>
      <w:r>
        <w:br w:type="page"/>
      </w:r>
    </w:p>
    <w:p>
      <w:pPr>
        <w:pStyle w:val="Heading1"/>
      </w:pPr>
      <w:r>
        <w:t xml:space="preserve">5. The End-to-End AI-Agent Pipeline</w:t>
      </w:r>
    </w:p>
    <w:p>
      <w:pPr>
        <w:spacing w:after="160" w:line="276"/>
      </w:pPr>
      <w:r>
        <w:t xml:space="preserve">This is the core deliverable: a repeatable, scalable, agent-run workflow that turns a one-line book idea into print-ready and Kindle-ready files. Every stage is owned by a specialized AI agent; a Codex orchestrator coordinates them, maintains the tracker, and hands off to a human only at the two points that genuinely require judgment (language/culture review and the KDP upload). The agents are facilitated end-to-end — research, writing, illustration, layout, export, and metadata all run as agent steps — with the same controls-first philosophy used for marketing in Section 9.</w:t>
      </w:r>
    </w:p>
    <w:p>
      <w:pPr>
        <w:pStyle w:val="Heading2"/>
      </w:pPr>
      <w:r>
        <w:t xml:space="preserve">5.1 The agent team that runs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3360"/>
        <w:gridCol w:w="1800"/>
      </w:tblGrid>
      <w:tr>
        <w:trPr>
          <w:tblHeader/>
        </w:trPr>
        <w:tc>
          <w:tcPr>
            <w:tcW w:type="dxa" w:w="18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Agent</w:t>
            </w:r>
          </w:p>
        </w:tc>
        <w:tc>
          <w:tcPr>
            <w:tcW w:type="dxa" w:w="23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Tools it uses</w:t>
            </w:r>
          </w:p>
        </w:tc>
        <w:tc>
          <w:tcPr>
            <w:tcW w:type="dxa" w:w="33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it owns</w:t>
            </w:r>
          </w:p>
        </w:tc>
        <w:tc>
          <w:tcPr>
            <w:tcW w:type="dxa" w:w="18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Control gate</w:t>
            </w:r>
          </w:p>
        </w:tc>
      </w:tr>
      <w:tr>
        <w:tc>
          <w:tcPr>
            <w:tcW w:type="dxa" w:w="18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Market-Intelligence</w:t>
            </w:r>
          </w:p>
        </w:tc>
        <w:tc>
          <w:tcPr>
            <w:tcW w:type="dxa" w:w="23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KDP research tools + research agent</w:t>
            </w:r>
          </w:p>
        </w:tc>
        <w:tc>
          <w:tcPr>
            <w:tcW w:type="dxa" w:w="33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Continuously studies what kids' books sell fast and feeds topic/keyword/cover/price signals (5.5).</w:t>
            </w:r>
          </w:p>
        </w:tc>
        <w:tc>
          <w:tcPr>
            <w:tcW w:type="dxa" w:w="1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Autonomous (read-only)</w:t>
            </w:r>
          </w:p>
        </w:tc>
      </w:tr>
      <w:tr>
        <w:tc>
          <w:tcPr>
            <w:tcW w:type="dxa" w:w="18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Orchestrator (Codex)</w:t>
            </w:r>
          </w:p>
        </w:tc>
        <w:tc>
          <w:tcPr>
            <w:tcW w:type="dxa" w:w="23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Codex</w:t>
            </w:r>
          </w:p>
        </w:tc>
        <w:tc>
          <w:tcPr>
            <w:tcW w:type="dxa" w:w="33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Plans each book, sequences the agents, updates the tracker, runs the flow.</w:t>
            </w:r>
          </w:p>
        </w:tc>
        <w:tc>
          <w:tcPr>
            <w:tcW w:type="dxa" w:w="1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You set objectives</w:t>
            </w:r>
          </w:p>
        </w:tc>
      </w:tr>
      <w:tr>
        <w:tc>
          <w:tcPr>
            <w:tcW w:type="dxa" w:w="18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Author</w:t>
            </w:r>
          </w:p>
        </w:tc>
        <w:tc>
          <w:tcPr>
            <w:tcW w:type="dxa" w:w="23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Codex</w:t>
            </w:r>
          </w:p>
        </w:tc>
        <w:tc>
          <w:tcPr>
            <w:tcW w:type="dxa" w:w="33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Writes bilingual text, transliteration, the art bible, metadata, blurbs, keywords.</w:t>
            </w:r>
          </w:p>
        </w:tc>
        <w:tc>
          <w:tcPr>
            <w:tcW w:type="dxa" w:w="1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Native review (gate #1)</w:t>
            </w:r>
          </w:p>
        </w:tc>
      </w:tr>
      <w:tr>
        <w:tc>
          <w:tcPr>
            <w:tcW w:type="dxa" w:w="18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Illustration</w:t>
            </w:r>
          </w:p>
        </w:tc>
        <w:tc>
          <w:tcPr>
            <w:tcW w:type="dxa" w:w="23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Image-generation MCP</w:t>
            </w:r>
          </w:p>
        </w:tc>
        <w:tc>
          <w:tcPr>
            <w:tcW w:type="dxa" w:w="33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Generates consistent characters &amp; scene art from the art bible.</w:t>
            </w:r>
          </w:p>
        </w:tc>
        <w:tc>
          <w:tcPr>
            <w:tcW w:type="dxa" w:w="1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Auto; weak pages regenerated</w:t>
            </w:r>
          </w:p>
        </w:tc>
      </w:tr>
      <w:tr>
        <w:tc>
          <w:tcPr>
            <w:tcW w:type="dxa" w:w="18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Layout &amp; Design</w:t>
            </w:r>
          </w:p>
        </w:tc>
        <w:tc>
          <w:tcPr>
            <w:tcW w:type="dxa" w:w="23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Canva MCP</w:t>
            </w:r>
          </w:p>
        </w:tc>
        <w:tc>
          <w:tcPr>
            <w:tcW w:type="dxa" w:w="33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Lays out pages, sets Amharic fonts, builds cover, exports print-ready PDF.</w:t>
            </w:r>
          </w:p>
        </w:tc>
        <w:tc>
          <w:tcPr>
            <w:tcW w:type="dxa" w:w="1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Auto within template</w:t>
            </w:r>
          </w:p>
        </w:tc>
      </w:tr>
      <w:tr>
        <w:tc>
          <w:tcPr>
            <w:tcW w:type="dxa" w:w="18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Assembly &amp; Export</w:t>
            </w:r>
          </w:p>
        </w:tc>
        <w:tc>
          <w:tcPr>
            <w:tcW w:type="dxa" w:w="23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docx/pdf skills + Canva export</w:t>
            </w:r>
          </w:p>
        </w:tc>
        <w:tc>
          <w:tcPr>
            <w:tcW w:type="dxa" w:w="33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Produces KDP interior PDF, cover PDF, and Kindle files.</w:t>
            </w:r>
          </w:p>
        </w:tc>
        <w:tc>
          <w:tcPr>
            <w:tcW w:type="dxa" w:w="1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QA gate (5.2 Stage 8)</w:t>
            </w:r>
          </w:p>
        </w:tc>
      </w:tr>
      <w:tr>
        <w:tc>
          <w:tcPr>
            <w:tcW w:type="dxa" w:w="18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B3261E"/>
              </w:rPr>
              <w:t xml:space="preserve">Compliance</w:t>
            </w:r>
          </w:p>
        </w:tc>
        <w:tc>
          <w:tcPr>
            <w:tcW w:type="dxa" w:w="23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Rules checklist + metadata</w:t>
            </w:r>
          </w:p>
        </w:tc>
        <w:tc>
          <w:tcPr>
            <w:tcW w:type="dxa" w:w="33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Automated pre-flight: KDP policy, AI disclosure, reading-age/BISAC, COPPA, safety, originality (5.6).</w:t>
            </w:r>
          </w:p>
        </w:tc>
        <w:tc>
          <w:tcPr>
            <w:tcW w:type="dxa" w:w="1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Blocks publish on fail</w:t>
            </w:r>
          </w:p>
        </w:tc>
      </w:tr>
      <w:tr>
        <w:tc>
          <w:tcPr>
            <w:tcW w:type="dxa" w:w="18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B3261E"/>
              </w:rPr>
              <w:t xml:space="preserve">Human gate</w:t>
            </w:r>
          </w:p>
        </w:tc>
        <w:tc>
          <w:tcPr>
            <w:tcW w:type="dxa" w:w="23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Native reviewer + you</w:t>
            </w:r>
          </w:p>
        </w:tc>
        <w:tc>
          <w:tcPr>
            <w:tcW w:type="dxa" w:w="33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Language/culture accuracy, then manual KDP upload + AI disclosure.</w:t>
            </w:r>
          </w:p>
        </w:tc>
        <w:tc>
          <w:tcPr>
            <w:tcW w:type="dxa" w:w="1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Required</w:t>
            </w:r>
          </w:p>
        </w:tc>
      </w:tr>
      <w:tr>
        <w:tc>
          <w:tcPr>
            <w:tcW w:type="dxa" w:w="18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Tracking</w:t>
            </w:r>
          </w:p>
        </w:tc>
        <w:tc>
          <w:tcPr>
            <w:tcW w:type="dxa" w:w="23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Airtable / Notion MCP</w:t>
            </w:r>
          </w:p>
        </w:tc>
        <w:tc>
          <w:tcPr>
            <w:tcW w:type="dxa" w:w="33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One row per book: status, files, keywords, ISBN, sales — the scalability backbone.</w:t>
            </w:r>
          </w:p>
        </w:tc>
        <w:tc>
          <w:tcPr>
            <w:tcW w:type="dxa" w:w="1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Autonomous</w:t>
            </w:r>
          </w:p>
        </w:tc>
      </w:tr>
    </w:tbl>
    <w:p>
      <w:pPr>
        <w:pStyle w:val="Heading2"/>
      </w:pPr>
      <w:r>
        <w:t xml:space="preserve">5.2 The nine stages (each owned by an agent)</w:t>
      </w:r>
    </w:p>
    <w:p>
      <w:pPr>
        <w:pStyle w:val="Heading3"/>
      </w:pPr>
      <w:r>
        <w:t xml:space="preserve">Stage 0 — Market intelligence (continuous, before &amp; during)</w:t>
      </w:r>
    </w:p>
    <w:p>
      <w:pPr>
        <w:pStyle w:val="ListParagraph"/>
        <w:numPr>
          <w:ilvl w:val="0"/>
          <w:numId w:val="3"/>
        </w:numPr>
        <w:spacing w:after="90" w:line="270"/>
      </w:pPr>
      <w:r>
        <w:t xml:space="preserve">The Market-Intelligence agent runs on a schedule, scanning top-selling kids' books to learn what's working right now (see 5.5) and feeding a ranked "what sells fast" brief into Stage 1.</w:t>
      </w:r>
    </w:p>
    <w:p>
      <w:pPr>
        <w:pStyle w:val="ListParagraph"/>
        <w:numPr>
          <w:ilvl w:val="0"/>
          <w:numId w:val="3"/>
        </w:numPr>
        <w:spacing w:after="90" w:line="270"/>
      </w:pPr>
      <w:r>
        <w:t xml:space="preserve">It also pulls the bestseller style patterns (Section 2.7) so every new book starts from proven structure, not a blank page.</w:t>
      </w:r>
    </w:p>
    <w:p>
      <w:pPr>
        <w:pStyle w:val="Heading3"/>
      </w:pPr>
      <w:r>
        <w:t xml:space="preserve">Stage 1 — Concept &amp; market validation</w:t>
      </w:r>
    </w:p>
    <w:p>
      <w:pPr>
        <w:pStyle w:val="ListParagraph"/>
        <w:numPr>
          <w:ilvl w:val="0"/>
          <w:numId w:val="3"/>
        </w:numPr>
        <w:spacing w:after="90" w:line="270"/>
      </w:pPr>
      <w:r>
        <w:t xml:space="preserve">Feed Kokeba the concept plus the Country Pack + Age-Range Pack (e.g., "first-words board book, Ethiopia, ages 0–3").</w:t>
      </w:r>
    </w:p>
    <w:p>
      <w:pPr>
        <w:pStyle w:val="ListParagraph"/>
        <w:numPr>
          <w:ilvl w:val="0"/>
          <w:numId w:val="3"/>
        </w:numPr>
        <w:spacing w:after="90" w:line="270"/>
      </w:pPr>
      <w:r>
        <w:t xml:space="preserve">Codex researches comparable titles, suggested keywords, KDP categories, price band, and page count, and flags whether the niche is worth it.</w:t>
      </w:r>
    </w:p>
    <w:p>
      <w:pPr>
        <w:pStyle w:val="ListParagraph"/>
        <w:numPr>
          <w:ilvl w:val="0"/>
          <w:numId w:val="3"/>
        </w:numPr>
        <w:spacing w:after="90" w:line="270"/>
      </w:pPr>
      <w:r>
        <w:t xml:space="preserve">Output: a one-page book brief you approve before any art is made.</w:t>
      </w:r>
    </w:p>
    <w:p>
      <w:pPr>
        <w:pStyle w:val="Heading3"/>
      </w:pPr>
      <w:r>
        <w:t xml:space="preserve">Stage 2 — Content &amp; manuscript</w:t>
      </w:r>
    </w:p>
    <w:p>
      <w:pPr>
        <w:pStyle w:val="ListParagraph"/>
        <w:numPr>
          <w:ilvl w:val="0"/>
          <w:numId w:val="3"/>
        </w:numPr>
        <w:spacing w:after="90" w:line="270"/>
      </w:pPr>
      <w:r>
        <w:t xml:space="preserve">Codex generates the full bilingual manuscript: Amharic (fidel), English, and Latin transliteration, page by page, plus a per-page illustration prompt.</w:t>
      </w:r>
    </w:p>
    <w:p>
      <w:pPr>
        <w:pStyle w:val="ListParagraph"/>
        <w:numPr>
          <w:ilvl w:val="0"/>
          <w:numId w:val="3"/>
        </w:numPr>
        <w:spacing w:after="90" w:line="270"/>
      </w:pPr>
      <w:r>
        <w:t xml:space="preserve">Codex writes a consistent "art bible" (character looks, palette, style) so every book in the series matches.</w:t>
      </w:r>
    </w:p>
    <w:p>
      <w:pPr>
        <w:pStyle w:val="ListParagraph"/>
        <w:numPr>
          <w:ilvl w:val="0"/>
          <w:numId w:val="3"/>
        </w:numPr>
        <w:spacing w:after="90" w:line="270"/>
      </w:pPr>
      <w:r>
        <w:t xml:space="preserve">Output: a structured manuscript file (one row/page = Amharic + English + translit + art prompt).</w:t>
      </w:r>
    </w:p>
    <w:p>
      <w:pPr>
        <w:pStyle w:val="Heading3"/>
      </w:pPr>
      <w:r>
        <w:t xml:space="preserve">Stage 3 — Illustration</w:t>
      </w:r>
    </w:p>
    <w:p>
      <w:pPr>
        <w:pStyle w:val="ListParagraph"/>
        <w:numPr>
          <w:ilvl w:val="0"/>
          <w:numId w:val="3"/>
        </w:numPr>
        <w:spacing w:after="90" w:line="270"/>
      </w:pPr>
      <w:r>
        <w:t xml:space="preserve">Codex turns each page's art prompt into a generation call via the image MCP, reusing the art bible for consistency.</w:t>
      </w:r>
    </w:p>
    <w:p>
      <w:pPr>
        <w:pStyle w:val="ListParagraph"/>
        <w:numPr>
          <w:ilvl w:val="0"/>
          <w:numId w:val="3"/>
        </w:numPr>
        <w:spacing w:after="90" w:line="270"/>
      </w:pPr>
      <w:r>
        <w:t xml:space="preserve">Generate, review, regenerate weak pages; hero/character art can be human-finished for IP and quality.</w:t>
      </w:r>
    </w:p>
    <w:p>
      <w:pPr>
        <w:pStyle w:val="ListParagraph"/>
        <w:numPr>
          <w:ilvl w:val="0"/>
          <w:numId w:val="3"/>
        </w:numPr>
        <w:spacing w:after="90" w:line="270"/>
      </w:pPr>
      <w:r>
        <w:t xml:space="preserve">Output: page illustrations + cover art.</w:t>
      </w:r>
    </w:p>
    <w:p>
      <w:pPr>
        <w:pStyle w:val="Heading3"/>
      </w:pPr>
      <w:r>
        <w:t xml:space="preserve">Stage 4 — Layout &amp; design (Canva)</w:t>
      </w:r>
    </w:p>
    <w:p>
      <w:pPr>
        <w:pStyle w:val="ListParagraph"/>
        <w:numPr>
          <w:ilvl w:val="0"/>
          <w:numId w:val="3"/>
        </w:numPr>
        <w:spacing w:after="90" w:line="270"/>
      </w:pPr>
      <w:r>
        <w:t xml:space="preserve">Via the Canva MCP, create a design from a reusable series template at your KDP trim (e.g., 8.5×8.5 in).</w:t>
      </w:r>
    </w:p>
    <w:p>
      <w:pPr>
        <w:pStyle w:val="ListParagraph"/>
        <w:numPr>
          <w:ilvl w:val="0"/>
          <w:numId w:val="3"/>
        </w:numPr>
        <w:spacing w:after="90" w:line="270"/>
      </w:pPr>
      <w:r>
        <w:t xml:space="preserve">Place each illustration + text; EMBED the Country Pack script font (e.g. Noto Sans Ethiopic) so the fidel renders and prints (see 5.4).</w:t>
      </w:r>
    </w:p>
    <w:p>
      <w:pPr>
        <w:pStyle w:val="ListParagraph"/>
        <w:numPr>
          <w:ilvl w:val="0"/>
          <w:numId w:val="3"/>
        </w:numPr>
        <w:spacing w:after="90" w:line="270"/>
      </w:pPr>
      <w:r>
        <w:t xml:space="preserve">Build the wrap-around cover (front, spine, back) for the final page count.</w:t>
      </w:r>
    </w:p>
    <w:p>
      <w:pPr>
        <w:pStyle w:val="Heading3"/>
      </w:pPr>
      <w:r>
        <w:t xml:space="preserve">Stage 5 — Export &amp; assembly</w:t>
      </w:r>
    </w:p>
    <w:p>
      <w:pPr>
        <w:pStyle w:val="ListParagraph"/>
        <w:numPr>
          <w:ilvl w:val="0"/>
          <w:numId w:val="3"/>
        </w:numPr>
        <w:spacing w:after="90" w:line="270"/>
      </w:pPr>
      <w:r>
        <w:t xml:space="preserve">Export a print-ready interior PDF (trim + bleed) and a cover PDF, with all fonts embedded or outlined.</w:t>
      </w:r>
    </w:p>
    <w:p>
      <w:pPr>
        <w:pStyle w:val="ListParagraph"/>
        <w:numPr>
          <w:ilvl w:val="0"/>
          <w:numId w:val="3"/>
        </w:numPr>
        <w:spacing w:after="90" w:line="270"/>
      </w:pPr>
      <w:r>
        <w:t xml:space="preserve">Produce the Kindle edition (fixed-layout for picture books).</w:t>
      </w:r>
    </w:p>
    <w:p>
      <w:pPr>
        <w:pStyle w:val="ListParagraph"/>
        <w:numPr>
          <w:ilvl w:val="0"/>
          <w:numId w:val="3"/>
        </w:numPr>
        <w:spacing w:after="90" w:line="270"/>
      </w:pPr>
      <w:r>
        <w:t xml:space="preserve">Assemble metadata: title, subtitle, blurb, 7 keywords, 2 categories.</w:t>
      </w:r>
    </w:p>
    <w:p>
      <w:pPr>
        <w:pStyle w:val="Heading3"/>
      </w:pPr>
      <w:r>
        <w:t xml:space="preserve">Stage 6 — Collective native-speaker review (human gate #1)</w:t>
      </w:r>
    </w:p>
    <w:p>
      <w:pPr>
        <w:pStyle w:val="ListParagraph"/>
        <w:numPr>
          <w:ilvl w:val="0"/>
          <w:numId w:val="2"/>
        </w:numPr>
        <w:spacing w:after="80" w:line="270"/>
      </w:pPr>
      <w:r>
        <w:t xml:space="preserve">A fluent reviewer reviews the ASSEMBLED, font-embedded proof in ONE pass — English text, illustrations, and the fidel together: fidel spelling, dialect, transliteration, cultural/faith accuracy, and that the art matches the words. Done AFTER layout so the fidel renders correctly and the book is judged as a whole. Non-negotiable.</w:t>
      </w:r>
    </w:p>
    <w:p>
      <w:pPr>
        <w:pStyle w:val="Heading3"/>
      </w:pPr>
      <w:r>
        <w:t xml:space="preserve">Stage 7 — QA &amp; compliance (human gate #2)</w:t>
      </w:r>
    </w:p>
    <w:p>
      <w:pPr>
        <w:pStyle w:val="ListParagraph"/>
        <w:numPr>
          <w:ilvl w:val="0"/>
          <w:numId w:val="2"/>
        </w:numPr>
        <w:spacing w:after="80" w:line="270"/>
      </w:pPr>
      <w:r>
        <w:t xml:space="preserve">Check trim/bleed/margins against KDP specs, fidel rendering in the exported PDF, image resolution (300 DPI), and that text isn't in the no-print margin. Use the KDP Previewer.</w:t>
      </w:r>
    </w:p>
    <w:p>
      <w:pPr>
        <w:pStyle w:val="ListParagraph"/>
        <w:numPr>
          <w:ilvl w:val="0"/>
          <w:numId w:val="2"/>
        </w:numPr>
        <w:spacing w:after="80" w:line="270"/>
      </w:pPr>
      <w:r>
        <w:t xml:space="preserve">Confirm the AI-content disclosure answers you'll give at upload.</w:t>
      </w:r>
    </w:p>
    <w:p>
      <w:pPr>
        <w:pStyle w:val="Heading3"/>
      </w:pPr>
      <w:r>
        <w:t xml:space="preserve">Stage 8 — Publish &amp; track</w:t>
      </w:r>
    </w:p>
    <w:p>
      <w:pPr>
        <w:pStyle w:val="ListParagraph"/>
        <w:numPr>
          <w:ilvl w:val="0"/>
          <w:numId w:val="3"/>
        </w:numPr>
        <w:spacing w:after="90" w:line="270"/>
      </w:pPr>
      <w:r>
        <w:t xml:space="preserve">Manually upload interior + cover + metadata to KDP (no API), select print + Kindle, and submit the AI disclosure.</w:t>
      </w:r>
    </w:p>
    <w:p>
      <w:pPr>
        <w:pStyle w:val="ListParagraph"/>
        <w:numPr>
          <w:ilvl w:val="0"/>
          <w:numId w:val="3"/>
        </w:numPr>
        <w:spacing w:after="90" w:line="270"/>
      </w:pPr>
      <w:r>
        <w:t xml:space="preserve">Log the title in your Airtable/Notion tracker; after launch, Codex can draft listing copy, social posts, and an email to the community.</w:t>
      </w:r>
    </w:p>
    <w:p>
      <w:pPr>
        <w:pStyle w:val="Heading2"/>
      </w:pPr>
      <w:r>
        <w:t xml:space="preserve">5.3 Where MCP plugins plug in</w:t>
      </w:r>
    </w:p>
    <w:p>
      <w:pPr>
        <w:spacing w:after="160" w:line="276"/>
      </w:pPr>
      <w:r>
        <w:t xml:space="preserve">You specifically asked about Canva and MCP plugins. Here's the concrete mapping to what's available in this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MCP / tool</w:t>
            </w:r>
          </w:p>
        </w:tc>
        <w:tc>
          <w:tcPr>
            <w:tcW w:type="dxa" w:w="39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Used for</w:t>
            </w:r>
          </w:p>
        </w:tc>
        <w:tc>
          <w:tcPr>
            <w:tcW w:type="dxa" w:w="3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In this pipeline</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Canva</w:t>
            </w:r>
          </w:p>
        </w:tc>
        <w:tc>
          <w:tcPr>
            <w:tcW w:type="dxa" w:w="3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Page layout, templates, cover, font embedding, PDF export</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Stages 5–6 (design + export)</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Image-generation MCP</w:t>
            </w:r>
          </w:p>
        </w:tc>
        <w:tc>
          <w:tcPr>
            <w:tcW w:type="dxa" w:w="3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Character &amp; scene illustrations</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Stage 4 (art)</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docx / pdf / pptx skills</w:t>
            </w:r>
          </w:p>
        </w:tc>
        <w:tc>
          <w:tcPr>
            <w:tcW w:type="dxa" w:w="3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Manuscript drafts, proofs, internal docs</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Stages 2, 6</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Airtable / Notion</w:t>
            </w:r>
          </w:p>
        </w:tc>
        <w:tc>
          <w:tcPr>
            <w:tcW w:type="dxa" w:w="3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Series catalog, status tracking, metadata store</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Stage 8 + scaling</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Web search / research</w:t>
            </w:r>
          </w:p>
        </w:tc>
        <w:tc>
          <w:tcPr>
            <w:tcW w:type="dxa" w:w="3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Keyword &amp; competitor validation</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Stage 1</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Gamma (optional)</w:t>
            </w:r>
          </w:p>
        </w:tc>
        <w:tc>
          <w:tcPr>
            <w:tcW w:type="dxa" w:w="3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Pitch deck / marketing one-pager for the series</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Post-launch marketing</w:t>
            </w:r>
          </w:p>
        </w:tc>
      </w:tr>
    </w:tbl>
    <w:p>
      <w:pPr>
        <w:spacing w:after="160" w:line="276"/>
      </w:pPr>
      <w:r>
        <w:rPr>
          <w:i/>
          <w:iCs/>
          <w:color w:val="666666"/>
        </w:rPr>
        <w:t xml:space="preserve">Note: there is no Amazon KDP MCP because Amazon exposes no public publishing API (Section 4.1). Everything up to the upload is automatable; the upload itself stays manual.</w:t>
      </w:r>
    </w:p>
    <w:p>
      <w:pPr>
        <w:pStyle w:val="Heading2"/>
      </w:pPr>
      <w:r>
        <w:t xml:space="preserve">5.4 The Amharic / Ge'ez script gotcha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6" w:sz="4"/>
              <w:left w:val="single" w:color="C9A227" w:sz="18"/>
              <w:bottom w:val="single" w:color="FFF6E6" w:sz="4"/>
              <w:right w:val="single" w:color="FFF6E6" w:sz="4"/>
            </w:tcBorders>
            <w:shd w:fill="FFF6E6" w:val="clear"/>
            <w:tcMar>
              <w:top w:type="dxa" w:w="120"/>
              <w:left w:type="dxa" w:w="160"/>
              <w:bottom w:type="dxa" w:w="120"/>
              <w:right w:type="dxa" w:w="160"/>
            </w:tcMar>
          </w:tcPr>
          <w:p>
            <w:pPr>
              <w:spacing w:after="60"/>
            </w:pPr>
            <w:r>
              <w:rPr>
                <w:b/>
                <w:bCs/>
                <w:color w:val="C9A227"/>
              </w:rPr>
              <w:t xml:space="preserve">Plan for the fidel from day one</w:t>
            </w:r>
          </w:p>
          <w:p>
            <w:pPr>
              <w:spacing w:after="60" w:line="264"/>
            </w:pPr>
            <w:r>
              <w:t xml:space="preserve">Amharic uses the Ge'ez (fidel) script — ~33 base characters × 7 forms. Two things break naïve pipelines: (1) many tools and the book-generator repo's LaTeX path don't render fidel reliably, and (2) AI models occasionally produce wrong or malformed fidel.</w:t>
            </w:r>
          </w:p>
          <w:p>
            <w:pPr>
              <w:spacing w:after="60" w:line="264"/>
            </w:pPr>
            <w:r>
              <w:t xml:space="preserve">Mitigations baked into this plan: do layout in Canva (not LaTeX) with an embedded Ethiopic font; always run native-speaker review (Stage 6); and outline/embed fonts at export so KDP renders them correctly. This is exactly why the custom pipeline beats the off-the-shelf repo.</w:t>
            </w:r>
          </w:p>
        </w:tc>
      </w:tr>
    </w:tbl>
    <w:p>
      <w:pPr>
        <w:pStyle w:val="Heading2"/>
      </w:pPr>
      <w:r>
        <w:t xml:space="preserve">5.5 The research &amp; scraping engine (the "what sells fast" loop)</w:t>
      </w:r>
    </w:p>
    <w:p>
      <w:pPr>
        <w:spacing w:after="160" w:line="276"/>
      </w:pPr>
      <w:r>
        <w:t xml:space="preserve">You asked for a component that figures out what makes kids' books sell fast so you can lean into what's working. This is the Market-Intelligence agent (Stage 0), running continuously so the catalog is guided by live data, not guesswork.</w:t>
      </w:r>
    </w:p>
    <w:p>
      <w:pPr>
        <w:pStyle w:val="Heading3"/>
      </w:pPr>
      <w:r>
        <w:t xml:space="preserve">What it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410"/>
        <w:gridCol w:w="3400"/>
      </w:tblGrid>
      <w:tr>
        <w:trPr>
          <w:tblHeader/>
        </w:trPr>
        <w:tc>
          <w:tcPr>
            <w:tcW w:type="dxa" w:w="25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Signal</w:t>
            </w:r>
          </w:p>
        </w:tc>
        <w:tc>
          <w:tcPr>
            <w:tcW w:type="dxa" w:w="341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it tells you</w:t>
            </w:r>
          </w:p>
        </w:tc>
        <w:tc>
          <w:tcPr>
            <w:tcW w:type="dxa" w:w="3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Decision it drives</w:t>
            </w:r>
          </w:p>
        </w:tc>
      </w:tr>
      <w:tr>
        <w:tc>
          <w:tcPr>
            <w:tcW w:type="dxa" w:w="25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Best Sellers Rank (BSR) + estimated sales</w:t>
            </w:r>
          </w:p>
        </w:tc>
        <w:tc>
          <w:tcPr>
            <w:tcW w:type="dxa" w:w="34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Which titles are actually selling, and how fast (velocity).</w:t>
            </w:r>
          </w:p>
        </w:tc>
        <w:tc>
          <w:tcPr>
            <w:tcW w:type="dxa" w:w="3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Pick topics/formats that are moving now.</w:t>
            </w:r>
          </w:p>
        </w:tc>
      </w:tr>
      <w:tr>
        <w:tc>
          <w:tcPr>
            <w:tcW w:type="dxa" w:w="25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Review count &amp; velocity</w:t>
            </w:r>
          </w:p>
        </w:tc>
        <w:tc>
          <w:tcPr>
            <w:tcW w:type="dxa" w:w="34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Demand depth and how quickly a book gains traction.</w:t>
            </w:r>
          </w:p>
        </w:tc>
        <w:tc>
          <w:tcPr>
            <w:tcW w:type="dxa" w:w="3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Validate a niche before you invest in art.</w:t>
            </w:r>
          </w:p>
        </w:tc>
      </w:tr>
      <w:tr>
        <w:tc>
          <w:tcPr>
            <w:tcW w:type="dxa" w:w="25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Price &amp; page count</w:t>
            </w:r>
          </w:p>
        </w:tc>
        <w:tc>
          <w:tcPr>
            <w:tcW w:type="dxa" w:w="34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The price band buyers accept and the profitable length.</w:t>
            </w:r>
          </w:p>
        </w:tc>
        <w:tc>
          <w:tcPr>
            <w:tcW w:type="dxa" w:w="3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Set your price and trim/page budget.</w:t>
            </w:r>
          </w:p>
        </w:tc>
      </w:tr>
      <w:tr>
        <w:tc>
          <w:tcPr>
            <w:tcW w:type="dxa" w:w="25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Title, subtitle &amp; keywords</w:t>
            </w:r>
          </w:p>
        </w:tc>
        <w:tc>
          <w:tcPr>
            <w:tcW w:type="dxa" w:w="34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The exact phrases buyers search and winners rank for.</w:t>
            </w:r>
          </w:p>
        </w:tc>
        <w:tc>
          <w:tcPr>
            <w:tcW w:type="dxa" w:w="3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Your 7 KDP keywords + title/subtitle.</w:t>
            </w:r>
          </w:p>
        </w:tc>
      </w:tr>
      <w:tr>
        <w:tc>
          <w:tcPr>
            <w:tcW w:type="dxa" w:w="25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Cover design traits</w:t>
            </w:r>
          </w:p>
        </w:tc>
        <w:tc>
          <w:tcPr>
            <w:tcW w:type="dxa" w:w="34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Colors, layout, and styles that win the thumbnail.</w:t>
            </w:r>
          </w:p>
        </w:tc>
        <w:tc>
          <w:tcPr>
            <w:tcW w:type="dxa" w:w="3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Brief the cover for the Layout agent.</w:t>
            </w:r>
          </w:p>
        </w:tc>
      </w:tr>
      <w:tr>
        <w:tc>
          <w:tcPr>
            <w:tcW w:type="dxa" w:w="25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Theme / format / age</w:t>
            </w:r>
          </w:p>
        </w:tc>
        <w:tc>
          <w:tcPr>
            <w:tcW w:type="dxa" w:w="34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Which concepts and formats are rising vs. saturated.</w:t>
            </w:r>
          </w:p>
        </w:tc>
        <w:tc>
          <w:tcPr>
            <w:tcW w:type="dxa" w:w="3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Greenlight rising niches; avoid crowded ones.</w:t>
            </w:r>
          </w:p>
        </w:tc>
      </w:tr>
    </w:tbl>
    <w:p>
      <w:pPr>
        <w:pStyle w:val="Heading3"/>
      </w:pPr>
      <w:r>
        <w:t xml:space="preserve">How it gets data - the compliant way (a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EEE" w:sz="4"/>
              <w:left w:val="single" w:color="B3261E" w:sz="18"/>
              <w:bottom w:val="single" w:color="FCEEEE" w:sz="4"/>
              <w:right w:val="single" w:color="FCEEEE" w:sz="4"/>
            </w:tcBorders>
            <w:shd w:fill="FCEEEE" w:val="clear"/>
            <w:tcMar>
              <w:top w:type="dxa" w:w="120"/>
              <w:left w:type="dxa" w:w="160"/>
              <w:bottom w:type="dxa" w:w="120"/>
              <w:right w:type="dxa" w:w="160"/>
            </w:tcMar>
          </w:tcPr>
          <w:p>
            <w:pPr>
              <w:spacing w:after="60"/>
            </w:pPr>
            <w:r>
              <w:rPr>
                <w:b/>
                <w:bCs/>
                <w:color w:val="B3261E"/>
              </w:rPr>
              <w:t xml:space="preserve">Don't scrape Amazon directly</w:t>
            </w:r>
          </w:p>
          <w:p>
            <w:pPr>
              <w:spacing w:after="60" w:line="264"/>
            </w:pPr>
            <w:r>
              <w:t xml:space="preserve">Amazon's terms of service prohibit scraping its storefront, and hammering it risks IP bans and account problems. That is a control we bake in, not a corner we cut.</w:t>
            </w:r>
          </w:p>
          <w:p>
            <w:pPr>
              <w:spacing w:after="60" w:line="264"/>
            </w:pPr>
            <w:r>
              <w:t xml:space="preserve">Compliant sources instead: purpose-built KDP research tools that already license/estimate this data - Publisher Rocket, BookBeam, Book Bolt / KDP Spy, and Keepa (BSR history) - via their own extensions and APIs. For anything beyond those, use a managed, rate-limited scraping service (e.g., an Apify actor) responsibly and within each site's terms.</w:t>
            </w:r>
          </w:p>
          <w:p>
            <w:pPr>
              <w:spacing w:after="60" w:line="264"/>
            </w:pPr>
            <w:r>
              <w:t xml:space="preserve">The agent's job is to INGEST and SYNTHESIZE that licensed data into a ranked brief - not to crawl Amazon itself.</w:t>
            </w:r>
          </w:p>
        </w:tc>
      </w:tr>
    </w:tbl>
    <w:p>
      <w:pPr>
        <w:pStyle w:val="Heading3"/>
      </w:pPr>
      <w:r>
        <w:t xml:space="preserve">What it produces</w:t>
      </w:r>
    </w:p>
    <w:p>
      <w:pPr>
        <w:pStyle w:val="ListParagraph"/>
        <w:numPr>
          <w:ilvl w:val="0"/>
          <w:numId w:val="2"/>
        </w:numPr>
        <w:spacing w:after="80" w:line="270"/>
      </w:pPr>
      <w:r>
        <w:t xml:space="preserve">A weekly "what's working" brief: the fastest-selling kids' titles, their shared traits, rising keywords, winning cover patterns, and price bands - fed straight into Stage 0/1 of the pipeline.</w:t>
      </w:r>
    </w:p>
    <w:p>
      <w:pPr>
        <w:pStyle w:val="ListParagraph"/>
        <w:numPr>
          <w:ilvl w:val="0"/>
          <w:numId w:val="2"/>
        </w:numPr>
        <w:spacing w:after="80" w:line="270"/>
      </w:pPr>
      <w:r>
        <w:t xml:space="preserve">Niche scoring: flags low-competition, high-demand pockets (your Amharic angle usually scores well) and warns when a sub-niche is saturated.</w:t>
      </w:r>
    </w:p>
    <w:p>
      <w:pPr>
        <w:pStyle w:val="ListParagraph"/>
        <w:numPr>
          <w:ilvl w:val="0"/>
          <w:numId w:val="2"/>
        </w:numPr>
        <w:spacing w:after="80" w:line="270"/>
      </w:pPr>
      <w:r>
        <w:t xml:space="preserve">Post-launch tracking: watches YOUR titles' BSR and reviews, and recommends repricing, keyword tweaks, or a relaunch - closing the loop from data back to action.</w:t>
      </w:r>
    </w:p>
    <w:p>
      <w:pPr>
        <w:pStyle w:val="Heading2"/>
      </w:pPr>
      <w:r>
        <w:t xml:space="preserve">5.6 The Compliance Agent (rules, regulations &amp; industry norms)</w:t>
      </w:r>
    </w:p>
    <w:p>
      <w:pPr>
        <w:spacing w:after="160" w:line="276"/>
      </w:pPr>
      <w:r>
        <w:t xml:space="preserve">As the company scales across countries, formats, and age bands, compliance can't be a one-off human memory - it has to be an automated, repeatable check. The Compliance agent runs an automated pre-flight on every title before the human gate and the upload, verifying the book against platform rules, laws, and industry norms. Any failure blocks publishing until fixed. It is the in-pipeline enforcement arm of the Control Plane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rPr>
          <w:tblHeader/>
        </w:trPr>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Area</w:t>
            </w:r>
          </w:p>
        </w:tc>
        <w:tc>
          <w:tcPr>
            <w:tcW w:type="dxa" w:w="50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the Compliance agent checks</w:t>
            </w:r>
          </w:p>
        </w:tc>
        <w:tc>
          <w:tcPr>
            <w:tcW w:type="dxa" w:w="2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Source / norm</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Platform policy</w:t>
            </w:r>
          </w:p>
        </w:tc>
        <w:tc>
          <w:tcPr>
            <w:tcW w:type="dxa" w:w="5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Content meets Amazon KDP Content Guidelines; no prohibited content; metadata/category accuracy.</w:t>
            </w:r>
          </w:p>
        </w:tc>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KDP Content Guidelines</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AI disclosure</w:t>
            </w:r>
          </w:p>
        </w:tc>
        <w:tc>
          <w:tcPr>
            <w:tcW w:type="dxa" w:w="5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AI-generated text/images/translations are declared at upload, every time.</w:t>
            </w:r>
          </w:p>
        </w:tc>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KDP AI-content policy</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Age grading &amp; metadata</w:t>
            </w:r>
          </w:p>
        </w:tc>
        <w:tc>
          <w:tcPr>
            <w:tcW w:type="dxa" w:w="5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Reading age + BISAC/audience set correctly so the book is eligible for kids' categories and age search (per the Age-Range Pack, §10.3).</w:t>
            </w:r>
          </w:p>
        </w:tc>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KDP reading-age · BISAC</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Children's privacy / ads</w:t>
            </w:r>
          </w:p>
        </w:tc>
        <w:tc>
          <w:tcPr>
            <w:tcW w:type="dxa" w:w="5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Marketing targets adults only; no collection of children's data.</w:t>
            </w:r>
          </w:p>
        </w:tc>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COPPA · ad-platform policy</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Product safety</w:t>
            </w:r>
          </w:p>
        </w:tc>
        <w:tc>
          <w:tcPr>
            <w:tcW w:type="dxa" w:w="5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Ordinary paper books are exempt from CPSIA testing - but books with "inherent play value," novelty books, or anything for ages ≤3 are NOT; flags those for lead/testing + tracking-label review.</w:t>
            </w:r>
          </w:p>
        </w:tc>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CPSIA (CPSC)</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Originality / IP</w:t>
            </w:r>
          </w:p>
        </w:tc>
        <w:tc>
          <w:tcPr>
            <w:tcW w:type="dxa" w:w="5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Story is original (not derivative of any named book); no trademark/copyright conflicts in names or art.</w:t>
            </w:r>
          </w:p>
        </w:tc>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Copyright · trademark</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Accessibility</w:t>
            </w:r>
          </w:p>
        </w:tc>
        <w:tc>
          <w:tcPr>
            <w:tcW w:type="dxa" w:w="50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Ebook has alt text / logical reading order where applicable.</w:t>
            </w:r>
          </w:p>
        </w:tc>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Accessibility norms</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Per-country rules</w:t>
            </w:r>
          </w:p>
        </w:tc>
        <w:tc>
          <w:tcPr>
            <w:tcW w:type="dxa" w:w="50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Any market-specific content or labeling rules from the Country Pack.</w:t>
            </w:r>
          </w:p>
        </w:tc>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Local regulation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EEE" w:sz="4"/>
              <w:left w:val="single" w:color="B3261E" w:sz="18"/>
              <w:bottom w:val="single" w:color="FCEEEE" w:sz="4"/>
              <w:right w:val="single" w:color="FCEEEE" w:sz="4"/>
            </w:tcBorders>
            <w:shd w:fill="FCEEEE" w:val="clear"/>
            <w:tcMar>
              <w:top w:type="dxa" w:w="120"/>
              <w:left w:type="dxa" w:w="160"/>
              <w:bottom w:type="dxa" w:w="120"/>
              <w:right w:type="dxa" w:w="160"/>
            </w:tcMar>
          </w:tcPr>
          <w:p>
            <w:pPr>
              <w:spacing w:after="60"/>
            </w:pPr>
            <w:r>
              <w:rPr>
                <w:b/>
                <w:bCs/>
                <w:color w:val="B3261E"/>
              </w:rPr>
              <w:t xml:space="preserve">Why this matters at scale</w:t>
            </w:r>
          </w:p>
          <w:p>
            <w:pPr>
              <w:spacing w:after="60" w:line="264"/>
            </w:pPr>
            <w:r>
              <w:t xml:space="preserve">A single compliance miss - undisclosed AI, a wrong reading age, a CPSIA-triggering novelty format, or a derivative story - can pull a title or suspend an account. Across dozens of countries that risk multiplies, so the check must be automated and identical everywhere.</w:t>
            </w:r>
          </w:p>
          <w:p>
            <w:pPr>
              <w:spacing w:after="60" w:line="264"/>
            </w:pPr>
            <w:r>
              <w:t xml:space="preserve">The Compliance agent produces a pass/fail report per title (logged to the tracker). The human reviewer confirms the judgment calls (originality, cultural sensitivity); the agent handles the mechanical, rule-based checks every single time.</w:t>
            </w:r>
          </w:p>
          <w:p>
            <w:pPr>
              <w:spacing w:after="60" w:line="264"/>
            </w:pPr>
            <w:r>
              <w:t xml:space="preserve">This is informational, not legal advice - confirm CPSIA, COPPA, and local rules with a qualified attorney before scaling into physical/novelty formats or new countries.</w:t>
            </w:r>
          </w:p>
        </w:tc>
      </w:tr>
    </w:tbl>
    <w:p>
      <w:pPr>
        <w:pStyle w:val="Heading2"/>
      </w:pPr>
      <w:r>
        <w:t xml:space="preserve">5.7 The Kokeba front-end (the platform UI)</w:t>
      </w:r>
    </w:p>
    <w:p>
      <w:pPr>
        <w:spacing w:after="160" w:line="276"/>
      </w:pPr>
      <w:r>
        <w:t xml:space="preserve">Under the hood Kokeba is the agent engine above; the front-end is a thin control surface over it — a dashboard where a non-technical operator runs the whole catalog without touching code. (Today the engine can run chat-driven/headless; the UI is the productization layer that makes it a platform anyone on the team can use.) The core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Screen</w:t>
            </w:r>
          </w:p>
        </w:tc>
        <w:tc>
          <w:tcPr>
            <w:tcW w:type="dxa" w:w="69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the operator does</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Library / Dashboard</w:t>
            </w:r>
          </w:p>
        </w:tc>
        <w:tc>
          <w:tcPr>
            <w:tcW w:type="dxa" w:w="6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Every title across every country, with its live stage, status, and sales in one view.</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New Title wizard</w:t>
            </w:r>
          </w:p>
        </w:tc>
        <w:tc>
          <w:tcPr>
            <w:tcW w:type="dxa" w:w="6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Pick a Country Pack + an Age-Range Pack, enter a concept — one click kicks off the agents.</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Production tracker</w:t>
            </w:r>
          </w:p>
        </w:tc>
        <w:tc>
          <w:tcPr>
            <w:tcW w:type="dxa" w:w="6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Watch each title move Author → Illustration → Layout → Compliance → Gates; regenerate or tweak any step.</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Review &amp; Gates</w:t>
            </w:r>
          </w:p>
        </w:tc>
        <w:tc>
          <w:tcPr>
            <w:tcW w:type="dxa" w:w="6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Native reviewer and QA approve/reject with comments; nothing advances until signed off.</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Compliance panel</w:t>
            </w:r>
          </w:p>
        </w:tc>
        <w:tc>
          <w:tcPr>
            <w:tcW w:type="dxa" w:w="6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The Compliance agent's pass/fail checklist per title (KDP, AI disclosure, reading-age, COPPA, safety, originality).</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Publish &amp; metadata</w:t>
            </w:r>
          </w:p>
        </w:tc>
        <w:tc>
          <w:tcPr>
            <w:tcW w:type="dxa" w:w="6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Export print/Kindle files, see the KDP upload checklist + AI-disclosure prompt.</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Analytics</w:t>
            </w:r>
          </w:p>
        </w:tc>
        <w:tc>
          <w:tcPr>
            <w:tcW w:type="dxa" w:w="6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BSR, sales, reviews, and ad performance — the feedback loop that feeds the next titles.</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Packs Manager</w:t>
            </w:r>
          </w:p>
        </w:tc>
        <w:tc>
          <w:tcPr>
            <w:tcW w:type="dxa" w:w="6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Create and edit Country Packs and Age-Range Packs — how you add a new market or age band.</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B3261E"/>
              </w:rPr>
              <w:t xml:space="preserve">Controls / Settings</w:t>
            </w:r>
          </w:p>
        </w:tc>
        <w:tc>
          <w:tcPr>
            <w:tcW w:type="dxa" w:w="6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Budget caps, approval-gate strictness, brand-rules file, and the kill switch (the Control Plane, §9).</w:t>
            </w:r>
          </w:p>
        </w:tc>
      </w:tr>
    </w:tbl>
    <w:p>
      <w:pPr>
        <w:spacing w:after="160" w:line="276"/>
      </w:pPr>
      <w:r>
        <w:rPr>
          <w:i/>
          <w:iCs/>
          <w:color w:val="666666"/>
        </w:rPr>
        <w:t xml:space="preserve">Build sequence: ship the engine first (chat-driven), prove it on the Ethiopia 0–3 release, then wrap the UI once the workflow is stable — the screens above are simply windows onto agents that already exist.</w:t>
      </w:r>
    </w:p>
    <w:p>
      <w:r>
        <w:br w:type="page"/>
      </w:r>
    </w:p>
    <w:p>
      <w:pPr>
        <w:pStyle w:val="Heading1"/>
      </w:pPr>
      <w:r>
        <w:t xml:space="preserve">6. Profitability: How Much Money Is Realistic?</w:t>
      </w:r>
    </w:p>
    <w:p>
      <w:pPr>
        <w:spacing w:after="160" w:line="276"/>
      </w:pPr>
      <w:r>
        <w:t xml:space="preserve">Here is the honest version, not the hype version. Most self-published children's books sell fewer than 200 copies in their entire lifetime, and the median full-time self-publishing author makes roughly $12,800/year. A single book is side-income, not a business. What actually makes money is a catalog: indie authors with 10+ well-targeted titles routinely clear $3,000+/month, and the rare outliers turn picture-book series into six-figure businesses. The Ethiopian-heritage angle is a genuine edge here because it is a low-competition niche with a loyal, gift-driven buyer.</w:t>
      </w:r>
    </w:p>
    <w:p>
      <w:pPr>
        <w:pStyle w:val="Heading2"/>
      </w:pPr>
      <w:r>
        <w:t xml:space="preserve">6.1 How the money works (KDP royalties)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860"/>
        <w:gridCol w:w="2700"/>
      </w:tblGrid>
      <w:tr>
        <w:trPr>
          <w:tblHeader/>
        </w:trPr>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Format</w:t>
            </w:r>
          </w:p>
        </w:tc>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Price you set</w:t>
            </w:r>
          </w:p>
        </w:tc>
        <w:tc>
          <w:tcPr>
            <w:tcW w:type="dxa" w:w="28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you keep</w:t>
            </w:r>
          </w:p>
        </w:tc>
        <w:tc>
          <w:tcPr>
            <w:tcW w:type="dxa" w:w="27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Notes</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Kindle ebook</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$2.99-$9.99</w:t>
            </w:r>
          </w:p>
        </w:tc>
        <w:tc>
          <w:tcPr>
            <w:tcW w:type="dxa" w:w="28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70% (about $3.49 on $4.99)</w:t>
            </w:r>
          </w:p>
        </w:tc>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Highest margin; instant; great for reach into Ethiopia</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Paperback</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$9.99-$14.99</w:t>
            </w:r>
          </w:p>
        </w:tc>
        <w:tc>
          <w:tcPr>
            <w:tcW w:type="dxa" w:w="28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60% minus print (about $2-4)</w:t>
            </w:r>
          </w:p>
        </w:tc>
        <w:tc>
          <w:tcPr>
            <w:tcW w:type="dxa" w:w="2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Print cost scales with page count &amp; color</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Hardcover</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$18.99-$24.99</w:t>
            </w:r>
          </w:p>
        </w:tc>
        <w:tc>
          <w:tcPr>
            <w:tcW w:type="dxa" w:w="28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60% minus print (about $3-6)</w:t>
            </w:r>
          </w:p>
        </w:tc>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Premium gift edition; best $ per sale for toddlers</w:t>
            </w:r>
          </w:p>
        </w:tc>
      </w:tr>
    </w:tbl>
    <w:p>
      <w:pPr>
        <w:spacing w:after="160" w:line="276"/>
      </w:pPr>
      <w:r>
        <w:rPr>
          <w:i/>
          <w:iCs/>
          <w:color w:val="666666"/>
        </w:rPr>
        <w:t xml:space="preserve">Color interior printing is the margin killer for picture books. Keep page count low (12-24), and let the hardcover gift edition carry the profit.</w:t>
      </w:r>
    </w:p>
    <w:p>
      <w:pPr>
        <w:pStyle w:val="Heading2"/>
      </w:pPr>
      <w:r>
        <w:t xml:space="preserve">6.2 Indicative cost to produce one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Item</w:t>
            </w:r>
          </w:p>
        </w:tc>
        <w:tc>
          <w:tcPr>
            <w:tcW w:type="dxa" w:w="28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Typical cost</w:t>
            </w:r>
          </w:p>
        </w:tc>
        <w:tc>
          <w:tcPr>
            <w:tcW w:type="dxa" w:w="35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Notes</w:t>
            </w:r>
          </w:p>
        </w:tc>
      </w:tr>
      <w:tr>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AI text (Codex)</w:t>
            </w:r>
          </w:p>
        </w:tc>
        <w:tc>
          <w:tcPr>
            <w:tcW w:type="dxa" w:w="2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Low</w:t>
            </w:r>
          </w:p>
        </w:tc>
        <w:tc>
          <w:tcPr>
            <w:tcW w:type="dxa" w:w="3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Cents-dollars per book; toddler books are short</w:t>
            </w:r>
          </w:p>
        </w:tc>
      </w:tr>
      <w:tr>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AI illustration</w:t>
            </w:r>
          </w:p>
        </w:tc>
        <w:tc>
          <w:tcPr>
            <w:tcW w:type="dxa" w:w="2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$0-30 / book</w:t>
            </w:r>
          </w:p>
        </w:tc>
        <w:tc>
          <w:tcPr>
            <w:tcW w:type="dxa" w:w="3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Depends on MCP/credits &amp; regenerations</w:t>
            </w:r>
          </w:p>
        </w:tc>
      </w:tr>
      <w:tr>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Canva Pro</w:t>
            </w:r>
          </w:p>
        </w:tc>
        <w:tc>
          <w:tcPr>
            <w:tcW w:type="dxa" w:w="2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~$15 / month</w:t>
            </w:r>
          </w:p>
        </w:tc>
        <w:tc>
          <w:tcPr>
            <w:tcW w:type="dxa" w:w="3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Templates, fonts, brand kit, PDF export</w:t>
            </w:r>
          </w:p>
        </w:tc>
      </w:tr>
      <w:tr>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Native-speaker review</w:t>
            </w:r>
          </w:p>
        </w:tc>
        <w:tc>
          <w:tcPr>
            <w:tcW w:type="dxa" w:w="2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$30-100 / book</w:t>
            </w:r>
          </w:p>
        </w:tc>
        <w:tc>
          <w:tcPr>
            <w:tcW w:type="dxa" w:w="3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The cost that protects your brand</w:t>
            </w:r>
          </w:p>
        </w:tc>
      </w:tr>
      <w:tr>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KDP print &amp; ebook</w:t>
            </w:r>
          </w:p>
        </w:tc>
        <w:tc>
          <w:tcPr>
            <w:tcW w:type="dxa" w:w="28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$0 upfront</w:t>
            </w:r>
          </w:p>
        </w:tc>
        <w:tc>
          <w:tcPr>
            <w:tcW w:type="dxa" w:w="3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Print-on-demand; Amazon takes its cut per sale</w:t>
            </w:r>
          </w:p>
        </w:tc>
      </w:tr>
      <w:tr>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All-in per book</w:t>
            </w:r>
          </w:p>
        </w:tc>
        <w:tc>
          <w:tcPr>
            <w:tcW w:type="dxa" w:w="28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~$50-150</w:t>
            </w:r>
          </w:p>
        </w:tc>
        <w:tc>
          <w:tcPr>
            <w:tcW w:type="dxa" w:w="3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Falls sharply after the template exists</w:t>
            </w:r>
          </w:p>
        </w:tc>
      </w:tr>
    </w:tbl>
    <w:p>
      <w:pPr>
        <w:spacing w:after="160" w:line="276"/>
      </w:pPr>
      <w:r>
        <w:rPr>
          <w:i/>
          <w:iCs/>
          <w:color w:val="666666"/>
        </w:rPr>
        <w:t xml:space="preserve">Break-even on a title is typically only a few dozen copies - very achievable for a gift-driven heritage niche with an engaged community.</w:t>
      </w:r>
    </w:p>
    <w:p>
      <w:pPr>
        <w:pStyle w:val="Heading2"/>
      </w:pPr>
      <w:r>
        <w:t xml:space="preserve">6.3 Profit scenarios</w:t>
      </w:r>
    </w:p>
    <w:p>
      <w:pPr>
        <w:spacing w:after="160" w:line="276"/>
      </w:pPr>
      <w:r>
        <w:t xml:space="preserve">Per-title monthly profit once a book is ranking, based on published KDP children's-book benchmarks (a well-targeted toddler/activity title commonly earns $50-$240/month). The series column assumes an 8-book catalog with cross-selling - the realistic engine of this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60"/>
        <w:gridCol w:w="1900"/>
        <w:gridCol w:w="1900"/>
        <w:gridCol w:w="1900"/>
      </w:tblGrid>
      <w:tr>
        <w:trPr>
          <w:tblHeader/>
        </w:trPr>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Scenario</w:t>
            </w:r>
          </w:p>
        </w:tc>
        <w:tc>
          <w:tcPr>
            <w:tcW w:type="dxa" w:w="17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Sales/title/mo</w:t>
            </w:r>
          </w:p>
        </w:tc>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Profit/title/mo</w:t>
            </w:r>
          </w:p>
        </w:tc>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8-book catalog/mo</w:t>
            </w:r>
          </w:p>
        </w:tc>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Catalog/year</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Conservative</w:t>
            </w:r>
          </w:p>
        </w:tc>
        <w:tc>
          <w:tcPr>
            <w:tcW w:type="dxa" w:w="1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~5</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~$15</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~$120</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~$1,400</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Realistic</w:t>
            </w:r>
          </w:p>
        </w:tc>
        <w:tc>
          <w:tcPr>
            <w:tcW w:type="dxa" w:w="1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~20</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~$70</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~$560</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~$6,700</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Strong</w:t>
            </w:r>
          </w:p>
        </w:tc>
        <w:tc>
          <w:tcPr>
            <w:tcW w:type="dxa" w:w="1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~60</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~$200+</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~$1,600+</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~$20,000+</w:t>
            </w:r>
          </w:p>
        </w:tc>
      </w:tr>
    </w:tbl>
    <w:p>
      <w:pPr>
        <w:spacing w:after="120" w:line="276"/>
      </w:pPr>
      <w:r>
        <w:t xml:space="preserve">These exclude gift-season spikes (December holidays, Enkutatash/Ethiopian New Year, birthdays), which for a heritage gift product can double a given month. Published case data lines up with this: a focused 5-book series often reaches $480-$960/month by months 6-12, i.e. roughly $7,000-$10,000 in year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EE" w:sz="4"/>
              <w:left w:val="single" w:color="1B7A43" w:sz="18"/>
              <w:bottom w:val="single" w:color="EAF6EE" w:sz="4"/>
              <w:right w:val="single" w:color="EAF6EE" w:sz="4"/>
            </w:tcBorders>
            <w:shd w:fill="EAF6EE" w:val="clear"/>
            <w:tcMar>
              <w:top w:type="dxa" w:w="120"/>
              <w:left w:type="dxa" w:w="160"/>
              <w:bottom w:type="dxa" w:w="120"/>
              <w:right w:type="dxa" w:w="160"/>
            </w:tcMar>
          </w:tcPr>
          <w:p>
            <w:pPr>
              <w:spacing w:after="60"/>
            </w:pPr>
            <w:r>
              <w:rPr>
                <w:b/>
                <w:bCs/>
                <w:color w:val="1B7A43"/>
              </w:rPr>
              <w:t xml:space="preserve">So - how profitable can this be?</w:t>
            </w:r>
          </w:p>
          <w:p>
            <w:pPr>
              <w:spacing w:after="60" w:line="264"/>
            </w:pPr>
            <w:r>
              <w:t xml:space="preserve">Year 1 (8-book catalog, realistic): a few hundred dollars/month, trending up as books gain reviews and ranking - call it $5k-$10k for the year, mostly reinvested.</w:t>
            </w:r>
          </w:p>
          <w:p>
            <w:pPr>
              <w:spacing w:after="60" w:line="264"/>
            </w:pPr>
            <w:r>
              <w:t xml:space="preserve">Years 2-3 (15-25 titles + multi-language editions + reviews compounding): a realistic $1,500-$4,000/month is a credible target for a well-run heritage catalog. This is a real small business, not a lottery ticket.</w:t>
            </w:r>
          </w:p>
          <w:p>
            <w:pPr>
              <w:spacing w:after="60" w:line="264"/>
            </w:pPr>
            <w:r>
              <w:t xml:space="preserve">The upside multiplier is NOT more book sales - it is the brand. Once characters and an audience exist, YouTube, merchandise, and licensing are where children's IP becomes genuinely large (Section 8). Books are the cheap, low-risk way to build that brand first.</w:t>
            </w:r>
          </w:p>
        </w:tc>
      </w:tr>
    </w:tbl>
    <w:p>
      <w:r>
        <w:br w:type="page"/>
      </w:r>
    </w:p>
    <w:p>
      <w:pPr>
        <w:pStyle w:val="Heading1"/>
      </w:pPr>
      <w:r>
        <w:t xml:space="preserve">7. Proven Low-Effort, High-Return Strategies</w:t>
      </w:r>
    </w:p>
    <w:p>
      <w:pPr>
        <w:spacing w:after="160" w:line="276"/>
      </w:pPr>
      <w:r>
        <w:t xml:space="preserve">You asked for the proven playbook - the moves that, per current KDP children's-book research, deliver the most money for the least effort. Build the whole project around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760"/>
        <w:gridCol w:w="1900"/>
      </w:tblGrid>
      <w:tr>
        <w:trPr>
          <w:tblHeader/>
        </w:trPr>
        <w:tc>
          <w:tcPr>
            <w:tcW w:type="dxa" w:w="27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Strategy</w:t>
            </w:r>
          </w:p>
        </w:tc>
        <w:tc>
          <w:tcPr>
            <w:tcW w:type="dxa" w:w="47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Why it works</w:t>
            </w:r>
          </w:p>
        </w:tc>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Effort</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Catalog over masterpiece</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Income tracks the number of titles, not the perfection of one. 10+ books is the threshold where indie authors hit steady money. Build a series, not a book.</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Med (pipeline makes it cheap)</w:t>
            </w:r>
          </w:p>
        </w:tc>
      </w:tr>
      <w:tr>
        <w:tc>
          <w:tcPr>
            <w:tcW w:type="dxa" w:w="2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Low-content &amp; activity titles</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Coloring, tracing, dot-to-dot. Cheapest to produce (B&amp;W, no story), high margin, evergreen demand, and they extend your audience to ages 5-6.</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Very low</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Niche down hard</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Target sub-niches with under ~1,000 competing titles so you can rank. "Amharic kids' books" is already a tiny-competition niche - and every new country is a fresh one. That IS your moat.</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Low (research)</w:t>
            </w:r>
          </w:p>
        </w:tc>
      </w:tr>
      <w:tr>
        <w:tc>
          <w:tcPr>
            <w:tcW w:type="dxa" w:w="2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Rhyme, rhythm, repetition + recurring characters</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The mechanic behind every toddler bestseller (Brown Bear, That's Not My...). Drives read-aloud, memorization, and collect-the-set buying.</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Low</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Keyword + category + cover optimization</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On KDP, discoverability is the whole game. The 7 backend keywords, 2 categories, and a thumbnail-legible cover matter more than the interior.</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Low</w:t>
            </w:r>
          </w:p>
        </w:tc>
      </w:tr>
      <w:tr>
        <w:tc>
          <w:tcPr>
            <w:tcW w:type="dxa" w:w="27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Sell all three formats</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Paperback + hardcover + Kindle from one source file. Hardcover captures gift buyers at the best margin; Kindle reaches Ethiopia cheaply.</w:t>
            </w:r>
          </w:p>
        </w:tc>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Very low (one file)</w:t>
            </w:r>
          </w:p>
        </w:tc>
      </w:tr>
      <w:tr>
        <w:tc>
          <w:tcPr>
            <w:tcW w:type="dxa" w:w="27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Ride gifting seasonality</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Heritage products are gifts. Time releases and ads to December, Enkutatash, christenings/birthdays.</w:t>
            </w:r>
          </w:p>
        </w:tc>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6" w:sz="4"/>
              <w:left w:val="single" w:color="C9A227" w:sz="18"/>
              <w:bottom w:val="single" w:color="FFF6E6" w:sz="4"/>
              <w:right w:val="single" w:color="FFF6E6" w:sz="4"/>
            </w:tcBorders>
            <w:shd w:fill="FFF6E6" w:val="clear"/>
            <w:tcMar>
              <w:top w:type="dxa" w:w="120"/>
              <w:left w:type="dxa" w:w="160"/>
              <w:bottom w:type="dxa" w:w="120"/>
              <w:right w:type="dxa" w:w="160"/>
            </w:tcMar>
          </w:tcPr>
          <w:p>
            <w:pPr>
              <w:spacing w:after="60"/>
            </w:pPr>
            <w:r>
              <w:rPr>
                <w:b/>
                <w:bCs/>
                <w:color w:val="C9A227"/>
              </w:rPr>
              <w:t xml:space="preserve">The single highest-leverage move</w:t>
            </w:r>
          </w:p>
          <w:p>
            <w:pPr>
              <w:spacing w:after="60" w:line="264"/>
            </w:pPr>
            <w:r>
              <w:t xml:space="preserve">Pick ONE set of lovable recurring characters (e.g., a brother-sister duo, "Abeba &amp; Dawit") and use them across every book and every future video. Recurring characters are what turn a pile of cheap books into a brand that supports merchandise, YouTube, and licensing. Decide them before Book 1.</w:t>
            </w:r>
          </w:p>
        </w:tc>
      </w:tr>
    </w:tbl>
    <w:p>
      <w:r>
        <w:br w:type="page"/>
      </w:r>
    </w:p>
    <w:p>
      <w:pPr>
        <w:pStyle w:val="Heading1"/>
      </w:pPr>
      <w:r>
        <w:t xml:space="preserve">8. The YouTube Expansion Path</w:t>
      </w:r>
    </w:p>
    <w:p>
      <w:pPr>
        <w:spacing w:after="160" w:line="276"/>
      </w:pPr>
      <w:r>
        <w:t xml:space="preserve">Once the books validate the brand, 30-minute video shows are the natural - and far larger - second act. Kids' content is the highest-volume category on YouTube: CoComelon grew from a toddler nursery-rhyme channel into a business sold for $3 billion, reportedly earning on the order of $120M/year in ad revenue at peak. That is the extreme outlier, not the plan - but it shows where children's IP can go, and Amharic nursery rhymes / lessons are almost non-existent on YouTube today, so the niche is wide open.</w:t>
      </w:r>
    </w:p>
    <w:p>
      <w:pPr>
        <w:pStyle w:val="Heading2"/>
      </w:pPr>
      <w:r>
        <w:t xml:space="preserve">8.1 Why it's a natural, low-effort extension</w:t>
      </w:r>
    </w:p>
    <w:p>
      <w:pPr>
        <w:pStyle w:val="ListParagraph"/>
        <w:numPr>
          <w:ilvl w:val="0"/>
          <w:numId w:val="2"/>
        </w:numPr>
        <w:spacing w:after="80" w:line="270"/>
      </w:pPr>
      <w:r>
        <w:t xml:space="preserve">Same assets. Your characters, fidel, numbers, colors, and holiday content convert directly into animated songs and read-alongs - the art bible and scripts already exist from the books.</w:t>
      </w:r>
    </w:p>
    <w:p>
      <w:pPr>
        <w:pStyle w:val="ListParagraph"/>
        <w:numPr>
          <w:ilvl w:val="0"/>
          <w:numId w:val="2"/>
        </w:numPr>
        <w:spacing w:after="80" w:line="270"/>
      </w:pPr>
      <w:r>
        <w:t xml:space="preserve">Same pipeline, new output. Codex writes the songs/scripts; the image MCP + animation tools and AI voice/music produce episodes; you compile 8-12 short segments into a 30-minute show.</w:t>
      </w:r>
    </w:p>
    <w:p>
      <w:pPr>
        <w:pStyle w:val="ListParagraph"/>
        <w:numPr>
          <w:ilvl w:val="0"/>
          <w:numId w:val="2"/>
        </w:numPr>
        <w:spacing w:after="80" w:line="270"/>
      </w:pPr>
      <w:r>
        <w:t xml:space="preserve">Evergreen + binge-friendly. Toddlers rewatch endlessly and autoplay runs; 30-minute compilations rack up long watch-time, which YouTube rewards.</w:t>
      </w:r>
    </w:p>
    <w:p>
      <w:pPr>
        <w:pStyle w:val="Heading2"/>
      </w:pPr>
      <w:r>
        <w:t xml:space="preserve">8.2 How the money works (and the COPPA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Revenue stream</w:t>
            </w:r>
          </w:p>
        </w:tc>
        <w:tc>
          <w:tcPr>
            <w:tcW w:type="dxa" w:w="67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Reality for a kids' channel</w:t>
            </w:r>
          </w:p>
        </w:tc>
      </w:tr>
      <w:tr>
        <w:tc>
          <w:tcPr>
            <w:tcW w:type="dxa" w:w="2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Ad revenue (AdSense)</w:t>
            </w:r>
          </w:p>
        </w:tc>
        <w:tc>
          <w:tcPr>
            <w:tcW w:type="dxa" w:w="6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The base. BUT "made for kids" content (legally required labeling) disables personalized ads, comments, and some features, so CPMs are lower (~$1-4). Volume is what pays; kids' channels win on sheer views, not CPM.</w:t>
            </w:r>
          </w:p>
        </w:tc>
      </w:tr>
      <w:tr>
        <w:tc>
          <w:tcPr>
            <w:tcW w:type="dxa" w:w="2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Brand deals / sponsorships</w:t>
            </w:r>
          </w:p>
        </w:tc>
        <w:tc>
          <w:tcPr>
            <w:tcW w:type="dxa" w:w="6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Bigger than ads for mid-size channels once you have a loyal audience and a clear demographic.</w:t>
            </w:r>
          </w:p>
        </w:tc>
      </w:tr>
      <w:tr>
        <w:tc>
          <w:tcPr>
            <w:tcW w:type="dxa" w:w="2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Merchandise</w:t>
            </w:r>
          </w:p>
        </w:tc>
        <w:tc>
          <w:tcPr>
            <w:tcW w:type="dxa" w:w="6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Plush characters, apparel, toys - where children's brands actually scale. Needs the recurring characters from Section 7.</w:t>
            </w:r>
          </w:p>
        </w:tc>
      </w:tr>
      <w:tr>
        <w:tc>
          <w:tcPr>
            <w:tcW w:type="dxa" w:w="2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Licensing / streaming</w:t>
            </w:r>
          </w:p>
        </w:tc>
        <w:tc>
          <w:tcPr>
            <w:tcW w:type="dxa" w:w="6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Netflix/streamer deals and licensing are the true upside - only reachable once the brand is established.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EEE" w:sz="4"/>
              <w:left w:val="single" w:color="B3261E" w:sz="18"/>
              <w:bottom w:val="single" w:color="FCEEEE" w:sz="4"/>
              <w:right w:val="single" w:color="FCEEEE" w:sz="4"/>
            </w:tcBorders>
            <w:shd w:fill="FCEEEE" w:val="clear"/>
            <w:tcMar>
              <w:top w:type="dxa" w:w="120"/>
              <w:left w:type="dxa" w:w="160"/>
              <w:bottom w:type="dxa" w:w="120"/>
              <w:right w:type="dxa" w:w="160"/>
            </w:tcMar>
          </w:tcPr>
          <w:p>
            <w:pPr>
              <w:spacing w:after="60"/>
            </w:pPr>
            <w:r>
              <w:rPr>
                <w:b/>
                <w:bCs/>
                <w:color w:val="B3261E"/>
              </w:rPr>
              <w:t xml:space="preserve">Realistic expectations</w:t>
            </w:r>
          </w:p>
          <w:p>
            <w:pPr>
              <w:spacing w:after="60" w:line="264"/>
            </w:pPr>
            <w:r>
              <w:t xml:space="preserve">Ad revenue alone on a small/mid kids' channel is modest - think tens to low-hundreds of dollars per million views after the kids'-content limits. You need real scale (millions of monthly views) before AdSense is meaningful.</w:t>
            </w:r>
          </w:p>
          <w:p>
            <w:pPr>
              <w:spacing w:after="60" w:line="264"/>
            </w:pPr>
            <w:r>
              <w:t xml:space="preserve">The honest sequence: books build the audience and characters cheaply, then YouTube builds reach and watch-time, then merchandise and licensing capture the real money. Do not start with YouTube; earn your way to it.</w:t>
            </w:r>
          </w:p>
        </w:tc>
      </w:tr>
    </w:tbl>
    <w:p>
      <w:pPr>
        <w:pStyle w:val="Heading2"/>
      </w:pPr>
      <w:r>
        <w:t xml:space="preserve">8.3 Suggested first shows (when you get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Show concept</w:t>
            </w:r>
          </w:p>
        </w:tc>
        <w:tc>
          <w:tcPr>
            <w:tcW w:type="dxa" w:w="468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Built from</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The Fidel Song (Amharic alphabet sing-along)</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Book 1 - one catchy verse per letter</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Count With Me in Amharic &amp; English</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Book 2 - counting song 1-10</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Ethiopian Holiday Songs (Timket, Meskel, Enkutatash)</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Book 5 - one song per holiday</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Goodnight Ethiopia - bedtime lullabies</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Book 6 - calm wind-down compilation</w:t>
            </w:r>
          </w:p>
        </w:tc>
      </w:tr>
    </w:tbl>
    <w:p>
      <w:pPr>
        <w:spacing w:after="160" w:line="276"/>
      </w:pPr>
      <w:r>
        <w:rPr>
          <w:i/>
          <w:iCs/>
          <w:color w:val="666666"/>
        </w:rPr>
        <w:t xml:space="preserve">Each 30-minute episode = a compilation of these segments, so the same song earns twice (as a short clip and inside the long-form show).</w:t>
      </w:r>
    </w:p>
    <w:p>
      <w:r>
        <w:br w:type="page"/>
      </w:r>
    </w:p>
    <w:p>
      <w:pPr>
        <w:pStyle w:val="Heading1"/>
      </w:pPr>
      <w:r>
        <w:t xml:space="preserve">9. Marketing &amp; Advertising Automation (AI Agents + Controls)</w:t>
      </w:r>
    </w:p>
    <w:p>
      <w:pPr>
        <w:spacing w:after="160" w:line="276"/>
      </w:pPr>
      <w:r>
        <w:t xml:space="preserve">The same agent approach that produces the books can run the promotion: keyword research, Google/Meta ads, social posts, email nurture, and review monitoring. The goal you described - agents doing as much as possible, with controls in place - is exactly how serious teams now deploy agentic marketing: humans set the strategy, budget, and brand rules; agents execute inside those boundaries at a speed no person can match. The model below is built controls-first.</w:t>
      </w:r>
    </w:p>
    <w:p>
      <w:pPr>
        <w:pStyle w:val="Heading2"/>
      </w:pPr>
      <w:r>
        <w:t xml:space="preserve">9.1 Compliance comes first (this is a kids'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EEE" w:sz="4"/>
              <w:left w:val="single" w:color="B3261E" w:sz="18"/>
              <w:bottom w:val="single" w:color="FCEEEE" w:sz="4"/>
              <w:right w:val="single" w:color="FCEEEE" w:sz="4"/>
            </w:tcBorders>
            <w:shd w:fill="FCEEEE" w:val="clear"/>
            <w:tcMar>
              <w:top w:type="dxa" w:w="120"/>
              <w:left w:type="dxa" w:w="160"/>
              <w:bottom w:type="dxa" w:w="120"/>
              <w:right w:type="dxa" w:w="160"/>
            </w:tcMar>
          </w:tcPr>
          <w:p>
            <w:pPr>
              <w:spacing w:after="60"/>
            </w:pPr>
            <w:r>
              <w:rPr>
                <w:b/>
                <w:bCs/>
                <w:color w:val="B3261E"/>
              </w:rPr>
              <w:t xml:space="preserve">You market to the PARENT, never to the child</w:t>
            </w:r>
          </w:p>
          <w:p>
            <w:pPr>
              <w:spacing w:after="60" w:line="264"/>
            </w:pPr>
            <w:r>
              <w:t xml:space="preserve">Law and platform policy (COPPA, Google &amp; Meta ad policies) prohibit targeting personalized ads to children under 13 and collecting their data. You must not aim ads at kids.</w:t>
            </w:r>
          </w:p>
          <w:p>
            <w:pPr>
              <w:spacing w:after="60" w:line="264"/>
            </w:pPr>
            <w:r>
              <w:t xml:space="preserve">That is fine - your actual buyer is an adult: parents, grandparents, and gift-givers, roughly ages 25-60, often in the diaspora. Target them. This is both legal and the correct audience.</w:t>
            </w:r>
          </w:p>
          <w:p>
            <w:pPr>
              <w:spacing w:after="60" w:line="264"/>
            </w:pPr>
            <w:r>
              <w:t xml:space="preserve">Hard rules for every agent: no child-directed targeting, no collection of children's data, parent-directed landing pages and copy, and no health/education outcome guarantees. This list is a non-negotiable guardrail the agents are configured to obey.</w:t>
            </w:r>
          </w:p>
        </w:tc>
      </w:tr>
    </w:tbl>
    <w:p>
      <w:pPr>
        <w:pStyle w:val="Heading2"/>
      </w:pPr>
      <w:r>
        <w:t xml:space="preserve">9.2 The marketing agent team</w:t>
      </w:r>
    </w:p>
    <w:p>
      <w:pPr>
        <w:spacing w:after="160" w:line="276"/>
      </w:pPr>
      <w:r>
        <w:t xml:space="preserve">Each agent owns one job, touches one set of tools, and reports to a Codex orchestrator. The right-hand column is the control gate - what the agent may do on its own versus what needs your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Agent</w:t>
            </w:r>
          </w:p>
        </w:tc>
        <w:tc>
          <w:tcPr>
            <w:tcW w:type="dxa" w:w="47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What it does</w:t>
            </w:r>
          </w:p>
        </w:tc>
        <w:tc>
          <w:tcPr>
            <w:tcW w:type="dxa" w:w="26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Default control gate</w:t>
            </w:r>
          </w:p>
        </w:tc>
      </w:tr>
      <w:tr>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Research</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Finds keywords, audiences, competitors, seasonality; proposes targets.</w:t>
            </w:r>
          </w:p>
        </w:tc>
        <w:tc>
          <w:tcPr>
            <w:tcW w:type="dxa" w:w="2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Autonomous (read-only)</w:t>
            </w:r>
          </w:p>
        </w:tc>
      </w:tr>
      <w:tr>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Creative</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Drafts ad copy + generates ad images/variations via Canva.</w:t>
            </w:r>
          </w:p>
        </w:tc>
        <w:tc>
          <w:tcPr>
            <w:tcW w:type="dxa" w:w="2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Human approval before publish</w:t>
            </w:r>
          </w:p>
        </w:tc>
      </w:tr>
      <w:tr>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Google Ads</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Builds &amp; optimizes Search / Performance Max / Demand Gen campaigns; adjusts bids.</w:t>
            </w:r>
          </w:p>
        </w:tc>
        <w:tc>
          <w:tcPr>
            <w:tcW w:type="dxa" w:w="2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Budget-capped; approval to launch</w:t>
            </w:r>
          </w:p>
        </w:tc>
      </w:tr>
      <w:tr>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Social</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Drafts &amp; schedules IG / TikTok / Facebook / Pinterest posts.</w:t>
            </w:r>
          </w:p>
        </w:tc>
        <w:tc>
          <w:tcPr>
            <w:tcW w:type="dxa" w:w="2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Approval queue</w:t>
            </w:r>
          </w:p>
        </w:tc>
      </w:tr>
      <w:tr>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Email / Community</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Launch emails + nurture sequences to your opt-in list.</w:t>
            </w:r>
          </w:p>
        </w:tc>
        <w:tc>
          <w:tcPr>
            <w:tcW w:type="dxa" w:w="2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Approval; list-hygiene rules</w:t>
            </w:r>
          </w:p>
        </w:tc>
      </w:tr>
      <w:tr>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Reviews / Reputation</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Monitors reviews &amp; comments, flags issues, drafts replies.</w:t>
            </w:r>
          </w:p>
        </w:tc>
        <w:tc>
          <w:tcPr>
            <w:tcW w:type="dxa" w:w="2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Human sends the reply</w:t>
            </w:r>
          </w:p>
        </w:tc>
      </w:tr>
      <w:tr>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Analytics</w:t>
            </w:r>
          </w:p>
        </w:tc>
        <w:tc>
          <w:tcPr>
            <w:tcW w:type="dxa" w:w="4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Pulls performance, reallocates within rules, writes the weekly report.</w:t>
            </w:r>
          </w:p>
        </w:tc>
        <w:tc>
          <w:tcPr>
            <w:tcW w:type="dxa" w:w="2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Autonomous within guardrails</w:t>
            </w:r>
          </w:p>
        </w:tc>
      </w:tr>
      <w:tr>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Orchestrator (Codex)</w:t>
            </w:r>
          </w:p>
        </w:tc>
        <w:tc>
          <w:tcPr>
            <w:tcW w:type="dxa" w:w="4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Coordinates the agents, schedules runs, updates the tracker.</w:t>
            </w:r>
          </w:p>
        </w:tc>
        <w:tc>
          <w:tcPr>
            <w:tcW w:type="dxa" w:w="2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You set objectives</w:t>
            </w:r>
          </w:p>
        </w:tc>
      </w:tr>
    </w:tbl>
    <w:p>
      <w:pPr>
        <w:pStyle w:val="Heading2"/>
      </w:pPr>
      <w:r>
        <w:t xml:space="preserve">9.3 What runs on its own vs. what needs you</w:t>
      </w:r>
    </w:p>
    <w:p>
      <w:pPr>
        <w:spacing w:after="160" w:line="276"/>
      </w:pPr>
      <w:r>
        <w:t xml:space="preserve">A simple traffic-light model decides autonomy. Start strict, then widen the green zone as each workflow proves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Zone</w:t>
            </w:r>
          </w:p>
        </w:tc>
        <w:tc>
          <w:tcPr>
            <w:tcW w:type="dxa" w:w="49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Examples</w:t>
            </w:r>
          </w:p>
        </w:tc>
        <w:tc>
          <w:tcPr>
            <w:tcW w:type="dxa" w:w="2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Autonomy</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GREEN - run freely</w:t>
            </w:r>
          </w:p>
        </w:tc>
        <w:tc>
          <w:tcPr>
            <w:tcW w:type="dxa" w:w="4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Research, drafting, reporting, review monitoring, bid tweaks within a set band (e.g. +/-15%).</w:t>
            </w:r>
          </w:p>
        </w:tc>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No approval needed</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B8860B"/>
              </w:rPr>
              <w:t xml:space="preserve">YELLOW - auto within caps</w:t>
            </w:r>
          </w:p>
        </w:tc>
        <w:tc>
          <w:tcPr>
            <w:tcW w:type="dxa" w:w="4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Spending inside the daily/monthly budget cap; A/B reallocation; pausing a losing ad.</w:t>
            </w:r>
          </w:p>
        </w:tc>
        <w:tc>
          <w:tcPr>
            <w:tcW w:type="dxa" w:w="2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Auto, logged &amp; alerted</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B3261E"/>
              </w:rPr>
              <w:t xml:space="preserve">RED - human approval</w:t>
            </w:r>
          </w:p>
        </w:tc>
        <w:tc>
          <w:tcPr>
            <w:tcW w:type="dxa" w:w="4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New creative going live, any budget increase, spend above a threshold, replies to negative reviews, anything touching kids' data.</w:t>
            </w:r>
          </w:p>
        </w:tc>
        <w:tc>
          <w:tcPr>
            <w:tcW w:type="dxa" w:w="2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You approve first</w:t>
            </w:r>
          </w:p>
        </w:tc>
      </w:tr>
    </w:tbl>
    <w:p>
      <w:pPr>
        <w:pStyle w:val="Heading2"/>
      </w:pPr>
      <w:r>
        <w:t xml:space="preserve">9.4 The controls / guardrails checklist</w:t>
      </w:r>
    </w:p>
    <w:p>
      <w:pPr>
        <w:spacing w:after="160" w:line="276"/>
      </w:pPr>
      <w:r>
        <w:t xml:space="preserve">This is the "controls in place" layer you asked for. Each item is enforced by the platform or the orchestrator, not left to an agent's judgment:</w:t>
      </w:r>
    </w:p>
    <w:p>
      <w:pPr>
        <w:pStyle w:val="ListParagraph"/>
        <w:numPr>
          <w:ilvl w:val="0"/>
          <w:numId w:val="2"/>
        </w:numPr>
        <w:spacing w:after="80" w:line="270"/>
      </w:pPr>
      <w:r>
        <w:rPr>
          <w:b/>
          <w:bCs/>
        </w:rPr>
        <w:t xml:space="preserve">Hard budget caps. </w:t>
      </w:r>
      <w:r>
        <w:t xml:space="preserve">Set daily AND monthly caps at the Google Ads account level so the platform itself enforces the ceiling - the agent cannot exceed it even if it tries.</w:t>
      </w:r>
    </w:p>
    <w:p>
      <w:pPr>
        <w:pStyle w:val="ListParagraph"/>
        <w:numPr>
          <w:ilvl w:val="0"/>
          <w:numId w:val="2"/>
        </w:numPr>
        <w:spacing w:after="80" w:line="270"/>
      </w:pPr>
      <w:r>
        <w:rPr>
          <w:b/>
          <w:bCs/>
        </w:rPr>
        <w:t xml:space="preserve">Approval gates. </w:t>
      </w:r>
      <w:r>
        <w:t xml:space="preserve">Nothing public goes live without your OK at first (co-pilot mode). Loosen specific workflows to autopilot only after they earn trust.</w:t>
      </w:r>
    </w:p>
    <w:p>
      <w:pPr>
        <w:pStyle w:val="ListParagraph"/>
        <w:numPr>
          <w:ilvl w:val="0"/>
          <w:numId w:val="2"/>
        </w:numPr>
        <w:spacing w:after="80" w:line="270"/>
      </w:pPr>
      <w:r>
        <w:rPr>
          <w:b/>
          <w:bCs/>
        </w:rPr>
        <w:t xml:space="preserve">A brand &amp; voice rules file. </w:t>
      </w:r>
      <w:r>
        <w:t xml:space="preserve">Agents must follow a written spec: tone, restricted claims, culturally respectful language, no medical/education guarantees, approved terminology for faith/holidays.</w:t>
      </w:r>
    </w:p>
    <w:p>
      <w:pPr>
        <w:pStyle w:val="ListParagraph"/>
        <w:numPr>
          <w:ilvl w:val="0"/>
          <w:numId w:val="2"/>
        </w:numPr>
        <w:spacing w:after="80" w:line="270"/>
      </w:pPr>
      <w:r>
        <w:rPr>
          <w:b/>
          <w:bCs/>
        </w:rPr>
        <w:t xml:space="preserve">A compliance no-go list. </w:t>
      </w:r>
      <w:r>
        <w:t xml:space="preserve">No child-directed targeting, no kids' data, required AI/ad disclosures - hard-coded, checked on every action.</w:t>
      </w:r>
    </w:p>
    <w:p>
      <w:pPr>
        <w:pStyle w:val="ListParagraph"/>
        <w:numPr>
          <w:ilvl w:val="0"/>
          <w:numId w:val="2"/>
        </w:numPr>
        <w:spacing w:after="80" w:line="270"/>
      </w:pPr>
      <w:r>
        <w:rPr>
          <w:b/>
          <w:bCs/>
        </w:rPr>
        <w:t xml:space="preserve">Full logging + weekly human review. </w:t>
      </w:r>
      <w:r>
        <w:t xml:space="preserve">Every spend and action is logged to the Airtable/Notion tracker; you review a one-page weekly summary.</w:t>
      </w:r>
    </w:p>
    <w:p>
      <w:pPr>
        <w:pStyle w:val="ListParagraph"/>
        <w:numPr>
          <w:ilvl w:val="0"/>
          <w:numId w:val="2"/>
        </w:numPr>
        <w:spacing w:after="80" w:line="270"/>
      </w:pPr>
      <w:r>
        <w:rPr>
          <w:b/>
          <w:bCs/>
        </w:rPr>
        <w:t xml:space="preserve">Anomaly alerts. </w:t>
      </w:r>
      <w:r>
        <w:t xml:space="preserve">Automatic alerts on cost-per-acquisition spikes, runaway spend, or disapproved ads - catch problems before they grow.</w:t>
      </w:r>
    </w:p>
    <w:p>
      <w:pPr>
        <w:pStyle w:val="ListParagraph"/>
        <w:numPr>
          <w:ilvl w:val="0"/>
          <w:numId w:val="2"/>
        </w:numPr>
        <w:spacing w:after="80" w:line="270"/>
      </w:pPr>
      <w:r>
        <w:rPr>
          <w:b/>
          <w:bCs/>
        </w:rPr>
        <w:t xml:space="preserve">A kill switch. </w:t>
      </w:r>
      <w:r>
        <w:t xml:space="preserve">One command pauses all campaigns and agents instantly. You always hold the off button.</w:t>
      </w:r>
    </w:p>
    <w:p>
      <w:pPr>
        <w:pStyle w:val="Heading2"/>
      </w:pPr>
      <w:r>
        <w:t xml:space="preserve">9.5 Budget reality - ads are for audience-building, not direct book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6" w:sz="4"/>
              <w:left w:val="single" w:color="C9A227" w:sz="18"/>
              <w:bottom w:val="single" w:color="FFF6E6" w:sz="4"/>
              <w:right w:val="single" w:color="FFF6E6" w:sz="4"/>
            </w:tcBorders>
            <w:shd w:fill="FFF6E6" w:val="clear"/>
            <w:tcMar>
              <w:top w:type="dxa" w:w="120"/>
              <w:left w:type="dxa" w:w="160"/>
              <w:bottom w:type="dxa" w:w="120"/>
              <w:right w:type="dxa" w:w="160"/>
            </w:tcMar>
          </w:tcPr>
          <w:p>
            <w:pPr>
              <w:spacing w:after="60"/>
            </w:pPr>
            <w:r>
              <w:rPr>
                <w:b/>
                <w:bCs/>
                <w:color w:val="C9A227"/>
              </w:rPr>
              <w:t xml:space="preserve">Set expectations before you spend</w:t>
            </w:r>
          </w:p>
          <w:p>
            <w:pPr>
              <w:spacing w:after="60" w:line="264"/>
            </w:pPr>
            <w:r>
              <w:t xml:space="preserve">The math problem: you cannot profitably pay $5-10 per click to sell a book that nets you $3 in royalty. Direct paid ads on a single low-priced book rarely break even on their own.</w:t>
            </w:r>
          </w:p>
          <w:p>
            <w:pPr>
              <w:spacing w:after="60" w:line="264"/>
            </w:pPr>
            <w:r>
              <w:t xml:space="preserve">So use ads strategically: (1) to launch a title and seed early reviews, (2) to sell the higher-margin hardcover and multi-book bundles, and (3) to grow your email list and YouTube subscribers - where lifetime value actually lives.</w:t>
            </w:r>
          </w:p>
          <w:p>
            <w:pPr>
              <w:spacing w:after="60" w:line="264"/>
            </w:pPr>
            <w:r>
              <w:t xml:space="preserve">Start tiny: a $10-20/day test budget, let the agent find what converts, then scale only the winners. Organic (keywords, the series flywheel, seasonality) stays the main engine; agents and ads accelerate it.</w:t>
            </w:r>
          </w:p>
        </w:tc>
      </w:tr>
    </w:tbl>
    <w:p>
      <w:pPr>
        <w:spacing w:after="160" w:line="276"/>
      </w:pPr>
      <w:r>
        <w:rPr>
          <w:i/>
          <w:iCs/>
          <w:color w:val="666666"/>
        </w:rPr>
        <w:t xml:space="preserve">Tooling: the Google Ads / Meta agents connect via their ad APIs; creative runs through Canva; email through a marketing MCP (e.g. Klaviyo/HubSpot); research through keyword/SEO tools; everything logs to the Airtable/Notion tracker. Several of these marketing connectors are available to wire up in this environment.</w:t>
      </w:r>
    </w:p>
    <w:p>
      <w:r>
        <w:br w:type="page"/>
      </w:r>
    </w:p>
    <w:p>
      <w:pPr>
        <w:pStyle w:val="Heading1"/>
      </w:pPr>
      <w:r>
        <w:t xml:space="preserve">10. Scaling into a Multi-Country Publishing Company</w:t>
      </w:r>
    </w:p>
    <w:p>
      <w:pPr>
        <w:spacing w:after="160" w:line="276"/>
      </w:pPr>
      <w:r>
        <w:t xml:space="preserve">The real prize is not one Ethiopian series — it's a standardized engine that publishes children's books for every country. Because the pipeline (Section 5) is already agent-run and config-driven, a new market is mostly a data swap, not a rebuild. The product, the controls, and the unit economics stay identical; only the cultural and language inputs change. This is what turns a side-project into a publishing company.</w:t>
      </w:r>
    </w:p>
    <w:p>
      <w:pPr>
        <w:pStyle w:val="Heading2"/>
      </w:pPr>
      <w:r>
        <w:t xml:space="preserve">10.1 The standardized "factory" model</w:t>
      </w:r>
    </w:p>
    <w:p>
      <w:pPr>
        <w:spacing w:after="160" w:line="276"/>
      </w:pPr>
      <w:r>
        <w:t xml:space="preserve">Everything that is the same across countries is built once and reused; everything that differs per country is isolated into a single config object — the Country Pack. The engine reads the pack and produces that country's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Built once (the engine — shared by every country)</w:t>
            </w:r>
          </w:p>
        </w:tc>
        <w:tc>
          <w:tcPr>
            <w:tcW w:type="dxa" w:w="468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Swapped per country (the Country Pack)</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The agent pipeline &amp; orchestrator (Section 5)</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Language(s) &amp; script (e.g. Amharic/Ge'ez, Swahili/Latin)</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1B7A43"/>
              </w:rPr>
              <w:t xml:space="preserve">The 8-title series template &amp; page structure</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Primary characters (a unique, lovable cast per country)</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The bestseller tactics &amp; 5-rule story test (Section 2.7)</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Cultural content: holidays, food, places, folktales, faith</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1B7A43"/>
              </w:rPr>
              <w:t xml:space="preserve">Controls, guardrails &amp; QA gates</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Target Amazon marketplace + local keywords &amp; pricing</w:t>
            </w:r>
          </w:p>
        </w:tc>
      </w:tr>
      <w:tr>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1B7A43"/>
              </w:rPr>
              <w:t xml:space="preserve">Marketing-agent team &amp; YouTube pipeline</w:t>
            </w:r>
          </w:p>
        </w:tc>
        <w:tc>
          <w:tcPr>
            <w:tcW w:type="dxa" w:w="468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Native reviewer for that language/culture</w:t>
            </w:r>
          </w:p>
        </w:tc>
      </w:tr>
      <w:tr>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1B7A43"/>
              </w:rPr>
              <w:t xml:space="preserve">Canva brand kit &amp; export settings</w:t>
            </w:r>
          </w:p>
        </w:tc>
        <w:tc>
          <w:tcPr>
            <w:tcW w:type="dxa" w:w="468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Diaspora segments &amp; seasonal gifting calendar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EE" w:sz="4"/>
              <w:left w:val="single" w:color="1B7A43" w:sz="18"/>
              <w:bottom w:val="single" w:color="EAF6EE" w:sz="4"/>
              <w:right w:val="single" w:color="EAF6EE" w:sz="4"/>
            </w:tcBorders>
            <w:shd w:fill="EAF6EE" w:val="clear"/>
            <w:tcMar>
              <w:top w:type="dxa" w:w="120"/>
              <w:left w:type="dxa" w:w="160"/>
              <w:bottom w:type="dxa" w:w="120"/>
              <w:right w:type="dxa" w:w="160"/>
            </w:tcMar>
          </w:tcPr>
          <w:p>
            <w:pPr>
              <w:spacing w:after="60"/>
            </w:pPr>
            <w:r>
              <w:rPr>
                <w:b/>
                <w:bCs/>
                <w:color w:val="1B7A43"/>
              </w:rPr>
              <w:t xml:space="preserve">One engine, many countries</w:t>
            </w:r>
          </w:p>
          <w:p>
            <w:pPr>
              <w:spacing w:after="60" w:line="264"/>
            </w:pPr>
            <w:r>
              <w:t xml:space="preserve">Adding a country = author a new Country Pack + assign a native reviewer, then run the same agents. Most of the cost and effort is the one-time engine build (Ethiopia) — every country after that is dramatically cheaper and faster.</w:t>
            </w:r>
          </w:p>
          <w:p>
            <w:pPr>
              <w:spacing w:after="60" w:line="264"/>
            </w:pPr>
            <w:r>
              <w:t xml:space="preserve">Each country gets its OWN primary characters (its own "Abeba &amp; the goat"), so every market has a brand that feels local and ownable — not a translated import. That is the difference between a publishing company and a translation service.</w:t>
            </w:r>
          </w:p>
        </w:tc>
      </w:tr>
    </w:tbl>
    <w:p>
      <w:pPr>
        <w:pStyle w:val="Heading2"/>
      </w:pPr>
      <w:r>
        <w:t xml:space="preserve">10.2 What a Country Pack contains</w:t>
      </w:r>
    </w:p>
    <w:p>
      <w:pPr>
        <w:pStyle w:val="ListParagraph"/>
        <w:numPr>
          <w:ilvl w:val="0"/>
          <w:numId w:val="2"/>
        </w:numPr>
        <w:spacing w:after="80" w:line="270"/>
      </w:pPr>
      <w:r>
        <w:rPr>
          <w:b/>
          <w:bCs/>
        </w:rPr>
        <w:t xml:space="preserve">Language &amp; script profile. </w:t>
      </w:r>
      <w:r>
        <w:t xml:space="preserve">Primary + secondary language, script/font, transliteration rules, read-aloud notes.</w:t>
      </w:r>
    </w:p>
    <w:p>
      <w:pPr>
        <w:pStyle w:val="ListParagraph"/>
        <w:numPr>
          <w:ilvl w:val="0"/>
          <w:numId w:val="2"/>
        </w:numPr>
        <w:spacing w:after="80" w:line="270"/>
      </w:pPr>
      <w:r>
        <w:rPr>
          <w:b/>
          <w:bCs/>
        </w:rPr>
        <w:t xml:space="preserve">Character bible. </w:t>
      </w:r>
      <w:r>
        <w:t xml:space="preserve">2–3 original primary characters with names, looks, personalities, and a setting rooted in that country.</w:t>
      </w:r>
    </w:p>
    <w:p>
      <w:pPr>
        <w:pStyle w:val="ListParagraph"/>
        <w:numPr>
          <w:ilvl w:val="0"/>
          <w:numId w:val="2"/>
        </w:numPr>
        <w:spacing w:after="80" w:line="270"/>
      </w:pPr>
      <w:r>
        <w:rPr>
          <w:b/>
          <w:bCs/>
        </w:rPr>
        <w:t xml:space="preserve">Culture library. </w:t>
      </w:r>
      <w:r>
        <w:t xml:space="preserve">Holidays, foods, animals, landmarks, folktales, music, and faith traditions to draw stories from — vetted for sensitivity.</w:t>
      </w:r>
    </w:p>
    <w:p>
      <w:pPr>
        <w:pStyle w:val="ListParagraph"/>
        <w:numPr>
          <w:ilvl w:val="0"/>
          <w:numId w:val="2"/>
        </w:numPr>
        <w:spacing w:after="80" w:line="270"/>
      </w:pPr>
      <w:r>
        <w:rPr>
          <w:b/>
          <w:bCs/>
        </w:rPr>
        <w:t xml:space="preserve">Market profile. </w:t>
      </w:r>
      <w:r>
        <w:t xml:space="preserve">Target Amazon marketplace, diaspora hubs, local keywords, price band, gifting seasons (the Market-Intelligence agent fills this in).</w:t>
      </w:r>
    </w:p>
    <w:p>
      <w:pPr>
        <w:pStyle w:val="ListParagraph"/>
        <w:numPr>
          <w:ilvl w:val="0"/>
          <w:numId w:val="2"/>
        </w:numPr>
        <w:spacing w:after="80" w:line="270"/>
      </w:pPr>
      <w:r>
        <w:rPr>
          <w:b/>
          <w:bCs/>
        </w:rPr>
        <w:t xml:space="preserve">Review &amp; compliance. </w:t>
      </w:r>
      <w:r>
        <w:t xml:space="preserve">A named native-speaker reviewer and any country-specific content rules.</w:t>
      </w:r>
    </w:p>
    <w:p>
      <w:pPr>
        <w:pStyle w:val="Heading2"/>
      </w:pPr>
      <w:r>
        <w:t xml:space="preserve">10.3 The Age-Range Pack (industry-aligned)</w:t>
      </w:r>
    </w:p>
    <w:p>
      <w:pPr>
        <w:spacing w:after="160" w:line="276"/>
      </w:pPr>
      <w:r>
        <w:t xml:space="preserve">Just like the Country Pack isolates what changes per market, the Age-Range Pack isolates what changes per age band — and it is aligned to the publishing industry's standard categories (BISAC age ranges and accepted word/page norms). The agents read the pack and automatically apply the right length, vocabulary, format, and metadata for the chosen band, and the Compliance agent (5.6) verifies the reading age and BISAC are set correctly so the title stays eligible for kids'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2150"/>
        <w:gridCol w:w="2050"/>
        <w:gridCol w:w="2510"/>
      </w:tblGrid>
      <w:tr>
        <w:trPr>
          <w:tblHeader/>
        </w:trPr>
        <w:tc>
          <w:tcPr>
            <w:tcW w:type="dxa" w:w="17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Industry band</w:t>
            </w:r>
          </w:p>
        </w:tc>
        <w:tc>
          <w:tcPr>
            <w:tcW w:type="dxa" w:w="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Age</w:t>
            </w:r>
          </w:p>
        </w:tc>
        <w:tc>
          <w:tcPr>
            <w:tcW w:type="dxa" w:w="21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Word count (norm)</w:t>
            </w:r>
          </w:p>
        </w:tc>
        <w:tc>
          <w:tcPr>
            <w:tcW w:type="dxa" w:w="205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Pages (norm)</w:t>
            </w:r>
          </w:p>
        </w:tc>
        <w:tc>
          <w:tcPr>
            <w:tcW w:type="dxa" w:w="251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Format / use</w:t>
            </w:r>
          </w:p>
        </w:tc>
      </w:tr>
      <w:tr>
        <w:tc>
          <w:tcPr>
            <w:tcW w:type="dxa" w:w="17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Board book</w:t>
            </w:r>
          </w:p>
        </w:tc>
        <w:tc>
          <w:tcPr>
            <w:tcW w:type="dxa" w:w="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0–3</w:t>
            </w:r>
          </w:p>
        </w:tc>
        <w:tc>
          <w:tcPr>
            <w:tcW w:type="dxa" w:w="21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 100 (often 10–20)</w:t>
            </w:r>
          </w:p>
        </w:tc>
        <w:tc>
          <w:tcPr>
            <w:tcW w:type="dxa" w:w="20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~10–16</w:t>
            </w:r>
          </w:p>
        </w:tc>
        <w:tc>
          <w:tcPr>
            <w:tcW w:type="dxa" w:w="25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Our launch band (see §2.5 + CPSIA)</w:t>
            </w:r>
          </w:p>
        </w:tc>
      </w:tr>
      <w:tr>
        <w:tc>
          <w:tcPr>
            <w:tcW w:type="dxa" w:w="17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Picture book</w:t>
            </w:r>
          </w:p>
        </w:tc>
        <w:tc>
          <w:tcPr>
            <w:tcW w:type="dxa" w:w="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3–7</w:t>
            </w:r>
          </w:p>
        </w:tc>
        <w:tc>
          <w:tcPr>
            <w:tcW w:type="dxa" w:w="21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500–600</w:t>
            </w:r>
          </w:p>
        </w:tc>
        <w:tc>
          <w:tcPr>
            <w:tcW w:type="dxa" w:w="20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32 (multiples of 8)</w:t>
            </w:r>
          </w:p>
        </w:tc>
        <w:tc>
          <w:tcPr>
            <w:tcW w:type="dxa" w:w="25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First expansion band</w:t>
            </w:r>
          </w:p>
        </w:tc>
      </w:tr>
      <w:tr>
        <w:tc>
          <w:tcPr>
            <w:tcW w:type="dxa" w:w="17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Early reader</w:t>
            </w:r>
          </w:p>
        </w:tc>
        <w:tc>
          <w:tcPr>
            <w:tcW w:type="dxa" w:w="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5–8</w:t>
            </w:r>
          </w:p>
        </w:tc>
        <w:tc>
          <w:tcPr>
            <w:tcW w:type="dxa" w:w="21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1,000–2,500</w:t>
            </w:r>
          </w:p>
        </w:tc>
        <w:tc>
          <w:tcPr>
            <w:tcW w:type="dxa" w:w="20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32–64</w:t>
            </w:r>
          </w:p>
        </w:tc>
        <w:tc>
          <w:tcPr>
            <w:tcW w:type="dxa" w:w="25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Expansion upward</w:t>
            </w:r>
          </w:p>
        </w:tc>
      </w:tr>
      <w:tr>
        <w:tc>
          <w:tcPr>
            <w:tcW w:type="dxa" w:w="17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Chapter book</w:t>
            </w:r>
          </w:p>
        </w:tc>
        <w:tc>
          <w:tcPr>
            <w:tcW w:type="dxa" w:w="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6–9</w:t>
            </w:r>
          </w:p>
        </w:tc>
        <w:tc>
          <w:tcPr>
            <w:tcW w:type="dxa" w:w="21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4,000–10,000</w:t>
            </w:r>
          </w:p>
        </w:tc>
        <w:tc>
          <w:tcPr>
            <w:tcW w:type="dxa" w:w="205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48–100</w:t>
            </w:r>
          </w:p>
        </w:tc>
        <w:tc>
          <w:tcPr>
            <w:tcW w:type="dxa" w:w="251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Expansion upward</w:t>
            </w:r>
          </w:p>
        </w:tc>
      </w:tr>
      <w:tr>
        <w:tc>
          <w:tcPr>
            <w:tcW w:type="dxa" w:w="17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Middle grade</w:t>
            </w:r>
          </w:p>
        </w:tc>
        <w:tc>
          <w:tcPr>
            <w:tcW w:type="dxa" w:w="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8–12</w:t>
            </w:r>
          </w:p>
        </w:tc>
        <w:tc>
          <w:tcPr>
            <w:tcW w:type="dxa" w:w="21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20,000–55,000</w:t>
            </w:r>
          </w:p>
        </w:tc>
        <w:tc>
          <w:tcPr>
            <w:tcW w:type="dxa" w:w="205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varies</w:t>
            </w:r>
          </w:p>
        </w:tc>
        <w:tc>
          <w:tcPr>
            <w:tcW w:type="dxa" w:w="251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Expansion upward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6" w:sz="4"/>
              <w:left w:val="single" w:color="C9A227" w:sz="18"/>
              <w:bottom w:val="single" w:color="FFF6E6" w:sz="4"/>
              <w:right w:val="single" w:color="FFF6E6" w:sz="4"/>
            </w:tcBorders>
            <w:shd w:fill="FFF6E6" w:val="clear"/>
            <w:tcMar>
              <w:top w:type="dxa" w:w="120"/>
              <w:left w:type="dxa" w:w="160"/>
              <w:bottom w:type="dxa" w:w="120"/>
              <w:right w:type="dxa" w:w="160"/>
            </w:tcMar>
          </w:tcPr>
          <w:p>
            <w:pPr>
              <w:spacing w:after="60"/>
            </w:pPr>
            <w:r>
              <w:rPr>
                <w:b/>
                <w:bCs/>
                <w:color w:val="C9A227"/>
              </w:rPr>
              <w:t xml:space="preserve">How our 0–3 launch maps to the industry</w:t>
            </w:r>
          </w:p>
          <w:p>
            <w:pPr>
              <w:spacing w:after="60" w:line="264"/>
            </w:pPr>
            <w:r>
              <w:t xml:space="preserve">The launch band is the standard "board book" (0–3): ≤100 words (often 10–20), ~10–16 pages, concept content. This is the smallest, fastest content to generate — but the most demanding to manufacture/certify (KDP can't print true board books; CPSIA testing applies at ≤3). See §2.5 for the format plan.</w:t>
            </w:r>
          </w:p>
          <w:p>
            <w:pPr>
              <w:spacing w:after="60" w:line="264"/>
            </w:pPr>
            <w:r>
              <w:t xml:space="preserve">BISAC classes 0–3 as Juvenile (ages 0–11); KDP still requires you to set a reading age / primary audience or the book is not eligible for children's categories. The Age-Range Pack supplies this automatically and the Compliance agent confirms it.</w:t>
            </w:r>
          </w:p>
          <w:p>
            <w:pPr>
              <w:spacing w:after="60" w:line="264"/>
            </w:pPr>
            <w:r>
              <w:t xml:space="preserve">Because length, format, and metadata are pack-driven, the same engine moves up to picture book (3–7) or chapter book (6–9) for any country just by swapping the Age-Range Pack — two dials (country × age band), one engine.</w:t>
            </w:r>
          </w:p>
        </w:tc>
      </w:tr>
    </w:tbl>
    <w:p>
      <w:pPr>
        <w:pStyle w:val="Heading2"/>
      </w:pPr>
      <w:r>
        <w:t xml:space="preserve">10.4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Phase</w:t>
            </w:r>
          </w:p>
        </w:tc>
        <w:tc>
          <w:tcPr>
            <w:tcW w:type="dxa" w:w="35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Markets</w:t>
            </w:r>
          </w:p>
        </w:tc>
        <w:tc>
          <w:tcPr>
            <w:tcW w:type="dxa" w:w="39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Goal</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Phase 1 — Prove</w:t>
            </w:r>
          </w:p>
        </w:tc>
        <w:tc>
          <w:tcPr>
            <w:tcW w:type="dxa" w:w="3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Ethiopia (3 launch books)</w:t>
            </w:r>
          </w:p>
        </w:tc>
        <w:tc>
          <w:tcPr>
            <w:tcW w:type="dxa" w:w="3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Validate the engine, the economics, and the first Country Pack end-to-end.</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Phase 2 — Templatize</w:t>
            </w:r>
          </w:p>
        </w:tc>
        <w:tc>
          <w:tcPr>
            <w:tcW w:type="dxa" w:w="3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Finish Ethiopia (8 titles) + 1–2 neighbors (e.g. Kenya/Swahili, Nigeria)</w:t>
            </w:r>
          </w:p>
        </w:tc>
        <w:tc>
          <w:tcPr>
            <w:tcW w:type="dxa" w:w="3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Turn the one-off build into a reusable Country Pack process; second-country build should be far cheaper.</w:t>
            </w:r>
          </w:p>
        </w:tc>
      </w:tr>
      <w:tr>
        <w:tc>
          <w:tcPr>
            <w:tcW w:type="dxa" w:w="1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rPr>
              <w:t xml:space="preserve">Phase 3 — Pan-Africa</w:t>
            </w:r>
          </w:p>
        </w:tc>
        <w:tc>
          <w:tcPr>
            <w:tcW w:type="dxa" w:w="35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Roll out across African nations &amp; major languages</w:t>
            </w:r>
          </w:p>
        </w:tc>
        <w:tc>
          <w:tcPr>
            <w:tcW w:type="dxa" w:w="39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Run several Country Packs in parallel; a real catalog of catalogs.</w:t>
            </w:r>
          </w:p>
        </w:tc>
      </w:tr>
      <w:tr>
        <w:tc>
          <w:tcPr>
            <w:tcW w:type="dxa" w:w="1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Phase 4 — Global</w:t>
            </w:r>
          </w:p>
        </w:tc>
        <w:tc>
          <w:tcPr>
            <w:tcW w:type="dxa" w:w="35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Latin America, Asia, diaspora languages worldwide</w:t>
            </w:r>
          </w:p>
        </w:tc>
        <w:tc>
          <w:tcPr>
            <w:tcW w:type="dxa" w:w="39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The engine is language-agnostic; expand wherever a heritage/learning niche is under-served.</w:t>
            </w:r>
          </w:p>
        </w:tc>
      </w:tr>
    </w:tbl>
    <w:p>
      <w:pPr>
        <w:pStyle w:val="Heading2"/>
      </w:pPr>
      <w:r>
        <w:t xml:space="preserve">10.5 Company-scale economics</w:t>
      </w:r>
    </w:p>
    <w:p>
      <w:pPr>
        <w:spacing w:after="160" w:line="276"/>
      </w:pPr>
      <w:r>
        <w:t xml:space="preserve">The model compounds along two axes at once — titles per country, and number of countries. Using the Section 6 "realistic" per-catalog figure (~$6–7k/year per mature 8-book country catalog), the company scales roughly like this (directional, not a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Stage</w:t>
            </w:r>
          </w:p>
        </w:tc>
        <w:tc>
          <w:tcPr>
            <w:tcW w:type="dxa" w:w="30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Countries × catalog</w:t>
            </w:r>
          </w:p>
        </w:tc>
        <w:tc>
          <w:tcPr>
            <w:tcW w:type="dxa" w:w="39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Indicative annual run-rate</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Ethiopia proven</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w:t>
            </w:r>
          </w:p>
        </w:tc>
        <w:tc>
          <w:tcPr>
            <w:tcW w:type="dxa" w:w="3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~$5k–$10k</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Early expansion</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3–5 countries</w:t>
            </w:r>
          </w:p>
        </w:tc>
        <w:tc>
          <w:tcPr>
            <w:tcW w:type="dxa" w:w="3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rPr>
              <w:t xml:space="preserve">~$20k–$50k</w:t>
            </w:r>
          </w:p>
        </w:tc>
      </w:tr>
      <w:tr>
        <w:tc>
          <w:tcPr>
            <w:tcW w:type="dxa" w:w="24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Pan-African</w:t>
            </w:r>
          </w:p>
        </w:tc>
        <w:tc>
          <w:tcPr>
            <w:tcW w:type="dxa" w:w="30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15–20 countries</w:t>
            </w:r>
          </w:p>
        </w:tc>
        <w:tc>
          <w:tcPr>
            <w:tcW w:type="dxa" w:w="39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b/>
                <w:bCs/>
                <w:color w:val="1B7A43"/>
              </w:rPr>
              <w:t xml:space="preserve">~$100k–$250k+</w:t>
            </w:r>
          </w:p>
        </w:tc>
      </w:tr>
      <w:tr>
        <w:tc>
          <w:tcPr>
            <w:tcW w:type="dxa" w:w="24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 YouTube &amp; licensing</w:t>
            </w:r>
          </w:p>
        </w:tc>
        <w:tc>
          <w:tcPr>
            <w:tcW w:type="dxa" w:w="30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brand across markets</w:t>
            </w:r>
          </w:p>
        </w:tc>
        <w:tc>
          <w:tcPr>
            <w:tcW w:type="dxa" w:w="39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b/>
                <w:bCs/>
                <w:color w:val="1B7A43"/>
              </w:rPr>
              <w:t xml:space="preserve">step-change upside</w:t>
            </w:r>
          </w:p>
        </w:tc>
      </w:tr>
    </w:tbl>
    <w:p>
      <w:pPr>
        <w:spacing w:after="160" w:line="276"/>
      </w:pPr>
      <w:r>
        <w:rPr>
          <w:i/>
          <w:iCs/>
          <w:color w:val="666666"/>
        </w:rPr>
        <w:t xml:space="preserve">Caveat: these multiply only if each country catalog actually ranks and sells; some markets will underperform. The Market-Intelligence agent's job is to prioritize countries and topics with real demand, and to quietly retire the ones that don't. Treat expansion as a portfolio.</w:t>
      </w:r>
    </w:p>
    <w:p>
      <w:pPr>
        <w:pStyle w:val="Heading2"/>
      </w:pPr>
      <w:r>
        <w:t xml:space="preserve">10.6 Operating principles for scale</w:t>
      </w:r>
    </w:p>
    <w:p>
      <w:pPr>
        <w:pStyle w:val="ListParagraph"/>
        <w:numPr>
          <w:ilvl w:val="0"/>
          <w:numId w:val="2"/>
        </w:numPr>
        <w:spacing w:after="80" w:line="270"/>
      </w:pPr>
      <w:r>
        <w:rPr>
          <w:b/>
          <w:bCs/>
        </w:rPr>
        <w:t xml:space="preserve">Templatize once, reuse forever. </w:t>
      </w:r>
      <w:r>
        <w:t xml:space="preserve">The engine, series template, and brand kit are built in Ethiopia and never rebuilt — only re-fed.</w:t>
      </w:r>
    </w:p>
    <w:p>
      <w:pPr>
        <w:pStyle w:val="ListParagraph"/>
        <w:numPr>
          <w:ilvl w:val="0"/>
          <w:numId w:val="2"/>
        </w:numPr>
        <w:spacing w:after="80" w:line="270"/>
      </w:pPr>
      <w:r>
        <w:rPr>
          <w:b/>
          <w:bCs/>
        </w:rPr>
        <w:t xml:space="preserve">Treat books and countries as data. </w:t>
      </w:r>
      <w:r>
        <w:t xml:space="preserve">One Airtable/Notion row per title and per Country Pack; the orchestrator manages the whole portfolio.</w:t>
      </w:r>
    </w:p>
    <w:p>
      <w:pPr>
        <w:pStyle w:val="ListParagraph"/>
        <w:numPr>
          <w:ilvl w:val="0"/>
          <w:numId w:val="2"/>
        </w:numPr>
        <w:spacing w:after="80" w:line="270"/>
      </w:pPr>
      <w:r>
        <w:rPr>
          <w:b/>
          <w:bCs/>
        </w:rPr>
        <w:t xml:space="preserve">Run Country Packs in parallel. </w:t>
      </w:r>
      <w:r>
        <w:t xml:space="preserve">Agents batch by stage across countries; the 3/day KDP cap is managed per marketplace/account.</w:t>
      </w:r>
    </w:p>
    <w:p>
      <w:pPr>
        <w:pStyle w:val="ListParagraph"/>
        <w:numPr>
          <w:ilvl w:val="0"/>
          <w:numId w:val="2"/>
        </w:numPr>
        <w:spacing w:after="80" w:line="270"/>
      </w:pPr>
      <w:r>
        <w:rPr>
          <w:b/>
          <w:bCs/>
        </w:rPr>
        <w:t xml:space="preserve">Native review never gets skipped. </w:t>
      </w:r>
      <w:r>
        <w:t xml:space="preserve">Every language needs its own human reviewer — this is the one cost that scales with countries, and the one that protects the brand.</w:t>
      </w:r>
    </w:p>
    <w:p>
      <w:pPr>
        <w:pStyle w:val="ListParagraph"/>
        <w:numPr>
          <w:ilvl w:val="0"/>
          <w:numId w:val="2"/>
        </w:numPr>
        <w:spacing w:after="80" w:line="270"/>
      </w:pPr>
      <w:r>
        <w:rPr>
          <w:b/>
          <w:bCs/>
        </w:rPr>
        <w:t xml:space="preserve">Reuse every asset for YouTube. </w:t>
      </w:r>
      <w:r>
        <w:t xml:space="preserve">Each country's characters and songs feed a localized channel (Section 8) at near-zero extra content cost.</w:t>
      </w:r>
    </w:p>
    <w:p>
      <w:pPr>
        <w:pStyle w:val="Heading1"/>
      </w:pPr>
      <w:r>
        <w:t xml:space="preserve">11. Risks &amp; How to Manage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Risk</w:t>
            </w:r>
          </w:p>
        </w:tc>
        <w:tc>
          <w:tcPr>
            <w:tcW w:type="dxa" w:w="5760"/>
            <w:tcBorders>
              <w:top w:val="single" w:color="B8C4D0" w:sz="1"/>
              <w:left w:val="single" w:color="B8C4D0" w:sz="1"/>
              <w:bottom w:val="single" w:color="B8C4D0" w:sz="1"/>
              <w:right w:val="single" w:color="B8C4D0" w:sz="1"/>
            </w:tcBorders>
            <w:shd w:fill="1F3A5F" w:val="clear"/>
            <w:tcMar>
              <w:top w:type="dxa" w:w="70"/>
              <w:left w:type="dxa" w:w="110"/>
              <w:bottom w:type="dxa" w:w="70"/>
              <w:right w:type="dxa" w:w="110"/>
            </w:tcMar>
          </w:tcPr>
          <w:p>
            <w:pPr>
              <w:spacing w:after="40" w:line="264"/>
            </w:pPr>
            <w:r>
              <w:rPr>
                <w:b/>
                <w:bCs/>
                <w:color w:val="FFFFFF"/>
              </w:rPr>
              <w:t xml:space="preserve">Mitigation</w:t>
            </w:r>
          </w:p>
        </w:tc>
      </w:tr>
      <w:tr>
        <w:tc>
          <w:tcPr>
            <w:tcW w:type="dxa" w:w="3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Inaccurate fidel / language errors</w:t>
            </w:r>
          </w:p>
        </w:tc>
        <w:tc>
          <w:tcPr>
            <w:tcW w:type="dxa" w:w="5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Mandatory native-speaker review every book (Stage 6, collective); never publish unreviewed.</w:t>
            </w:r>
          </w:p>
        </w:tc>
      </w:tr>
      <w:tr>
        <w:tc>
          <w:tcPr>
            <w:tcW w:type="dxa" w:w="3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Cultural / faith insensitivity</w:t>
            </w:r>
          </w:p>
        </w:tc>
        <w:tc>
          <w:tcPr>
            <w:tcW w:type="dxa" w:w="5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Inclusive treatment of Orthodox, Muslim &amp; other traditions; reviewer with cultural fluency.</w:t>
            </w:r>
          </w:p>
        </w:tc>
      </w:tr>
      <w:tr>
        <w:tc>
          <w:tcPr>
            <w:tcW w:type="dxa" w:w="3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KDP rejection or account risk</w:t>
            </w:r>
          </w:p>
        </w:tc>
        <w:tc>
          <w:tcPr>
            <w:tcW w:type="dxa" w:w="5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Disclose AI content honestly; meet trim/bleed/DPI specs; no terms-violating auto-uploaders.</w:t>
            </w:r>
          </w:p>
        </w:tc>
      </w:tr>
      <w:tr>
        <w:tc>
          <w:tcPr>
            <w:tcW w:type="dxa" w:w="3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Weak / inconsistent AI art</w:t>
            </w:r>
          </w:p>
        </w:tc>
        <w:tc>
          <w:tcPr>
            <w:tcW w:type="dxa" w:w="5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Art bible + human finishing on hero assets; regenerate weak pages.</w:t>
            </w:r>
          </w:p>
        </w:tc>
      </w:tr>
      <w:tr>
        <w:tc>
          <w:tcPr>
            <w:tcW w:type="dxa" w:w="3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AI-art copyright is weak</w:t>
            </w:r>
          </w:p>
        </w:tc>
        <w:tc>
          <w:tcPr>
            <w:tcW w:type="dxa" w:w="5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Human-direct/finish key IP (characters); keep process records; consult an IP attorney.</w:t>
            </w:r>
          </w:p>
        </w:tc>
      </w:tr>
      <w:tr>
        <w:tc>
          <w:tcPr>
            <w:tcW w:type="dxa" w:w="3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"AI slop" reputation</w:t>
            </w:r>
          </w:p>
        </w:tc>
        <w:tc>
          <w:tcPr>
            <w:tcW w:type="dxa" w:w="5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Quality bar + human curation; market it as a thoughtful heritage series, not volume output.</w:t>
            </w:r>
          </w:p>
        </w:tc>
      </w:tr>
      <w:tr>
        <w:tc>
          <w:tcPr>
            <w:tcW w:type="dxa" w:w="3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Runaway ad spend by agents</w:t>
            </w:r>
          </w:p>
        </w:tc>
        <w:tc>
          <w:tcPr>
            <w:tcW w:type="dxa" w:w="5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Platform-level daily + monthly budget caps; spend logging; anomaly alerts; kill switch (Section 9.4).</w:t>
            </w:r>
          </w:p>
        </w:tc>
      </w:tr>
      <w:tr>
        <w:tc>
          <w:tcPr>
            <w:tcW w:type="dxa" w:w="3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Ad-policy / COPPA violation</w:t>
            </w:r>
          </w:p>
        </w:tc>
        <w:tc>
          <w:tcPr>
            <w:tcW w:type="dxa" w:w="5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Target adults only; no kids' data; compliance no-go list enforced on every agent action; approval gate on new ads.</w:t>
            </w:r>
          </w:p>
        </w:tc>
      </w:tr>
      <w:tr>
        <w:tc>
          <w:tcPr>
            <w:tcW w:type="dxa" w:w="3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Over-automation / loss of control</w:t>
            </w:r>
          </w:p>
        </w:tc>
        <w:tc>
          <w:tcPr>
            <w:tcW w:type="dxa" w:w="5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Co-pilot first, autopilot only on proven workflows; human approval on all public-facing copy and budget changes.</w:t>
            </w:r>
          </w:p>
        </w:tc>
      </w:tr>
      <w:tr>
        <w:tc>
          <w:tcPr>
            <w:tcW w:type="dxa" w:w="3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Wrong age grade / missing reading age</w:t>
            </w:r>
          </w:p>
        </w:tc>
        <w:tc>
          <w:tcPr>
            <w:tcW w:type="dxa" w:w="5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Age-Range Pack sets BISAC + reading age; Compliance agent (5.6) verifies eligibility before publish.</w:t>
            </w:r>
          </w:p>
        </w:tc>
      </w:tr>
      <w:tr>
        <w:tc>
          <w:tcPr>
            <w:tcW w:type="dxa" w:w="360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rPr>
                <w:color w:val="B3261E"/>
              </w:rPr>
              <w:t xml:space="preserve">Product-safety (CPSIA) on novelty formats</w:t>
            </w:r>
          </w:p>
        </w:tc>
        <w:tc>
          <w:tcPr>
            <w:tcW w:type="dxa" w:w="5760"/>
            <w:tcBorders>
              <w:top w:val="single" w:color="B8C4D0" w:sz="1"/>
              <w:left w:val="single" w:color="B8C4D0" w:sz="1"/>
              <w:bottom w:val="single" w:color="B8C4D0" w:sz="1"/>
              <w:right w:val="single" w:color="B8C4D0" w:sz="1"/>
            </w:tcBorders>
            <w:tcMar>
              <w:top w:type="dxa" w:w="70"/>
              <w:left w:type="dxa" w:w="110"/>
              <w:bottom w:type="dxa" w:w="70"/>
              <w:right w:type="dxa" w:w="110"/>
            </w:tcMar>
          </w:tcPr>
          <w:p>
            <w:pPr>
              <w:spacing w:after="40" w:line="264"/>
            </w:pPr>
            <w:r>
              <w:t xml:space="preserve">Ordinary paper books are exempt; Compliance agent flags board/novelty/≤3 formats for lead testing + tracking labels.</w:t>
            </w:r>
          </w:p>
        </w:tc>
      </w:tr>
      <w:tr>
        <w:tc>
          <w:tcPr>
            <w:tcW w:type="dxa" w:w="360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rPr>
                <w:color w:val="B3261E"/>
              </w:rPr>
              <w:t xml:space="preserve">Regulatory drift across countries</w:t>
            </w:r>
          </w:p>
        </w:tc>
        <w:tc>
          <w:tcPr>
            <w:tcW w:type="dxa" w:w="5760"/>
            <w:tcBorders>
              <w:top w:val="single" w:color="B8C4D0" w:sz="1"/>
              <w:left w:val="single" w:color="B8C4D0" w:sz="1"/>
              <w:bottom w:val="single" w:color="B8C4D0" w:sz="1"/>
              <w:right w:val="single" w:color="B8C4D0" w:sz="1"/>
            </w:tcBorders>
            <w:shd w:fill="F4F8FC" w:val="clear"/>
            <w:tcMar>
              <w:top w:type="dxa" w:w="70"/>
              <w:left w:type="dxa" w:w="110"/>
              <w:bottom w:type="dxa" w:w="70"/>
              <w:right w:type="dxa" w:w="110"/>
            </w:tcMar>
          </w:tcPr>
          <w:p>
            <w:pPr>
              <w:spacing w:after="40" w:line="264"/>
            </w:pPr>
            <w:r>
              <w:t xml:space="preserve">Compliance agent runs an identical automated pre-flight per market; legal review before each new country.</w:t>
            </w:r>
          </w:p>
        </w:tc>
      </w:tr>
    </w:tbl>
    <w:p>
      <w:pPr>
        <w:pStyle w:val="Heading1"/>
      </w:pPr>
      <w:r>
        <w:t xml:space="preserve">12. Recommended Next Steps</w:t>
      </w:r>
    </w:p>
    <w:p>
      <w:pPr>
        <w:pStyle w:val="ListParagraph"/>
        <w:numPr>
          <w:ilvl w:val="0"/>
          <w:numId w:val="3"/>
        </w:numPr>
        <w:spacing w:after="90" w:line="270"/>
      </w:pPr>
      <w:r>
        <w:t xml:space="preserve">Confirm the platform name (Kokeba is the working name) — run a trademark + domain + app-store check before committing.</w:t>
      </w:r>
    </w:p>
    <w:p>
      <w:pPr>
        <w:pStyle w:val="ListParagraph"/>
        <w:numPr>
          <w:ilvl w:val="0"/>
          <w:numId w:val="3"/>
        </w:numPr>
        <w:spacing w:after="90" w:line="270"/>
      </w:pPr>
      <w:r>
        <w:t xml:space="preserve">Author the first Country Pack (Ethiopia) and Age-Range Pack (0–3 board book), and decide the recurring primary characters (Section 7/10).</w:t>
      </w:r>
    </w:p>
    <w:p>
      <w:pPr>
        <w:pStyle w:val="ListParagraph"/>
        <w:numPr>
          <w:ilvl w:val="0"/>
          <w:numId w:val="3"/>
        </w:numPr>
        <w:spacing w:after="90" w:line="270"/>
      </w:pPr>
      <w:r>
        <w:t xml:space="preserve">Decide the 0–3 format path: launch as KDP hardcover "baby" editions first (no CPSIA testing burden), with true board books as a fast-follow (§2.5).</w:t>
      </w:r>
    </w:p>
    <w:p>
      <w:pPr>
        <w:pStyle w:val="ListParagraph"/>
        <w:numPr>
          <w:ilvl w:val="0"/>
          <w:numId w:val="3"/>
        </w:numPr>
        <w:spacing w:after="90" w:line="270"/>
      </w:pPr>
      <w:r>
        <w:t xml:space="preserve">Build the engine config-driven from day one — Country Pack × Age-Range Pack — so country #2 or a new age band is a swap, not a rebuild (Section 10).</w:t>
      </w:r>
    </w:p>
    <w:p>
      <w:pPr>
        <w:pStyle w:val="ListParagraph"/>
        <w:numPr>
          <w:ilvl w:val="0"/>
          <w:numId w:val="3"/>
        </w:numPr>
        <w:spacing w:after="90" w:line="270"/>
      </w:pPr>
      <w:r>
        <w:t xml:space="preserve">Turn on the Compliance agent (Section 5.6) so every title passes an automated KDP/AI-disclosure/reading-age/COPPA/safety/originality pre-flight before upload.</w:t>
      </w:r>
    </w:p>
    <w:p>
      <w:pPr>
        <w:pStyle w:val="ListParagraph"/>
        <w:numPr>
          <w:ilvl w:val="0"/>
          <w:numId w:val="3"/>
        </w:numPr>
        <w:spacing w:after="90" w:line="270"/>
      </w:pPr>
      <w:r>
        <w:t xml:space="preserve">Line up a native Amharic reviewer now — this is the gating resource per Country Pack, not the software.</w:t>
      </w:r>
    </w:p>
    <w:p>
      <w:pPr>
        <w:pStyle w:val="ListParagraph"/>
        <w:numPr>
          <w:ilvl w:val="0"/>
          <w:numId w:val="3"/>
        </w:numPr>
        <w:spacing w:after="90" w:line="270"/>
      </w:pPr>
      <w:r>
        <w:t xml:space="preserve">Connect the Canva MCP and an image-generation MCP, and confirm an embeddable Ethiopic font (e.g., Noto Sans Ethiopic).</w:t>
      </w:r>
    </w:p>
    <w:p>
      <w:pPr>
        <w:pStyle w:val="ListParagraph"/>
        <w:numPr>
          <w:ilvl w:val="0"/>
          <w:numId w:val="3"/>
        </w:numPr>
        <w:spacing w:after="90" w:line="270"/>
      </w:pPr>
      <w:r>
        <w:t xml:space="preserve">Produce Book 1 end-to-end as the template-builder; capture the Canva template + art bible as reusable assets.</w:t>
      </w:r>
    </w:p>
    <w:p>
      <w:pPr>
        <w:pStyle w:val="ListParagraph"/>
        <w:numPr>
          <w:ilvl w:val="0"/>
          <w:numId w:val="3"/>
        </w:numPr>
        <w:spacing w:after="90" w:line="270"/>
      </w:pPr>
      <w:r>
        <w:t xml:space="preserve">Set up the Airtable/Notion series tracker so books 2..n are managed as data.</w:t>
      </w:r>
    </w:p>
    <w:p>
      <w:pPr>
        <w:pStyle w:val="ListParagraph"/>
        <w:numPr>
          <w:ilvl w:val="0"/>
          <w:numId w:val="3"/>
        </w:numPr>
        <w:spacing w:after="90" w:line="270"/>
      </w:pPr>
      <w:r>
        <w:t xml:space="preserve">Publish Book 1 to KDP (print + Kindle), validate the listing and proof copy, then scale on a release schedule.</w:t>
      </w:r>
    </w:p>
    <w:p>
      <w:pPr>
        <w:pStyle w:val="ListParagraph"/>
        <w:numPr>
          <w:ilvl w:val="0"/>
          <w:numId w:val="3"/>
        </w:numPr>
        <w:spacing w:after="90" w:line="270"/>
      </w:pPr>
      <w:r>
        <w:t xml:space="preserve">Turn on the Market-Intelligence agent (Section 5.5) with a compliant KDP-data tool so topic, keyword, cover, and price decisions are guided by what's selling fast.</w:t>
      </w:r>
    </w:p>
    <w:p>
      <w:pPr>
        <w:pStyle w:val="ListParagraph"/>
        <w:numPr>
          <w:ilvl w:val="0"/>
          <w:numId w:val="3"/>
        </w:numPr>
        <w:spacing w:after="90" w:line="270"/>
      </w:pPr>
      <w:r>
        <w:t xml:space="preserve">Stand up the marketing agents in co-pilot mode with a brand-rules file, budget caps, and a $10–20/day ad test — graduate proven workflows to autopilot (Section 9).</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1F3A5F" w:sz="18"/>
              <w:bottom w:val="single" w:color="EAF1F8" w:sz="4"/>
              <w:right w:val="single" w:color="EAF1F8" w:sz="4"/>
            </w:tcBorders>
            <w:shd w:fill="EAF1F8" w:val="clear"/>
            <w:tcMar>
              <w:top w:type="dxa" w:w="120"/>
              <w:left w:type="dxa" w:w="160"/>
              <w:bottom w:type="dxa" w:w="120"/>
              <w:right w:type="dxa" w:w="160"/>
            </w:tcMar>
          </w:tcPr>
          <w:p>
            <w:pPr>
              <w:spacing w:after="60"/>
            </w:pPr>
            <w:r>
              <w:rPr>
                <w:b/>
                <w:bCs/>
                <w:color w:val="1F3A5F"/>
              </w:rPr>
              <w:t xml:space="preserve">What I can build for you next</w:t>
            </w:r>
          </w:p>
          <w:p>
            <w:pPr>
              <w:spacing w:after="60" w:line="264"/>
            </w:pPr>
            <w:r>
              <w:t xml:space="preserve">• A ready-to-run Kokeba engine (folder structure + agent prompt templates + the art bible) for this pipeline.</w:t>
            </w:r>
          </w:p>
          <w:p>
            <w:pPr>
              <w:spacing w:after="60" w:line="264"/>
            </w:pPr>
            <w:r>
              <w:t xml:space="preserve">• The Country Pack + Age-Range Pack templates (fillable schemas) so you can instantiate Ethiopia and clone any market.</w:t>
            </w:r>
          </w:p>
          <w:p>
            <w:pPr>
              <w:spacing w:after="60" w:line="264"/>
            </w:pPr>
            <w:r>
              <w:t xml:space="preserve">• A clickable Kokeba UI mockup of the screens in §5.7.</w:t>
            </w:r>
          </w:p>
          <w:p>
            <w:pPr>
              <w:spacing w:after="60" w:line="264"/>
            </w:pPr>
            <w:r>
              <w:t xml:space="preserve">• A full content draft for Book 1 (0–3 bilingual board book + per-page art prompts) to kick off production.</w:t>
            </w:r>
          </w:p>
          <w:p>
            <w:pPr>
              <w:spacing w:after="60" w:line="264"/>
            </w:pPr>
            <w:r>
              <w:t xml:space="preserve">• The Airtable/Notion catalog tracker schema.</w:t>
            </w:r>
          </w:p>
          <w:p>
            <w:pPr>
              <w:spacing w:after="60" w:line="264"/>
            </w:pPr>
            <w:r>
              <w:t xml:space="preserve">• The marketing-agent control kit: brand-rules file, guardrails/budget-cap config, and the approval-gate workflow (Section 9).</w:t>
            </w:r>
          </w:p>
          <w:p>
            <w:pPr>
              <w:spacing w:after="60" w:line="264"/>
            </w:pPr>
            <w:r>
              <w:t xml:space="preserve">• A KDP launch checklist and listing copy (blurb, keywords, categories) for the first titles.</w:t>
            </w:r>
          </w:p>
          <w:p>
            <w:pPr>
              <w:spacing w:after="60" w:line="264"/>
            </w:pPr>
            <w:r>
              <w:t xml:space="preserve">Just tell me which, and I'll start.</w:t>
            </w:r>
          </w:p>
        </w:tc>
      </w:tr>
    </w:tbl>
    <w:p>
      <w:r>
        <w:br w:type="page"/>
      </w:r>
    </w:p>
    <w:p>
      <w:pPr>
        <w:pStyle w:val="Heading1"/>
      </w:pPr>
      <w:r>
        <w:t xml:space="preserve">Sources</w:t>
      </w:r>
    </w:p>
    <w:p>
      <w:pPr>
        <w:spacing w:after="90"/>
      </w:pPr>
      <w:r>
        <w:t xml:space="preserve">Sisters Aim to Build Ethiopia's Reading Culture — VOA — </w:t>
      </w:r>
      <w:hyperlink w:history="1" r:id="rIdt3pspc9udqaka-gyoyw4x">
        <w:r>
          <w:rPr>
            <w:rStyle w:val="Hyperlink"/>
          </w:rPr>
          <w:t xml:space="preserve">https://www.voanews.com/a/sisters-aim-to-build-ethiopia-reading-culture/3118720.html</w:t>
        </w:r>
      </w:hyperlink>
    </w:p>
    <w:p>
      <w:pPr>
        <w:spacing w:after="90"/>
      </w:pPr>
      <w:r>
        <w:t xml:space="preserve">A simple Amharic alphabets learning book for Diaspora Children (series) — Amazon — </w:t>
      </w:r>
      <w:hyperlink w:history="1" r:id="rIdg2pk_uw1uqk5ophalkxeu">
        <w:r>
          <w:rPr>
            <w:rStyle w:val="Hyperlink"/>
          </w:rPr>
          <w:t xml:space="preserve">https://www.amazon.com/Amharic-alphabets-learning-Diaspora-Children/dp/B0CKFCZ4H9</w:t>
        </w:r>
      </w:hyperlink>
    </w:p>
    <w:p>
      <w:pPr>
        <w:spacing w:after="90"/>
      </w:pPr>
      <w:r>
        <w:t xml:space="preserve">Amharic Alphabet Picture Book (Kiazpora) — Amazon — </w:t>
      </w:r>
      <w:hyperlink w:history="1" r:id="rId_iew2qsmlmpfsmezfdgbc">
        <w:r>
          <w:rPr>
            <w:rStyle w:val="Hyperlink"/>
          </w:rPr>
          <w:t xml:space="preserve">https://www.amazon.com/Amharic-Alphabet-Book-Childrens/dp/0996636218</w:t>
        </w:r>
      </w:hyperlink>
    </w:p>
    <w:p>
      <w:pPr>
        <w:spacing w:after="90"/>
      </w:pPr>
      <w:r>
        <w:t xml:space="preserve">My Ethiopian Amharic Alphabet Coloring Book — Amazon — </w:t>
      </w:r>
      <w:hyperlink w:history="1" r:id="rId3ookuoe7nut52wxha36c6">
        <w:r>
          <w:rPr>
            <w:rStyle w:val="Hyperlink"/>
          </w:rPr>
          <w:t xml:space="preserve">https://www.amazon.com/Ethiopian-Amharic-Alphabet-Coloring-Book/dp/B0FW5GGK55</w:t>
        </w:r>
      </w:hyperlink>
    </w:p>
    <w:p>
      <w:pPr>
        <w:spacing w:after="90"/>
      </w:pPr>
      <w:r>
        <w:t xml:space="preserve">Exploring Amharic: Alphabet, Numbers &amp; Ethiopian Calendar — Amazon — </w:t>
      </w:r>
      <w:hyperlink w:history="1" r:id="rIdy5ailjojy_8ofm0yu2y7t">
        <w:r>
          <w:rPr>
            <w:rStyle w:val="Hyperlink"/>
          </w:rPr>
          <w:t xml:space="preserve">https://www.amazon.com/Exploring-Amharic-Alphabet-Ethiopian-calendar/dp/B0CPSFB9FP</w:t>
        </w:r>
      </w:hyperlink>
    </w:p>
    <w:p>
      <w:pPr>
        <w:spacing w:after="90"/>
      </w:pPr>
      <w:r>
        <w:t xml:space="preserve">Amharic for Foreigners and the Ethiopian Diaspora — Amazon — </w:t>
      </w:r>
      <w:hyperlink w:history="1" r:id="rId2phzotptiq-drlb5ha6ot">
        <w:r>
          <w:rPr>
            <w:rStyle w:val="Hyperlink"/>
          </w:rPr>
          <w:t xml:space="preserve">https://www.amazon.com/Amharic-Foreigners-Ethiopian-Diaspora-Intermediate/dp/1987417992</w:t>
        </w:r>
      </w:hyperlink>
    </w:p>
    <w:p>
      <w:pPr>
        <w:spacing w:after="90"/>
      </w:pPr>
      <w:r>
        <w:t xml:space="preserve">Tsehai Publishers — Ethiopian children's books — </w:t>
      </w:r>
      <w:hyperlink w:history="1" r:id="rId3ogpq0z6_xc0kpeqofp-m">
        <w:r>
          <w:rPr>
            <w:rStyle w:val="Hyperlink"/>
          </w:rPr>
          <w:t xml:space="preserve">https://www.store.tsehaipublishers.com/index.php/childrens-books-c-71_80</w:t>
        </w:r>
      </w:hyperlink>
    </w:p>
    <w:p>
      <w:pPr>
        <w:spacing w:after="90"/>
      </w:pPr>
      <w:r>
        <w:t xml:space="preserve">Is there a KDP API? — KDP Community — </w:t>
      </w:r>
      <w:hyperlink w:history="1" r:id="rId0i8w8vtmfidzvumvmpehn">
        <w:r>
          <w:rPr>
            <w:rStyle w:val="Hyperlink"/>
          </w:rPr>
          <w:t xml:space="preserve">https://www.kdpcommunity.com/s/question/0D52T00004pN7JPSA0/is-there-a-kdp-api?language=en_US</w:t>
        </w:r>
      </w:hyperlink>
    </w:p>
    <w:p>
      <w:pPr>
        <w:spacing w:after="90"/>
      </w:pPr>
      <w:r>
        <w:t xml:space="preserve">Amazon KDP AI Disclosure Policy 2026 — Inkfluence AI — </w:t>
      </w:r>
      <w:hyperlink w:history="1" r:id="rIdkae79xscltfkyzababnir">
        <w:r>
          <w:rPr>
            <w:rStyle w:val="Hyperlink"/>
          </w:rPr>
          <w:t xml:space="preserve">https://www.inkfluenceai.com/blog/amazon-kdp-ai-disclosure-policy-2026</w:t>
        </w:r>
      </w:hyperlink>
    </w:p>
    <w:p>
      <w:pPr>
        <w:spacing w:after="90"/>
      </w:pPr>
      <w:r>
        <w:t xml:space="preserve">Will Amazon KDP Accept AI-Illustrated Children's Books? — Neolemon — </w:t>
      </w:r>
      <w:hyperlink w:history="1" r:id="rIdl-2jtqjof_zdcbgpwtgkp">
        <w:r>
          <w:rPr>
            <w:rStyle w:val="Hyperlink"/>
          </w:rPr>
          <w:t xml:space="preserve">https://www.neolemon.com/blog/will-amazon-kdp-accept-ai-illustrated-childrens-books/</w:t>
        </w:r>
      </w:hyperlink>
    </w:p>
    <w:p>
      <w:pPr>
        <w:spacing w:after="90"/>
      </w:pPr>
      <w:r>
        <w:t xml:space="preserve">AI Children's Book Copyright: Legal Guide (2026) — Neolemon — </w:t>
      </w:r>
      <w:hyperlink w:history="1" r:id="rId2-re7vpt3mpjfjzsvv38i">
        <w:r>
          <w:rPr>
            <w:rStyle w:val="Hyperlink"/>
          </w:rPr>
          <w:t xml:space="preserve">https://www.neolemon.com/blog/ai-childrens-book-copyright-guide/</w:t>
        </w:r>
      </w:hyperlink>
    </w:p>
    <w:p>
      <w:pPr>
        <w:spacing w:after="90"/>
      </w:pPr>
      <w:r>
        <w:t xml:space="preserve">KDP Content Guidelines (official) — </w:t>
      </w:r>
      <w:hyperlink w:history="1" r:id="rIdszlmgbmw1ie9dvdi1e6hz">
        <w:r>
          <w:rPr>
            <w:rStyle w:val="Hyperlink"/>
          </w:rPr>
          <w:t xml:space="preserve">https://kdp.amazon.com/en_US/help/topic/G200672390</w:t>
        </w:r>
      </w:hyperlink>
    </w:p>
    <w:p>
      <w:pPr>
        <w:spacing w:after="90"/>
      </w:pPr>
      <w:r>
        <w:t xml:space="preserve">wesleyscholl/book-generator — GitHub — </w:t>
      </w:r>
      <w:hyperlink w:history="1" r:id="rIdsfmfrgh_q3xurafwbjj7k">
        <w:r>
          <w:rPr>
            <w:rStyle w:val="Hyperlink"/>
          </w:rPr>
          <w:t xml:space="preserve">https://github.com/wesleyscholl/book-generator</w:t>
        </w:r>
      </w:hyperlink>
    </w:p>
    <w:p>
      <w:pPr>
        <w:spacing w:after="90"/>
      </w:pPr>
      <w:r>
        <w:t xml:space="preserve">How Much Can You Make Selling Children's Books on KDP? — Neolemon — </w:t>
      </w:r>
      <w:hyperlink w:history="1" r:id="rId5-g5xlxz55whryf0tpdf3">
        <w:r>
          <w:rPr>
            <w:rStyle w:val="Hyperlink"/>
          </w:rPr>
          <w:t xml:space="preserve">https://www.neolemon.com/blog/how-much-can-you-make-selling-childrens-books-on-amazon-kdp/</w:t>
        </w:r>
      </w:hyperlink>
    </w:p>
    <w:p>
      <w:pPr>
        <w:spacing w:after="90"/>
      </w:pPr>
      <w:r>
        <w:t xml:space="preserve">14 Kids Activity Book Niches That Earn $1k+ on KDP — KDP Easy — </w:t>
      </w:r>
      <w:hyperlink w:history="1" r:id="rIdbx7br9ijq4rvi8o4v_61-">
        <w:r>
          <w:rPr>
            <w:rStyle w:val="Hyperlink"/>
          </w:rPr>
          <w:t xml:space="preserve">https://www.kdpeasy.com/blog/kids-activity-book-kdp-guide</w:t>
        </w:r>
      </w:hyperlink>
    </w:p>
    <w:p>
      <w:pPr>
        <w:spacing w:after="90"/>
      </w:pPr>
      <w:r>
        <w:t xml:space="preserve">Best-Selling Kids Formats and Niches — Book Bolt — </w:t>
      </w:r>
      <w:hyperlink w:history="1" r:id="rIdtxkhydij7nepnluodnuqs">
        <w:r>
          <w:rPr>
            <w:rStyle w:val="Hyperlink"/>
          </w:rPr>
          <w:t xml:space="preserve">https://bookbolt.io/kdp-books-for-children/</w:t>
        </w:r>
      </w:hyperlink>
    </w:p>
    <w:p>
      <w:pPr>
        <w:spacing w:after="90"/>
      </w:pPr>
      <w:r>
        <w:t xml:space="preserve">The Secret to Profitable Kids' Books on KDP (2025) — Vocal Media — </w:t>
      </w:r>
      <w:hyperlink w:history="1" r:id="rIdtmkifevrxjamaezjn46jt">
        <w:r>
          <w:rPr>
            <w:rStyle w:val="Hyperlink"/>
          </w:rPr>
          <w:t xml:space="preserve">https://vocal.media/education/the-secret-to-profitable-kids-books-on-amazon-kdp-in-2025-hint-it-s-not-what-you-think</w:t>
        </w:r>
      </w:hyperlink>
    </w:p>
    <w:p>
      <w:pPr>
        <w:spacing w:after="90"/>
      </w:pPr>
      <w:r>
        <w:t xml:space="preserve">Kindle Publishing in 2026: How Much Do Self-Published Authors Make? — ZonGuru — </w:t>
      </w:r>
      <w:hyperlink w:history="1" r:id="rIdjknk1nye-jc8shjapoodx">
        <w:r>
          <w:rPr>
            <w:rStyle w:val="Hyperlink"/>
          </w:rPr>
          <w:t xml:space="preserve">https://www.zonguru.com/blog/how-much-do-self-published-authors-make-on-amazon</w:t>
        </w:r>
      </w:hyperlink>
    </w:p>
    <w:p>
      <w:pPr>
        <w:spacing w:after="90"/>
      </w:pPr>
      <w:r>
        <w:t xml:space="preserve">CoComelon: from YouTube show to $3B empire — Fortune — </w:t>
      </w:r>
      <w:hyperlink w:history="1" r:id="rId66pyzu-tpkohsicewy2lc">
        <w:r>
          <w:rPr>
            <w:rStyle w:val="Hyperlink"/>
          </w:rPr>
          <w:t xml:space="preserve">https://fortune.com/article/cocomelon-youtube-disney-netflix-dreamworks-children-media/</w:t>
        </w:r>
      </w:hyperlink>
    </w:p>
    <w:p>
      <w:pPr>
        <w:spacing w:after="90"/>
      </w:pPr>
      <w:r>
        <w:t xml:space="preserve">CoComelon YouTube stats &amp; earnings — vidIQ — </w:t>
      </w:r>
      <w:hyperlink w:history="1" r:id="rIdt_5abtsbmcmfbrilzhcqx">
        <w:r>
          <w:rPr>
            <w:rStyle w:val="Hyperlink"/>
          </w:rPr>
          <w:t xml:space="preserve">https://vidiq.com/youtube-stats/channel/UCbCmjCuTUZos6Inko4u57UQ/</w:t>
        </w:r>
      </w:hyperlink>
    </w:p>
    <w:p>
      <w:pPr>
        <w:spacing w:after="90"/>
      </w:pPr>
      <w:r>
        <w:t xml:space="preserve">10 Best Board Books With Rhythm, Rhyming &amp; Repetition — Full Green Life — </w:t>
      </w:r>
      <w:hyperlink w:history="1" r:id="rId7fsd838wuolema614u-hn">
        <w:r>
          <w:rPr>
            <w:rStyle w:val="Hyperlink"/>
          </w:rPr>
          <w:t xml:space="preserve">https://fullgreenlife.com/toddler-board-books-rhythm-rhyming-repetition/</w:t>
        </w:r>
      </w:hyperlink>
    </w:p>
    <w:p>
      <w:pPr>
        <w:spacing w:after="90"/>
      </w:pPr>
      <w:r>
        <w:t xml:space="preserve">Google Ads AI Agent: Complete 2025 Guide — Synter — </w:t>
      </w:r>
      <w:hyperlink w:history="1" r:id="rIdse3cpeou8o-11syg59apa">
        <w:r>
          <w:rPr>
            <w:rStyle w:val="Hyperlink"/>
          </w:rPr>
          <w:t xml:space="preserve">https://syntermedia.ai/blog/google-ads-ai-agent-guide</w:t>
        </w:r>
      </w:hyperlink>
    </w:p>
    <w:p>
      <w:pPr>
        <w:spacing w:after="90"/>
      </w:pPr>
      <w:r>
        <w:t xml:space="preserve">Google Ads Automation: The Complete Guide for 2025 — Adspirer — </w:t>
      </w:r>
      <w:hyperlink w:history="1" r:id="rIdhs-nvop4b7ourxolvnby9">
        <w:r>
          <w:rPr>
            <w:rStyle w:val="Hyperlink"/>
          </w:rPr>
          <w:t xml:space="preserve">https://www.adspirer.com/docs/guides/google-ads-automation</w:t>
        </w:r>
      </w:hyperlink>
    </w:p>
    <w:p>
      <w:pPr>
        <w:spacing w:after="90"/>
      </w:pPr>
      <w:r>
        <w:t xml:space="preserve">Agentic Marketing: AI Runs the Campaign, Harnessed by Humans — Treasure — </w:t>
      </w:r>
      <w:hyperlink w:history="1" r:id="rIdpkv14fwxvtuqwmcrcko28">
        <w:r>
          <w:rPr>
            <w:rStyle w:val="Hyperlink"/>
          </w:rPr>
          <w:t xml:space="preserve">https://www.treasure.ai/blog/agentic-marketing</w:t>
        </w:r>
      </w:hyperlink>
    </w:p>
    <w:p>
      <w:pPr>
        <w:spacing w:after="90"/>
      </w:pPr>
      <w:r>
        <w:t xml:space="preserve">Guardrails for AI: A Marketer's Guide to Governing AI Systems — CleverTap — </w:t>
      </w:r>
      <w:hyperlink w:history="1" r:id="rIdf5gbkrvvar4v1o-i9v0od">
        <w:r>
          <w:rPr>
            <w:rStyle w:val="Hyperlink"/>
          </w:rPr>
          <w:t xml:space="preserve">https://clevertap.com/blog/guardrails-for-ai-a-marketers-guide-to-governing-ai-systems/</w:t>
        </w:r>
      </w:hyperlink>
    </w:p>
    <w:p>
      <w:pPr>
        <w:spacing w:after="90"/>
      </w:pPr>
      <w:r>
        <w:t xml:space="preserve">A Writer's Toolkit for Writing Great Rhyming Books for Kids — Children's Book Mastery — </w:t>
      </w:r>
      <w:hyperlink w:history="1" r:id="rIduehv4gfurosdpf6hdeu0q">
        <w:r>
          <w:rPr>
            <w:rStyle w:val="Hyperlink"/>
          </w:rPr>
          <w:t xml:space="preserve">https://childrensbookmastery.com/rhyming-books/</w:t>
        </w:r>
      </w:hyperlink>
    </w:p>
    <w:p>
      <w:pPr>
        <w:spacing w:after="90"/>
      </w:pPr>
      <w:r>
        <w:t xml:space="preserve">Writing Picture Books: Rhyming Is All About Rhythm (Josh Funk) — </w:t>
      </w:r>
      <w:hyperlink w:history="1" r:id="rId9-374gck53hkocagzr_uo">
        <w:r>
          <w:rPr>
            <w:rStyle w:val="Hyperlink"/>
          </w:rPr>
          <w:t xml:space="preserve">https://www.joshfunkbooks.com/lesson-9</w:t>
        </w:r>
      </w:hyperlink>
    </w:p>
    <w:p>
      <w:pPr>
        <w:spacing w:after="90"/>
      </w:pPr>
      <w:r>
        <w:t xml:space="preserve">BookBeam — market research &amp; BSR/sales estimates for KDP — </w:t>
      </w:r>
      <w:hyperlink w:history="1" r:id="rIdipedc2shf25ts-kvepchy">
        <w:r>
          <w:rPr>
            <w:rStyle w:val="Hyperlink"/>
          </w:rPr>
          <w:t xml:space="preserve">https://bookbeam.io/</w:t>
        </w:r>
      </w:hyperlink>
    </w:p>
    <w:p>
      <w:pPr>
        <w:spacing w:after="90"/>
      </w:pPr>
      <w:r>
        <w:t xml:space="preserve">Book Bolt — Book Scout &amp; KDP Spy (competitor ASIN keyword/BSR research) — </w:t>
      </w:r>
      <w:hyperlink w:history="1" r:id="rIdhnela-9q3j68bs-wvd--0">
        <w:r>
          <w:rPr>
            <w:rStyle w:val="Hyperlink"/>
          </w:rPr>
          <w:t xml:space="preserve">https://bookbolt.io/keyword-research/</w:t>
        </w:r>
      </w:hyperlink>
    </w:p>
    <w:p>
      <w:pPr>
        <w:spacing w:after="90"/>
      </w:pPr>
      <w:r>
        <w:t xml:space="preserve">Amazon KDP Niche Research: 5 Tools for Profitable Books — AI4Writers — </w:t>
      </w:r>
      <w:hyperlink w:history="1" r:id="rId6-wbbpafu3oab5afv-obj">
        <w:r>
          <w:rPr>
            <w:rStyle w:val="Hyperlink"/>
          </w:rPr>
          <w:t xml:space="preserve">https://ai4writers.club/research-your-niche/amazon-kindle-niche-research-find-profitable-book-topics/</w:t>
        </w:r>
      </w:hyperlink>
    </w:p>
    <w:p>
      <w:pPr>
        <w:spacing w:after="90"/>
      </w:pPr>
      <w:r>
        <w:t xml:space="preserve">BISAC Juvenile Fiction subject/age categories — Book Industry Study Group — </w:t>
      </w:r>
      <w:hyperlink w:history="1" r:id="rIdsx4g6j7ofg07fpj6sp_yx">
        <w:r>
          <w:rPr>
            <w:rStyle w:val="Hyperlink"/>
          </w:rPr>
          <w:t xml:space="preserve">https://www.bisg.org/juvenile-fiction</w:t>
        </w:r>
      </w:hyperlink>
    </w:p>
    <w:p>
      <w:pPr>
        <w:spacing w:after="90"/>
      </w:pPr>
      <w:r>
        <w:t xml:space="preserve">Children's Book Word Count by Age Group — Write for Kids — </w:t>
      </w:r>
      <w:hyperlink w:history="1" r:id="rIdpcaxx9slwz1lgem2peram">
        <w:r>
          <w:rPr>
            <w:rStyle w:val="Hyperlink"/>
          </w:rPr>
          <w:t xml:space="preserve">https://writeforkids.online/childrens-book-word-counts-by-age-group/</w:t>
        </w:r>
      </w:hyperlink>
    </w:p>
    <w:p>
      <w:pPr>
        <w:spacing w:after="90"/>
      </w:pPr>
      <w:r>
        <w:t xml:space="preserve">Children's Book Length Guidelines — Mary Kole Editorial — </w:t>
      </w:r>
      <w:hyperlink w:history="1" r:id="rId2i7olue2j1ntiomtby7bz">
        <w:r>
          <w:rPr>
            <w:rStyle w:val="Hyperlink"/>
          </w:rPr>
          <w:t xml:space="preserve">https://www.marykole.com/childrens-book-length</w:t>
        </w:r>
      </w:hyperlink>
    </w:p>
    <w:p>
      <w:pPr>
        <w:spacing w:after="90"/>
      </w:pPr>
      <w:r>
        <w:t xml:space="preserve">KDP — Primary Audience and Reading Age — </w:t>
      </w:r>
      <w:hyperlink w:history="1" r:id="rId1dejetioxz-m8_ni5glum">
        <w:r>
          <w:rPr>
            <w:rStyle w:val="Hyperlink"/>
          </w:rPr>
          <w:t xml:space="preserve">https://kdp.amazon.com/en_US/help/topic/G201506310</w:t>
        </w:r>
      </w:hyperlink>
    </w:p>
    <w:p>
      <w:pPr>
        <w:spacing w:after="90"/>
      </w:pPr>
      <w:r>
        <w:t xml:space="preserve">Children's Books — CPSC (CPSIA exemption &amp; lead limits) — </w:t>
      </w:r>
      <w:hyperlink w:history="1" r:id="rIdalsqgau51pcy3loqwzhwt">
        <w:r>
          <w:rPr>
            <w:rStyle w:val="Hyperlink"/>
          </w:rPr>
          <w:t xml:space="preserve">https://www.cpsc.gov/FAQ/Children%E2%80%99s-Books</w:t>
        </w:r>
      </w:hyperlink>
    </w:p>
    <w:p>
      <w:pPr>
        <w:spacing w:after="90"/>
      </w:pPr>
      <w:r>
        <w:t xml:space="preserve">Children's Book Regulations in the United States — Compliance Gate — </w:t>
      </w:r>
      <w:hyperlink w:history="1" r:id="rIdbffcnhhkf1bupgi4csyvs">
        <w:r>
          <w:rPr>
            <w:rStyle w:val="Hyperlink"/>
          </w:rPr>
          <w:t xml:space="preserve">https://www.compliancegate.com/children-book-regulations-united-states/</w:t>
        </w:r>
      </w:hyperlink>
    </w:p>
    <w:p>
      <w:pPr>
        <w:spacing w:after="120"/>
      </w:pPr>
    </w:p>
    <w:p>
      <w:pPr>
        <w:spacing w:after="160" w:line="276"/>
      </w:pPr>
      <w:r>
        <w:rPr>
          <w:i/>
          <w:iCs/>
          <w:color w:val="666666"/>
          <w:sz w:val="18"/>
          <w:szCs w:val="18"/>
        </w:rPr>
        <w:t xml:space="preserve">Market figures and platform policies above are directional and based on sources current to mid-2026; confirm KDP specs and AI/legal policies at publish time, as Amazon updates them frequently.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666666"/>
        <w:sz w:val="16"/>
        <w:szCs w:val="16"/>
      </w:rPr>
      <w:t xml:space="preserve">Kokeba — Platform Blueprint  ·  first release: Ethiopia, ages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4"/>
      </w:pBdr>
      <w:spacing w:after="16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70" w:before="140"/>
      <w:outlineLvl w:val="2"/>
    </w:pPr>
    <w:rPr>
      <w:rFonts w:ascii="Arial" w:cs="Arial" w:eastAsia="Arial" w:hAnsi="Arial"/>
      <w:b/>
      <w:bCs/>
      <w:color w:val="1B7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3pspc9udqaka-gyoyw4x" Type="http://schemas.openxmlformats.org/officeDocument/2006/relationships/hyperlink" Target="https://www.voanews.com/a/sisters-aim-to-build-ethiopia-reading-culture/3118720.html" TargetMode="External"/><Relationship Id="rIdg2pk_uw1uqk5ophalkxeu" Type="http://schemas.openxmlformats.org/officeDocument/2006/relationships/hyperlink" Target="https://www.amazon.com/Amharic-alphabets-learning-Diaspora-Children/dp/B0CKFCZ4H9" TargetMode="External"/><Relationship Id="rId_iew2qsmlmpfsmezfdgbc" Type="http://schemas.openxmlformats.org/officeDocument/2006/relationships/hyperlink" Target="https://www.amazon.com/Amharic-Alphabet-Book-Childrens/dp/0996636218" TargetMode="External"/><Relationship Id="rId3ookuoe7nut52wxha36c6" Type="http://schemas.openxmlformats.org/officeDocument/2006/relationships/hyperlink" Target="https://www.amazon.com/Ethiopian-Amharic-Alphabet-Coloring-Book/dp/B0FW5GGK55" TargetMode="External"/><Relationship Id="rIdy5ailjojy_8ofm0yu2y7t" Type="http://schemas.openxmlformats.org/officeDocument/2006/relationships/hyperlink" Target="https://www.amazon.com/Exploring-Amharic-Alphabet-Ethiopian-calendar/dp/B0CPSFB9FP" TargetMode="External"/><Relationship Id="rId2phzotptiq-drlb5ha6ot" Type="http://schemas.openxmlformats.org/officeDocument/2006/relationships/hyperlink" Target="https://www.amazon.com/Amharic-Foreigners-Ethiopian-Diaspora-Intermediate/dp/1987417992" TargetMode="External"/><Relationship Id="rId3ogpq0z6_xc0kpeqofp-m" Type="http://schemas.openxmlformats.org/officeDocument/2006/relationships/hyperlink" Target="https://www.store.tsehaipublishers.com/index.php/childrens-books-c-71_80" TargetMode="External"/><Relationship Id="rId0i8w8vtmfidzvumvmpehn" Type="http://schemas.openxmlformats.org/officeDocument/2006/relationships/hyperlink" Target="https://www.kdpcommunity.com/s/question/0D52T00004pN7JPSA0/is-there-a-kdp-api?language=en_US" TargetMode="External"/><Relationship Id="rIdkae79xscltfkyzababnir" Type="http://schemas.openxmlformats.org/officeDocument/2006/relationships/hyperlink" Target="https://www.inkfluenceai.com/blog/amazon-kdp-ai-disclosure-policy-2026" TargetMode="External"/><Relationship Id="rIdl-2jtqjof_zdcbgpwtgkp" Type="http://schemas.openxmlformats.org/officeDocument/2006/relationships/hyperlink" Target="https://www.neolemon.com/blog/will-amazon-kdp-accept-ai-illustrated-childrens-books/" TargetMode="External"/><Relationship Id="rId2-re7vpt3mpjfjzsvv38i" Type="http://schemas.openxmlformats.org/officeDocument/2006/relationships/hyperlink" Target="https://www.neolemon.com/blog/ai-childrens-book-copyright-guide/" TargetMode="External"/><Relationship Id="rIdszlmgbmw1ie9dvdi1e6hz" Type="http://schemas.openxmlformats.org/officeDocument/2006/relationships/hyperlink" Target="https://kdp.amazon.com/en_US/help/topic/G200672390" TargetMode="External"/><Relationship Id="rIdsfmfrgh_q3xurafwbjj7k" Type="http://schemas.openxmlformats.org/officeDocument/2006/relationships/hyperlink" Target="https://github.com/wesleyscholl/book-generator" TargetMode="External"/><Relationship Id="rId5-g5xlxz55whryf0tpdf3" Type="http://schemas.openxmlformats.org/officeDocument/2006/relationships/hyperlink" Target="https://www.neolemon.com/blog/how-much-can-you-make-selling-childrens-books-on-amazon-kdp/" TargetMode="External"/><Relationship Id="rIdbx7br9ijq4rvi8o4v_61-" Type="http://schemas.openxmlformats.org/officeDocument/2006/relationships/hyperlink" Target="https://www.kdpeasy.com/blog/kids-activity-book-kdp-guide" TargetMode="External"/><Relationship Id="rIdtxkhydij7nepnluodnuqs" Type="http://schemas.openxmlformats.org/officeDocument/2006/relationships/hyperlink" Target="https://bookbolt.io/kdp-books-for-children/" TargetMode="External"/><Relationship Id="rIdtmkifevrxjamaezjn46jt" Type="http://schemas.openxmlformats.org/officeDocument/2006/relationships/hyperlink" Target="https://vocal.media/education/the-secret-to-profitable-kids-books-on-amazon-kdp-in-2025-hint-it-s-not-what-you-think" TargetMode="External"/><Relationship Id="rIdjknk1nye-jc8shjapoodx" Type="http://schemas.openxmlformats.org/officeDocument/2006/relationships/hyperlink" Target="https://www.zonguru.com/blog/how-much-do-self-published-authors-make-on-amazon" TargetMode="External"/><Relationship Id="rId66pyzu-tpkohsicewy2lc" Type="http://schemas.openxmlformats.org/officeDocument/2006/relationships/hyperlink" Target="https://fortune.com/article/cocomelon-youtube-disney-netflix-dreamworks-children-media/" TargetMode="External"/><Relationship Id="rIdt_5abtsbmcmfbrilzhcqx" Type="http://schemas.openxmlformats.org/officeDocument/2006/relationships/hyperlink" Target="https://vidiq.com/youtube-stats/channel/UCbCmjCuTUZos6Inko4u57UQ/" TargetMode="External"/><Relationship Id="rId7fsd838wuolema614u-hn" Type="http://schemas.openxmlformats.org/officeDocument/2006/relationships/hyperlink" Target="https://fullgreenlife.com/toddler-board-books-rhythm-rhyming-repetition/" TargetMode="External"/><Relationship Id="rIdse3cpeou8o-11syg59apa" Type="http://schemas.openxmlformats.org/officeDocument/2006/relationships/hyperlink" Target="https://syntermedia.ai/blog/google-ads-ai-agent-guide" TargetMode="External"/><Relationship Id="rIdhs-nvop4b7ourxolvnby9" Type="http://schemas.openxmlformats.org/officeDocument/2006/relationships/hyperlink" Target="https://www.adspirer.com/docs/guides/google-ads-automation" TargetMode="External"/><Relationship Id="rIdpkv14fwxvtuqwmcrcko28" Type="http://schemas.openxmlformats.org/officeDocument/2006/relationships/hyperlink" Target="https://www.treasure.ai/blog/agentic-marketing" TargetMode="External"/><Relationship Id="rIdf5gbkrvvar4v1o-i9v0od" Type="http://schemas.openxmlformats.org/officeDocument/2006/relationships/hyperlink" Target="https://clevertap.com/blog/guardrails-for-ai-a-marketers-guide-to-governing-ai-systems/" TargetMode="External"/><Relationship Id="rIduehv4gfurosdpf6hdeu0q" Type="http://schemas.openxmlformats.org/officeDocument/2006/relationships/hyperlink" Target="https://childrensbookmastery.com/rhyming-books/" TargetMode="External"/><Relationship Id="rId9-374gck53hkocagzr_uo" Type="http://schemas.openxmlformats.org/officeDocument/2006/relationships/hyperlink" Target="https://www.joshfunkbooks.com/lesson-9" TargetMode="External"/><Relationship Id="rIdipedc2shf25ts-kvepchy" Type="http://schemas.openxmlformats.org/officeDocument/2006/relationships/hyperlink" Target="https://bookbeam.io/" TargetMode="External"/><Relationship Id="rIdhnela-9q3j68bs-wvd--0" Type="http://schemas.openxmlformats.org/officeDocument/2006/relationships/hyperlink" Target="https://bookbolt.io/keyword-research/" TargetMode="External"/><Relationship Id="rId6-wbbpafu3oab5afv-obj" Type="http://schemas.openxmlformats.org/officeDocument/2006/relationships/hyperlink" Target="https://ai4writers.club/research-your-niche/amazon-kindle-niche-research-find-profitable-book-topics/" TargetMode="External"/><Relationship Id="rIdsx4g6j7ofg07fpj6sp_yx" Type="http://schemas.openxmlformats.org/officeDocument/2006/relationships/hyperlink" Target="https://www.bisg.org/juvenile-fiction" TargetMode="External"/><Relationship Id="rIdpcaxx9slwz1lgem2peram" Type="http://schemas.openxmlformats.org/officeDocument/2006/relationships/hyperlink" Target="https://writeforkids.online/childrens-book-word-counts-by-age-group/" TargetMode="External"/><Relationship Id="rId2i7olue2j1ntiomtby7bz" Type="http://schemas.openxmlformats.org/officeDocument/2006/relationships/hyperlink" Target="https://www.marykole.com/childrens-book-length" TargetMode="External"/><Relationship Id="rId1dejetioxz-m8_ni5glum" Type="http://schemas.openxmlformats.org/officeDocument/2006/relationships/hyperlink" Target="https://kdp.amazon.com/en_US/help/topic/G201506310" TargetMode="External"/><Relationship Id="rIdalsqgau51pcy3loqwzhwt" Type="http://schemas.openxmlformats.org/officeDocument/2006/relationships/hyperlink" Target="https://www.cpsc.gov/FAQ/Children%E2%80%99s-Books" TargetMode="External"/><Relationship Id="rIdbffcnhhkf1bupgi4csyvs" Type="http://schemas.openxmlformats.org/officeDocument/2006/relationships/hyperlink" Target="https://www.compliancegate.com/children-book-regulations-united-states/"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Kokeba — Platform Blueprint</dc:title>
  <dc:creator>Kokeba</dc:creator>
  <cp:lastModifiedBy>Un-named</cp:lastModifiedBy>
  <cp:revision>1</cp:revision>
  <dcterms:created xsi:type="dcterms:W3CDTF">2026-06-05T20:42:07.443Z</dcterms:created>
  <dcterms:modified xsi:type="dcterms:W3CDTF">2026-06-05T20:42:07.443Z</dcterms:modified>
</cp:coreProperties>
</file>

<file path=docProps/custom.xml><?xml version="1.0" encoding="utf-8"?>
<Properties xmlns="http://schemas.openxmlformats.org/officeDocument/2006/custom-properties" xmlns:vt="http://schemas.openxmlformats.org/officeDocument/2006/docPropsVTypes"/>
</file>