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7C74"/>
          <w:sz w:val="16"/>
          <w:szCs w:val="16"/>
        </w:rPr>
        <w:t xml:space="preserve">MAGÍSTER EN GESTIÓN DE PERSONAS Y EFECTIVIDAD ORGANIZACIONAL</w:t>
      </w:r>
    </w:p>
    <w:p>
      <w:pPr>
        <w:spacing w:after="240"/>
      </w:pPr>
      <w:r>
        <w:rPr>
          <w:color w:val="5C6B70"/>
          <w:sz w:val="16"/>
          <w:szCs w:val="16"/>
        </w:rPr>
        <w:t xml:space="preserve">PROYECTO DE GRADO · PLANTILLA</w:t>
      </w:r>
    </w:p>
    <w:p>
      <w:pPr>
        <w:pStyle w:val="Title"/>
        <w:spacing w:after="80"/>
      </w:pPr>
      <w:r>
        <w:rPr>
          <w:b/>
          <w:bCs/>
          <w:color w:val="0C2733"/>
        </w:rPr>
        <w:t xml:space="preserve">Contrato de Equipo</w:t>
      </w:r>
    </w:p>
    <w:p>
      <w:pPr>
        <w:spacing w:after="300"/>
      </w:pPr>
      <w:r>
        <w:rPr>
          <w:i/>
          <w:iCs/>
          <w:color w:val="5C6B70"/>
          <w:sz w:val="20"/>
          <w:szCs w:val="20"/>
        </w:rPr>
        <w:t xml:space="preserve">Complete cada sección junto a su equipo, en una reunión conjunta. Este documento puede ajustarse más adelante si el equipo lo acuerda.</w:t>
      </w:r>
    </w:p>
    <w:p>
      <w:pPr>
        <w:spacing w:after="120" w:before="360"/>
      </w:pPr>
      <w:r>
        <w:rPr>
          <w:b/>
          <w:bCs/>
          <w:color w:val="1C7C74"/>
          <w:sz w:val="24"/>
          <w:szCs w:val="24"/>
        </w:rPr>
        <w:t xml:space="preserve">0. </w:t>
      </w:r>
      <w:r>
        <w:rPr>
          <w:b/>
          <w:bCs/>
          <w:color w:val="0C2733"/>
          <w:sz w:val="24"/>
          <w:szCs w:val="24"/>
        </w:rPr>
        <w:t xml:space="preserve">Datos del equipo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Nombre del proyecto: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tbl>
      <w:tblPr>
        <w:tblW w:type="dxa" w:w="9500"/>
        <w:tblBorders>
          <w:top w:val="single" w:color="D7DFE1" w:sz="4"/>
          <w:left w:val="single" w:color="D7DFE1" w:sz="4"/>
          <w:bottom w:val="single" w:color="D7DFE1" w:sz="4"/>
          <w:right w:val="single" w:color="D7DFE1" w:sz="4"/>
          <w:insideH w:val="single" w:color="D7DFE1" w:sz="4"/>
          <w:insideV w:val="single" w:color="D7DFE1" w:sz="4"/>
        </w:tblBorders>
      </w:tblPr>
      <w:tblGrid>
        <w:gridCol w:w="5000"/>
        <w:gridCol w:w="4500"/>
      </w:tblGrid>
      <w:tr>
        <w:tc>
          <w:tcPr>
            <w:tcW w:type="dxa" w:w="5000"/>
            <w:shd w:fill="F2F8F7" w:val="clear"/>
          </w:tcPr>
          <w:p>
            <w:r>
              <w:rPr>
                <w:b/>
                <w:bCs/>
                <w:color w:val="0C2733"/>
                <w:sz w:val="18"/>
                <w:szCs w:val="18"/>
              </w:rPr>
              <w:t xml:space="preserve">Nombre completo</w:t>
            </w:r>
          </w:p>
        </w:tc>
        <w:tc>
          <w:tcPr>
            <w:tcW w:type="dxa" w:w="4500"/>
            <w:shd w:fill="F2F8F7" w:val="clear"/>
          </w:tcPr>
          <w:p>
            <w:r>
              <w:rPr>
                <w:b/>
                <w:bCs/>
                <w:color w:val="0C2733"/>
                <w:sz w:val="18"/>
                <w:szCs w:val="18"/>
              </w:rPr>
              <w:t xml:space="preserve">Rol Belbin / Liderazgo (opcional)</w:t>
            </w:r>
          </w:p>
        </w:tc>
      </w:tr>
      <w:tr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60"/>
      </w:pPr>
      <w:r>
        <w:rPr>
          <w:i/>
          <w:iCs/>
          <w:color w:val="5C6B70"/>
          <w:sz w:val="18"/>
          <w:szCs w:val="18"/>
        </w:rPr>
        <w:t xml:space="preserve">Guía: Anoten a todos los integrantes. El rol Belbin/Liderazgo es opcional — solo si ya hicieron esos tests.</w:t>
      </w:r>
    </w:p>
    <w:p>
      <w:pPr>
        <w:spacing w:after="120" w:before="360"/>
      </w:pPr>
      <w:r>
        <w:rPr>
          <w:b/>
          <w:bCs/>
          <w:color w:val="1C7C74"/>
          <w:sz w:val="24"/>
          <w:szCs w:val="24"/>
        </w:rPr>
        <w:t xml:space="preserve">1. </w:t>
      </w:r>
      <w:r>
        <w:rPr>
          <w:b/>
          <w:bCs/>
          <w:color w:val="0C2733"/>
          <w:sz w:val="24"/>
          <w:szCs w:val="24"/>
        </w:rPr>
        <w:t xml:space="preserve">Comunicación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Canal principal de comunicación: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Frecuencia de reuniones: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Tiempo máximo de respuesta a un mensaje del equipo: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40" w:before="160"/>
      </w:pPr>
      <w:r>
        <w:rPr>
          <w:b/>
          <w:bCs/>
          <w:color w:val="0C2733"/>
          <w:sz w:val="20"/>
          <w:szCs w:val="20"/>
        </w:rPr>
        <w:t xml:space="preserve">¿Qué hacemos si alguien no puede asistir a una reunión?</w:t>
      </w:r>
    </w:p>
    <w:p>
      <w:pPr>
        <w:spacing w:after="14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160" w:before="60"/>
      </w:pPr>
      <w:r>
        <w:rPr>
          <w:i/>
          <w:iCs/>
          <w:color w:val="5C6B70"/>
          <w:sz w:val="18"/>
          <w:szCs w:val="18"/>
        </w:rPr>
        <w:t xml:space="preserve">Guía: Sean concretos: "avisar con 12 horas de anticipación" es más útil que "avisar con tiempo".</w:t>
      </w:r>
    </w:p>
    <w:p>
      <w:pPr>
        <w:spacing w:after="120" w:before="360"/>
      </w:pPr>
      <w:r>
        <w:rPr>
          <w:b/>
          <w:bCs/>
          <w:color w:val="1C7C74"/>
          <w:sz w:val="24"/>
          <w:szCs w:val="24"/>
        </w:rPr>
        <w:t xml:space="preserve">2. </w:t>
      </w:r>
      <w:r>
        <w:rPr>
          <w:b/>
          <w:bCs/>
          <w:color w:val="0C2733"/>
          <w:sz w:val="24"/>
          <w:szCs w:val="24"/>
        </w:rPr>
        <w:t xml:space="preserve">¿Cómo decidimos cuando no estamos de acuerdo?</w:t>
      </w:r>
    </w:p>
    <w:p>
      <w:pPr>
        <w:spacing w:after="40" w:before="160"/>
      </w:pPr>
      <w:r>
        <w:rPr>
          <w:b/>
          <w:bCs/>
          <w:color w:val="0C2733"/>
          <w:sz w:val="20"/>
          <w:szCs w:val="20"/>
        </w:rPr>
        <w:t xml:space="preserve">Marquen el método que van a usar:</w:t>
      </w:r>
    </w:p>
    <w:p>
      <w:pPr>
        <w:spacing w:after="100"/>
      </w:pPr>
      <w:r>
        <w:rPr>
          <w:sz w:val="20"/>
          <w:szCs w:val="20"/>
        </w:rPr>
        <w:t xml:space="preserve">☐ Consenso: seguimos discutiendo hasta que todos estén de acuerdo</w:t>
      </w:r>
    </w:p>
    <w:p>
      <w:pPr>
        <w:spacing w:after="100"/>
      </w:pPr>
      <w:r>
        <w:rPr>
          <w:sz w:val="20"/>
          <w:szCs w:val="20"/>
        </w:rPr>
        <w:t xml:space="preserve">☐ Mayoría simple: se vota y gana la opción más votada</w:t>
      </w:r>
    </w:p>
    <w:p>
      <w:pPr>
        <w:spacing w:after="100"/>
      </w:pPr>
      <w:r>
        <w:rPr>
          <w:sz w:val="20"/>
          <w:szCs w:val="20"/>
        </w:rPr>
        <w:t xml:space="preserve">☐ Rol coordinador: una persona decide en caso de empate, escuchando a todos antes</w:t>
      </w:r>
    </w:p>
    <w:p>
      <w:pPr>
        <w:spacing w:after="100"/>
      </w:pPr>
      <w:r>
        <w:rPr>
          <w:sz w:val="20"/>
          <w:szCs w:val="20"/>
        </w:rPr>
        <w:t xml:space="preserve">☐ Consultamos al profesor guía cuando no logramos llegar a un acuerdo</w:t>
      </w:r>
    </w:p>
    <w:p>
      <w:pPr>
        <w:spacing w:after="100"/>
      </w:pPr>
      <w:r>
        <w:rPr>
          <w:sz w:val="20"/>
          <w:szCs w:val="20"/>
        </w:rPr>
        <w:t xml:space="preserve">☐ Otro: _______________________________________________</w:t>
      </w:r>
    </w:p>
    <w:p>
      <w:pPr>
        <w:spacing w:after="120" w:before="360"/>
      </w:pPr>
      <w:r>
        <w:rPr>
          <w:b/>
          <w:bCs/>
          <w:color w:val="1C7C74"/>
          <w:sz w:val="24"/>
          <w:szCs w:val="24"/>
        </w:rPr>
        <w:t xml:space="preserve">3. </w:t>
      </w:r>
      <w:r>
        <w:rPr>
          <w:b/>
          <w:bCs/>
          <w:color w:val="0C2733"/>
          <w:sz w:val="24"/>
          <w:szCs w:val="24"/>
        </w:rPr>
        <w:t xml:space="preserve">Calidad y plazos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¿Con cuánta anticipación entregamos nuestra parte para revisión?: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¿Quién revisa el trabajo de cada integrante antes de enviarlo?: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40" w:before="160"/>
      </w:pPr>
      <w:r>
        <w:rPr>
          <w:b/>
          <w:bCs/>
          <w:color w:val="0C2733"/>
          <w:sz w:val="20"/>
          <w:szCs w:val="20"/>
        </w:rPr>
        <w:t xml:space="preserve">¿Qué esperamos si alguien no cumple con una tarea o un plazo?</w:t>
      </w:r>
    </w:p>
    <w:p>
      <w:pPr>
        <w:spacing w:after="14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160" w:before="60"/>
      </w:pPr>
      <w:r>
        <w:rPr>
          <w:i/>
          <w:iCs/>
          <w:color w:val="5C6B70"/>
          <w:sz w:val="18"/>
          <w:szCs w:val="18"/>
        </w:rPr>
        <w:t xml:space="preserve">Guía: Piensen en esto antes de que ocurra un atraso — es más fácil acordarlo en frío.</w:t>
      </w:r>
    </w:p>
    <w:p>
      <w:pPr>
        <w:spacing w:after="120" w:before="360"/>
      </w:pPr>
      <w:r>
        <w:rPr>
          <w:b/>
          <w:bCs/>
          <w:color w:val="1C7C74"/>
          <w:sz w:val="24"/>
          <w:szCs w:val="24"/>
        </w:rPr>
        <w:t xml:space="preserve">4. </w:t>
      </w:r>
      <w:r>
        <w:rPr>
          <w:b/>
          <w:bCs/>
          <w:color w:val="0C2733"/>
          <w:sz w:val="24"/>
          <w:szCs w:val="24"/>
        </w:rPr>
        <w:t xml:space="preserve">Manejo de conflictos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Paso 1 — primero conversamos directamente: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Paso 2 — si no se resuelve, lo llevamos al equipo completo: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Paso 3 — si sigue sin resolverse, pedimos apoyo externo: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160" w:before="60"/>
      </w:pPr>
      <w:r>
        <w:rPr>
          <w:i/>
          <w:iCs/>
          <w:color w:val="5C6B70"/>
          <w:sz w:val="18"/>
          <w:szCs w:val="18"/>
        </w:rPr>
        <w:t xml:space="preserve">Guía: El profesor guía suele ser el "Paso 3" natural — inclúyanlo si corresponde.</w:t>
      </w:r>
    </w:p>
    <w:p>
      <w:pPr>
        <w:spacing w:after="120" w:before="360"/>
      </w:pPr>
      <w:r>
        <w:rPr>
          <w:b/>
          <w:bCs/>
          <w:color w:val="1C7C74"/>
          <w:sz w:val="24"/>
          <w:szCs w:val="24"/>
        </w:rPr>
        <w:t xml:space="preserve">5. </w:t>
      </w:r>
      <w:r>
        <w:rPr>
          <w:b/>
          <w:bCs/>
          <w:color w:val="0C2733"/>
          <w:sz w:val="24"/>
          <w:szCs w:val="24"/>
        </w:rPr>
        <w:t xml:space="preserve">Compromiso</w:t>
      </w:r>
    </w:p>
    <w:p>
      <w:pPr>
        <w:spacing w:after="200"/>
      </w:pPr>
      <w:r>
        <w:rPr>
          <w:color w:val="5C6B70"/>
          <w:sz w:val="20"/>
          <w:szCs w:val="20"/>
        </w:rPr>
        <w:t xml:space="preserve">Fecha del acuerdo: </w:t>
      </w:r>
      <w:r>
        <w:rPr>
          <w:color w:val="D7DFE1"/>
          <w:sz w:val="20"/>
          <w:szCs w:val="20"/>
        </w:rPr>
        <w:t xml:space="preserve">______________________________________________________________________</w:t>
      </w:r>
    </w:p>
    <w:p>
      <w:pPr>
        <w:spacing w:after="40" w:before="160"/>
      </w:pPr>
      <w:r>
        <w:rPr>
          <w:b/>
          <w:bCs/>
          <w:color w:val="0C2733"/>
          <w:sz w:val="20"/>
          <w:szCs w:val="20"/>
        </w:rPr>
        <w:t xml:space="preserve">Firma de los integrantes (nombre y firma):</w:t>
      </w:r>
    </w:p>
    <w:p>
      <w:pPr>
        <w:spacing w:after="20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D7DFE1"/>
          <w:sz w:val="20"/>
          <w:szCs w:val="20"/>
        </w:rPr>
        <w:t xml:space="preserve">________________________________________________________________________________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2026-08-13T20:49:40.090Z</dcterms:created>
  <dcterms:modified xsi:type="dcterms:W3CDTF">2026-08-13T20:49:40.109Z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