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0134" w:rsidRDefault="0079131B">
      <w:pPr>
        <w:rPr>
          <w:b/>
          <w:bCs/>
        </w:rPr>
      </w:pPr>
      <w:r>
        <w:rPr>
          <w:b/>
          <w:bCs/>
        </w:rPr>
        <w:t>Protocol Specification Hyperledger fabric</w:t>
      </w:r>
    </w:p>
    <w:p w:rsidR="003A0134" w:rsidRDefault="003A0134"/>
    <w:p w:rsidR="003A0134" w:rsidRDefault="0079131B">
      <w:pPr>
        <w:pStyle w:val="TextBody"/>
      </w:pPr>
      <w:r>
        <w:rPr>
          <w:rStyle w:val="StrongEmphasis"/>
        </w:rPr>
        <w:t>Transaction</w:t>
      </w:r>
      <w:r>
        <w:t xml:space="preserve"> is a request to the blockchain to execute a function on the ledger. The function is implemented by a </w:t>
      </w:r>
      <w:r>
        <w:rPr>
          <w:rStyle w:val="StrongEmphasis"/>
          <w:b w:val="0"/>
          <w:bCs w:val="0"/>
        </w:rPr>
        <w:t>chaincode</w:t>
      </w:r>
      <w:r>
        <w:t>.</w:t>
      </w:r>
    </w:p>
    <w:p w:rsidR="003A0134" w:rsidRDefault="0079131B">
      <w:pPr>
        <w:pStyle w:val="TextBody"/>
      </w:pPr>
      <w:r>
        <w:rPr>
          <w:rStyle w:val="StrongEmphasis"/>
        </w:rPr>
        <w:t>Transactor</w:t>
      </w:r>
      <w:r>
        <w:t xml:space="preserve"> is an entity that issues transactions such as a client application.</w:t>
      </w:r>
    </w:p>
    <w:p w:rsidR="003A0134" w:rsidRDefault="0079131B">
      <w:pPr>
        <w:pStyle w:val="TextBody"/>
      </w:pPr>
      <w:r>
        <w:rPr>
          <w:rStyle w:val="StrongEmphasis"/>
        </w:rPr>
        <w:t>Ledger</w:t>
      </w:r>
      <w:r>
        <w:t xml:space="preserve"> is a sequence of cryptographically linked blocks, containing transactions and current </w:t>
      </w:r>
      <w:r>
        <w:rPr>
          <w:rStyle w:val="StrongEmphasis"/>
        </w:rPr>
        <w:t>world state</w:t>
      </w:r>
      <w:r>
        <w:t>.</w:t>
      </w:r>
    </w:p>
    <w:p w:rsidR="003A0134" w:rsidRDefault="0079131B">
      <w:pPr>
        <w:pStyle w:val="TextBody"/>
      </w:pPr>
      <w:r>
        <w:rPr>
          <w:rStyle w:val="StrongEmphasis"/>
        </w:rPr>
        <w:t>World State</w:t>
      </w:r>
      <w:r>
        <w:t xml:space="preserve"> is the collection of variables containing the results of executed transactions.</w:t>
      </w:r>
    </w:p>
    <w:p w:rsidR="003A0134" w:rsidRDefault="0079131B">
      <w:pPr>
        <w:pStyle w:val="TextBody"/>
      </w:pPr>
      <w:r>
        <w:rPr>
          <w:rStyle w:val="StrongEmphasis"/>
        </w:rPr>
        <w:t>Chaincode</w:t>
      </w:r>
      <w:r>
        <w:t xml:space="preserve"> is an application-level </w:t>
      </w:r>
      <w:r w:rsidR="007C05F3">
        <w:t>code stored</w:t>
      </w:r>
      <w:r>
        <w:t xml:space="preserve"> on the ledger as a part of a transaction. Chaincode runs transactions that may modify the world state.</w:t>
      </w:r>
    </w:p>
    <w:p w:rsidR="003A0134" w:rsidRDefault="0079131B">
      <w:pPr>
        <w:pStyle w:val="TextBody"/>
      </w:pPr>
      <w:r>
        <w:rPr>
          <w:rStyle w:val="StrongEmphasis"/>
        </w:rPr>
        <w:t>Validating Peer</w:t>
      </w:r>
      <w:r>
        <w:t xml:space="preserve"> is a computer node on the network responsible for running consensus, validating transactions, and maintaining the ledger.</w:t>
      </w:r>
    </w:p>
    <w:p w:rsidR="003A0134" w:rsidRDefault="0079131B">
      <w:pPr>
        <w:pStyle w:val="TextBody"/>
      </w:pPr>
      <w:r>
        <w:rPr>
          <w:rStyle w:val="StrongEmphasis"/>
        </w:rPr>
        <w:t>Non-validating Peer</w:t>
      </w:r>
      <w:r>
        <w:t xml:space="preserve"> is a computer node on the network which functions as a proxy connecting transactors to the </w:t>
      </w:r>
      <w:r w:rsidR="005172CC">
        <w:t>neighbouring</w:t>
      </w:r>
      <w:r>
        <w:t xml:space="preserve"> validating peers. A non-validating peer doesn’t execute transactions but does verify them. It also hosts the event stream server and the REST service.</w:t>
      </w:r>
    </w:p>
    <w:p w:rsidR="003A0134" w:rsidRDefault="0079131B">
      <w:pPr>
        <w:pStyle w:val="TextBody"/>
      </w:pPr>
      <w:r>
        <w:rPr>
          <w:rStyle w:val="StrongEmphasis"/>
        </w:rPr>
        <w:t>Permissioned Ledger</w:t>
      </w:r>
      <w:r>
        <w:t xml:space="preserve"> is a blockchain network where each entity or node is required to be a member of the network. Anonymous nodes are not allowed to connect.</w:t>
      </w:r>
    </w:p>
    <w:p w:rsidR="003A0134" w:rsidRDefault="0079131B">
      <w:pPr>
        <w:pStyle w:val="TextBody"/>
      </w:pPr>
      <w:r>
        <w:rPr>
          <w:rStyle w:val="StrongEmphasis"/>
        </w:rPr>
        <w:t>Privacy</w:t>
      </w:r>
      <w:r>
        <w:t xml:space="preserve"> is required by the chain transactors to conceal their identities on the network. While members of the network may examine the transactions, the transactions can’t be linked to the transactor without special privilege.</w:t>
      </w:r>
    </w:p>
    <w:p w:rsidR="003A0134" w:rsidRDefault="0079131B">
      <w:pPr>
        <w:pStyle w:val="TextBody"/>
      </w:pPr>
      <w:r>
        <w:rPr>
          <w:rStyle w:val="StrongEmphasis"/>
        </w:rPr>
        <w:t>Confidentiality</w:t>
      </w:r>
      <w:r>
        <w:t xml:space="preserve"> is the ability to render the transaction content inaccessible to anyone other than the stakeholders of the transaction.</w:t>
      </w:r>
    </w:p>
    <w:p w:rsidR="003A0134" w:rsidRDefault="0079131B">
      <w:pPr>
        <w:pStyle w:val="TextBody"/>
      </w:pPr>
      <w:r>
        <w:rPr>
          <w:rStyle w:val="StrongEmphasis"/>
        </w:rPr>
        <w:t>Auditability</w:t>
      </w:r>
      <w:r>
        <w:t xml:space="preserve"> of the blockchain is required, as business usage of blockchain needs to comply with regulations to make it easy for regulators to investigate transaction records.</w:t>
      </w:r>
    </w:p>
    <w:p w:rsidR="003A0134" w:rsidRDefault="003A0134">
      <w:pPr>
        <w:pStyle w:val="TextBody"/>
      </w:pPr>
    </w:p>
    <w:p w:rsidR="003A0134" w:rsidRDefault="0079131B">
      <w:pPr>
        <w:pStyle w:val="TextBody"/>
        <w:rPr>
          <w:b/>
          <w:bCs/>
        </w:rPr>
      </w:pPr>
      <w:r>
        <w:rPr>
          <w:b/>
          <w:bCs/>
        </w:rPr>
        <w:t>Fabric architecture:</w:t>
      </w:r>
    </w:p>
    <w:p w:rsidR="003A0134" w:rsidRDefault="005172CC">
      <w:r>
        <w:t>The architecture</w:t>
      </w:r>
      <w:r w:rsidR="0079131B">
        <w:t xml:space="preserve"> is aligned in 3 categories logically: Membership, Blockchain, and Chaincode services. </w:t>
      </w:r>
    </w:p>
    <w:p w:rsidR="003A0134" w:rsidRDefault="0079131B">
      <w:r>
        <w:rPr>
          <w:noProof/>
          <w:lang w:val="en-US" w:eastAsia="en-US" w:bidi="ar-SA"/>
        </w:rPr>
        <w:drawing>
          <wp:anchor distT="0" distB="0" distL="0" distR="0" simplePos="0" relativeHeight="251658240" behindDoc="0" locked="0" layoutInCell="1" allowOverlap="1">
            <wp:simplePos x="0" y="0"/>
            <wp:positionH relativeFrom="column">
              <wp:align>center</wp:align>
            </wp:positionH>
            <wp:positionV relativeFrom="paragraph">
              <wp:align>top</wp:align>
            </wp:positionV>
            <wp:extent cx="3813175" cy="1692910"/>
            <wp:effectExtent l="0" t="0" r="0" b="0"/>
            <wp:wrapSquare wrapText="largest"/>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5"/>
                    <a:stretch>
                      <a:fillRect/>
                    </a:stretch>
                  </pic:blipFill>
                  <pic:spPr bwMode="auto">
                    <a:xfrm>
                      <a:off x="0" y="0"/>
                      <a:ext cx="3813175" cy="1692910"/>
                    </a:xfrm>
                    <a:prstGeom prst="rect">
                      <a:avLst/>
                    </a:prstGeom>
                    <a:noFill/>
                    <a:ln w="9525">
                      <a:noFill/>
                      <a:miter lim="800000"/>
                      <a:headEnd/>
                      <a:tailEnd/>
                    </a:ln>
                  </pic:spPr>
                </pic:pic>
              </a:graphicData>
            </a:graphic>
          </wp:anchor>
        </w:drawing>
      </w:r>
    </w:p>
    <w:p w:rsidR="003A0134" w:rsidRDefault="003A0134"/>
    <w:p w:rsidR="003A0134" w:rsidRDefault="003A0134"/>
    <w:p w:rsidR="003A0134" w:rsidRDefault="003A0134"/>
    <w:p w:rsidR="003A0134" w:rsidRDefault="003A0134"/>
    <w:p w:rsidR="003A0134" w:rsidRDefault="003A0134"/>
    <w:p w:rsidR="003A0134" w:rsidRDefault="003A0134"/>
    <w:p w:rsidR="003A0134" w:rsidRDefault="003A0134"/>
    <w:p w:rsidR="003A0134" w:rsidRDefault="003A0134"/>
    <w:p w:rsidR="003A0134" w:rsidRDefault="003A0134"/>
    <w:p w:rsidR="003A0134" w:rsidRDefault="003A0134"/>
    <w:p w:rsidR="003A0134" w:rsidRDefault="003A0134"/>
    <w:p w:rsidR="003A0134" w:rsidRDefault="003A0134"/>
    <w:p w:rsidR="003A0134" w:rsidRDefault="003A0134">
      <w:pPr>
        <w:pStyle w:val="Heading4"/>
      </w:pPr>
    </w:p>
    <w:p w:rsidR="003A0134" w:rsidRDefault="0079131B">
      <w:pPr>
        <w:pStyle w:val="TextBody"/>
        <w:rPr>
          <w:b/>
          <w:bCs/>
        </w:rPr>
      </w:pPr>
      <w:r>
        <w:rPr>
          <w:b/>
          <w:bCs/>
        </w:rPr>
        <w:t>Membership Services:</w:t>
      </w:r>
    </w:p>
    <w:p w:rsidR="003A0134" w:rsidRDefault="0079131B">
      <w:pPr>
        <w:pStyle w:val="TextBody"/>
      </w:pPr>
      <w:r>
        <w:t xml:space="preserve">It provides services for </w:t>
      </w:r>
    </w:p>
    <w:p w:rsidR="003A0134" w:rsidRDefault="0079131B">
      <w:pPr>
        <w:pStyle w:val="TextBody"/>
        <w:numPr>
          <w:ilvl w:val="0"/>
          <w:numId w:val="1"/>
        </w:numPr>
      </w:pPr>
      <w:r>
        <w:t>managing identity</w:t>
      </w:r>
    </w:p>
    <w:p w:rsidR="003A0134" w:rsidRDefault="0079131B">
      <w:pPr>
        <w:pStyle w:val="TextBody"/>
        <w:numPr>
          <w:ilvl w:val="0"/>
          <w:numId w:val="1"/>
        </w:numPr>
      </w:pPr>
      <w:r>
        <w:t>privacy</w:t>
      </w:r>
    </w:p>
    <w:p w:rsidR="003A0134" w:rsidRDefault="0079131B">
      <w:pPr>
        <w:pStyle w:val="TextBody"/>
        <w:numPr>
          <w:ilvl w:val="0"/>
          <w:numId w:val="1"/>
        </w:numPr>
      </w:pPr>
      <w:r>
        <w:t xml:space="preserve">confidentiality </w:t>
      </w:r>
    </w:p>
    <w:p w:rsidR="003A0134" w:rsidRDefault="0079131B">
      <w:pPr>
        <w:pStyle w:val="TextBody"/>
        <w:numPr>
          <w:ilvl w:val="0"/>
          <w:numId w:val="1"/>
        </w:numPr>
      </w:pPr>
      <w:r>
        <w:t>auditability on the network</w:t>
      </w:r>
    </w:p>
    <w:p w:rsidR="003A0134" w:rsidRDefault="0079131B">
      <w:pPr>
        <w:pStyle w:val="TextBody"/>
      </w:pPr>
      <w:r>
        <w:t>Membership services combine elements of Public Key Infrastructure (PKI) and decentralization/consensus to transform a non-permissioned blockchain into a permissioned blockchain.</w:t>
      </w:r>
    </w:p>
    <w:p w:rsidR="003A0134" w:rsidRDefault="0079131B">
      <w:pPr>
        <w:pStyle w:val="TextBody"/>
      </w:pPr>
      <w:r>
        <w:t>In permissioned blockchain entities register in order to acquire long-term identity credentials (</w:t>
      </w:r>
      <w:r w:rsidR="005172CC">
        <w:t>enrolment</w:t>
      </w:r>
      <w:r>
        <w:t xml:space="preserve"> </w:t>
      </w:r>
      <w:r w:rsidR="00393DEA">
        <w:t>certificates,</w:t>
      </w:r>
      <w:r w:rsidR="005172CC">
        <w:t xml:space="preserve"> </w:t>
      </w:r>
      <w:r w:rsidRPr="005172CC">
        <w:rPr>
          <w:b/>
        </w:rPr>
        <w:t>E</w:t>
      </w:r>
      <w:r>
        <w:rPr>
          <w:b/>
          <w:bCs/>
        </w:rPr>
        <w:t>Certs</w:t>
      </w:r>
      <w:r>
        <w:t>).</w:t>
      </w:r>
    </w:p>
    <w:p w:rsidR="003A0134" w:rsidRDefault="0079131B">
      <w:pPr>
        <w:pStyle w:val="TextBody"/>
      </w:pPr>
      <w:r>
        <w:t>In the case of users, such credentials enable the Transaction Certificate Authority (</w:t>
      </w:r>
      <w:r>
        <w:rPr>
          <w:b/>
          <w:bCs/>
        </w:rPr>
        <w:t>TCA</w:t>
      </w:r>
      <w:r>
        <w:t>) to issue pseudonymous credentials.</w:t>
      </w:r>
    </w:p>
    <w:p w:rsidR="003A0134" w:rsidRDefault="0079131B">
      <w:pPr>
        <w:pStyle w:val="TextBody"/>
      </w:pPr>
      <w:r>
        <w:t xml:space="preserve">Such credentials, i.e., transaction </w:t>
      </w:r>
      <w:r w:rsidR="00393DEA">
        <w:t>certificates (</w:t>
      </w:r>
      <w:r w:rsidR="00393DEA">
        <w:rPr>
          <w:b/>
          <w:bCs/>
        </w:rPr>
        <w:t>T</w:t>
      </w:r>
      <w:r>
        <w:rPr>
          <w:b/>
          <w:bCs/>
        </w:rPr>
        <w:t>Cert</w:t>
      </w:r>
      <w:r>
        <w:t>), are used to authorize submitted transactions.</w:t>
      </w:r>
    </w:p>
    <w:p w:rsidR="003A0134" w:rsidRDefault="0079131B">
      <w:pPr>
        <w:pStyle w:val="TextBody"/>
      </w:pPr>
      <w:r>
        <w:t>Transaction certificates persist on the blockchain, and enable authorized auditors to cluster otherwise unlinkable transactions.</w:t>
      </w:r>
    </w:p>
    <w:p w:rsidR="003A0134" w:rsidRDefault="0079131B">
      <w:pPr>
        <w:pStyle w:val="TextBody"/>
        <w:rPr>
          <w:b/>
          <w:bCs/>
        </w:rPr>
      </w:pPr>
      <w:r>
        <w:rPr>
          <w:b/>
          <w:bCs/>
        </w:rPr>
        <w:t>Blockchain Services:</w:t>
      </w:r>
    </w:p>
    <w:p w:rsidR="003A0134" w:rsidRDefault="0079131B">
      <w:pPr>
        <w:pStyle w:val="TextBody"/>
      </w:pPr>
      <w:r>
        <w:t>Blockchain services manage the distributed ledger through a peer-to-peer protocol.</w:t>
      </w:r>
    </w:p>
    <w:p w:rsidR="003A0134" w:rsidRDefault="0079131B">
      <w:r>
        <w:t>Different consensus (PBFT, Raft, PoW, PoS) may be plugged in and configured per deployment.</w:t>
      </w:r>
    </w:p>
    <w:p w:rsidR="003A0134" w:rsidRDefault="0079131B">
      <w:pPr>
        <w:pStyle w:val="TextBody"/>
        <w:rPr>
          <w:b/>
          <w:bCs/>
        </w:rPr>
      </w:pPr>
      <w:r>
        <w:rPr>
          <w:b/>
          <w:bCs/>
        </w:rPr>
        <w:t>Chaincode Services:</w:t>
      </w:r>
    </w:p>
    <w:p w:rsidR="003A0134" w:rsidRDefault="0079131B">
      <w:pPr>
        <w:pStyle w:val="TextBody"/>
      </w:pPr>
      <w:r>
        <w:t>Chaincode services provides a secured way to sandbox the chaincode execution on the validating nodes.</w:t>
      </w:r>
    </w:p>
    <w:p w:rsidR="003A0134" w:rsidRDefault="0079131B">
      <w:pPr>
        <w:pStyle w:val="TextBody"/>
      </w:pPr>
      <w:r>
        <w:t>The environment is a “locked down” and secured container along with a set of signed base images containing secure OS and chaincode language, runtime and SDK layers for Go, Java, and Node.js</w:t>
      </w:r>
    </w:p>
    <w:p w:rsidR="003A0134" w:rsidRDefault="0079131B">
      <w:pPr>
        <w:pStyle w:val="TextBody"/>
        <w:rPr>
          <w:b/>
          <w:bCs/>
        </w:rPr>
      </w:pPr>
      <w:r>
        <w:rPr>
          <w:b/>
          <w:bCs/>
        </w:rPr>
        <w:t>Events:</w:t>
      </w:r>
    </w:p>
    <w:p w:rsidR="003A0134" w:rsidRDefault="0079131B">
      <w:pPr>
        <w:pStyle w:val="TextBody"/>
      </w:pPr>
      <w:r>
        <w:t xml:space="preserve">Validating peers and </w:t>
      </w:r>
      <w:r w:rsidR="00393DEA">
        <w:t>chaincode</w:t>
      </w:r>
      <w:r>
        <w:t xml:space="preserve"> can emit events on the network that applications may listen for and take actions on.</w:t>
      </w:r>
    </w:p>
    <w:p w:rsidR="003A0134" w:rsidRDefault="00393DEA">
      <w:pPr>
        <w:pStyle w:val="TextBody"/>
      </w:pPr>
      <w:r>
        <w:t>Chaincode</w:t>
      </w:r>
      <w:r w:rsidR="0079131B">
        <w:t xml:space="preserve"> can generate custom events.</w:t>
      </w:r>
    </w:p>
    <w:p w:rsidR="003A0134" w:rsidRDefault="0079131B">
      <w:pPr>
        <w:pStyle w:val="TextBody"/>
      </w:pPr>
      <w:r>
        <w:t>Events are consumed by 1 or more event adapters.</w:t>
      </w:r>
    </w:p>
    <w:p w:rsidR="003A0134" w:rsidRDefault="0079131B">
      <w:pPr>
        <w:pStyle w:val="TextBody"/>
      </w:pPr>
      <w:r>
        <w:t xml:space="preserve">Adapters may further deliver </w:t>
      </w:r>
      <w:r w:rsidR="00393DEA">
        <w:t>events.</w:t>
      </w:r>
    </w:p>
    <w:p w:rsidR="003A0134" w:rsidRDefault="0079131B">
      <w:pPr>
        <w:pStyle w:val="TextBody"/>
        <w:rPr>
          <w:b/>
          <w:bCs/>
        </w:rPr>
      </w:pPr>
      <w:r>
        <w:rPr>
          <w:b/>
          <w:bCs/>
        </w:rPr>
        <w:t>Application Programming Interface (API):</w:t>
      </w:r>
    </w:p>
    <w:p w:rsidR="003A0134" w:rsidRDefault="0079131B">
      <w:pPr>
        <w:pStyle w:val="TextBody"/>
      </w:pPr>
      <w:r>
        <w:t xml:space="preserve">Interface to the fabric is a REST API and its variations over Swagger 2.0. The API allows applications to register users, query the blockchain, and to issue transactions. </w:t>
      </w:r>
    </w:p>
    <w:p w:rsidR="003A0134" w:rsidRDefault="0079131B">
      <w:pPr>
        <w:pStyle w:val="TextBody"/>
        <w:rPr>
          <w:b/>
          <w:bCs/>
        </w:rPr>
      </w:pPr>
      <w:r>
        <w:rPr>
          <w:b/>
          <w:bCs/>
        </w:rPr>
        <w:lastRenderedPageBreak/>
        <w:t>Command Line Interface (CLI):</w:t>
      </w:r>
    </w:p>
    <w:p w:rsidR="003A0134" w:rsidRDefault="0079131B">
      <w:pPr>
        <w:pStyle w:val="TextBody"/>
      </w:pPr>
      <w:r>
        <w:t xml:space="preserve">CLI includes a subset of the REST API to enable developers to quickly test </w:t>
      </w:r>
      <w:r w:rsidR="00393DEA">
        <w:t>chaincode</w:t>
      </w:r>
      <w:r>
        <w:t xml:space="preserve"> or query for status of transactions.</w:t>
      </w:r>
    </w:p>
    <w:p w:rsidR="003A0134" w:rsidRDefault="0079131B">
      <w:pPr>
        <w:pStyle w:val="TextBody"/>
        <w:rPr>
          <w:b/>
          <w:bCs/>
        </w:rPr>
      </w:pPr>
      <w:r>
        <w:rPr>
          <w:b/>
          <w:bCs/>
        </w:rPr>
        <w:t>Topology:</w:t>
      </w:r>
    </w:p>
    <w:p w:rsidR="003A0134" w:rsidRDefault="0079131B">
      <w:pPr>
        <w:pStyle w:val="TextBody"/>
      </w:pPr>
      <w:r>
        <w:t xml:space="preserve">Deployment of the fabric can consist of a </w:t>
      </w:r>
    </w:p>
    <w:p w:rsidR="003A0134" w:rsidRDefault="0079131B">
      <w:pPr>
        <w:pStyle w:val="TextBody"/>
        <w:numPr>
          <w:ilvl w:val="0"/>
          <w:numId w:val="2"/>
        </w:numPr>
      </w:pPr>
      <w:r>
        <w:t>membership service</w:t>
      </w:r>
    </w:p>
    <w:p w:rsidR="003A0134" w:rsidRDefault="0079131B">
      <w:pPr>
        <w:pStyle w:val="TextBody"/>
        <w:numPr>
          <w:ilvl w:val="0"/>
          <w:numId w:val="2"/>
        </w:numPr>
      </w:pPr>
      <w:r>
        <w:t>many validating peers</w:t>
      </w:r>
    </w:p>
    <w:p w:rsidR="003A0134" w:rsidRDefault="0079131B">
      <w:pPr>
        <w:pStyle w:val="TextBody"/>
        <w:numPr>
          <w:ilvl w:val="0"/>
          <w:numId w:val="2"/>
        </w:numPr>
      </w:pPr>
      <w:r>
        <w:t>non-validating peers</w:t>
      </w:r>
    </w:p>
    <w:p w:rsidR="003A0134" w:rsidRDefault="0079131B">
      <w:pPr>
        <w:pStyle w:val="TextBody"/>
        <w:numPr>
          <w:ilvl w:val="0"/>
          <w:numId w:val="2"/>
        </w:numPr>
      </w:pPr>
      <w:r>
        <w:t>one or more applications</w:t>
      </w:r>
    </w:p>
    <w:p w:rsidR="003A0134" w:rsidRDefault="0079131B">
      <w:pPr>
        <w:pStyle w:val="TextBody"/>
        <w:rPr>
          <w:b/>
          <w:bCs/>
        </w:rPr>
      </w:pPr>
      <w:r>
        <w:rPr>
          <w:b/>
          <w:bCs/>
        </w:rPr>
        <w:t>Single Validating Peer:</w:t>
      </w:r>
    </w:p>
    <w:p w:rsidR="003A0134" w:rsidRDefault="0079131B">
      <w:pPr>
        <w:pStyle w:val="TextBody"/>
      </w:pPr>
      <w:r>
        <w:rPr>
          <w:noProof/>
          <w:lang w:val="en-US" w:eastAsia="en-US" w:bidi="ar-SA"/>
        </w:rPr>
        <w:drawing>
          <wp:anchor distT="0" distB="0" distL="0" distR="0" simplePos="0" relativeHeight="251659264" behindDoc="0" locked="0" layoutInCell="1" allowOverlap="1">
            <wp:simplePos x="0" y="0"/>
            <wp:positionH relativeFrom="column">
              <wp:align>center</wp:align>
            </wp:positionH>
            <wp:positionV relativeFrom="paragraph">
              <wp:align>top</wp:align>
            </wp:positionV>
            <wp:extent cx="3227705" cy="943610"/>
            <wp:effectExtent l="0" t="0" r="0" b="0"/>
            <wp:wrapSquare wrapText="largest"/>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6"/>
                    <a:stretch>
                      <a:fillRect/>
                    </a:stretch>
                  </pic:blipFill>
                  <pic:spPr bwMode="auto">
                    <a:xfrm>
                      <a:off x="0" y="0"/>
                      <a:ext cx="3227705" cy="943610"/>
                    </a:xfrm>
                    <a:prstGeom prst="rect">
                      <a:avLst/>
                    </a:prstGeom>
                    <a:noFill/>
                    <a:ln w="9525">
                      <a:noFill/>
                      <a:miter lim="800000"/>
                      <a:headEnd/>
                      <a:tailEnd/>
                    </a:ln>
                  </pic:spPr>
                </pic:pic>
              </a:graphicData>
            </a:graphic>
          </wp:anchor>
        </w:drawing>
      </w:r>
    </w:p>
    <w:p w:rsidR="003A0134" w:rsidRDefault="003A0134">
      <w:pPr>
        <w:pStyle w:val="TextBody"/>
      </w:pPr>
    </w:p>
    <w:p w:rsidR="003A0134" w:rsidRDefault="003A0134">
      <w:pPr>
        <w:pStyle w:val="TextBody"/>
      </w:pPr>
    </w:p>
    <w:p w:rsidR="003A0134" w:rsidRDefault="003A0134">
      <w:pPr>
        <w:pStyle w:val="TextBody"/>
      </w:pPr>
    </w:p>
    <w:p w:rsidR="003A0134" w:rsidRDefault="003A0134">
      <w:pPr>
        <w:pStyle w:val="TextBody"/>
      </w:pPr>
    </w:p>
    <w:p w:rsidR="003A0134" w:rsidRDefault="0079131B">
      <w:pPr>
        <w:pStyle w:val="TextBody"/>
        <w:numPr>
          <w:ilvl w:val="0"/>
          <w:numId w:val="3"/>
        </w:numPr>
      </w:pPr>
      <w:r>
        <w:t xml:space="preserve">A non-validating peer is a subset of a validating </w:t>
      </w:r>
      <w:r w:rsidR="00393DEA">
        <w:t>peer.</w:t>
      </w:r>
    </w:p>
    <w:p w:rsidR="003A0134" w:rsidRDefault="0079131B">
      <w:pPr>
        <w:pStyle w:val="TextBody"/>
        <w:numPr>
          <w:ilvl w:val="0"/>
          <w:numId w:val="3"/>
        </w:numPr>
      </w:pPr>
      <w:r>
        <w:t xml:space="preserve">Appropriate for a development </w:t>
      </w:r>
      <w:r w:rsidR="00393DEA">
        <w:t>environment (</w:t>
      </w:r>
      <w:r>
        <w:t>may be started up during the edit-compile-debug cycle).</w:t>
      </w:r>
    </w:p>
    <w:p w:rsidR="003A0134" w:rsidRDefault="0079131B">
      <w:pPr>
        <w:pStyle w:val="TextBody"/>
        <w:numPr>
          <w:ilvl w:val="0"/>
          <w:numId w:val="3"/>
        </w:numPr>
      </w:pPr>
      <w:r>
        <w:t>Doesn’t require consensus.</w:t>
      </w:r>
    </w:p>
    <w:p w:rsidR="003A0134" w:rsidRDefault="0079131B">
      <w:pPr>
        <w:pStyle w:val="TextBody"/>
        <w:numPr>
          <w:ilvl w:val="0"/>
          <w:numId w:val="3"/>
        </w:numPr>
      </w:pPr>
      <w:r>
        <w:t xml:space="preserve">By default uses the </w:t>
      </w:r>
      <w:r>
        <w:rPr>
          <w:rStyle w:val="SourceText"/>
        </w:rPr>
        <w:t>noops</w:t>
      </w:r>
      <w:r>
        <w:t xml:space="preserve"> plugin, which executes transactions as they arrive.</w:t>
      </w:r>
    </w:p>
    <w:p w:rsidR="003A0134" w:rsidRDefault="003A0134">
      <w:pPr>
        <w:pStyle w:val="TextBody"/>
      </w:pPr>
    </w:p>
    <w:p w:rsidR="003A0134" w:rsidRDefault="0079131B">
      <w:pPr>
        <w:pStyle w:val="TextBody"/>
        <w:rPr>
          <w:b/>
          <w:bCs/>
        </w:rPr>
      </w:pPr>
      <w:r>
        <w:rPr>
          <w:b/>
          <w:bCs/>
        </w:rPr>
        <w:t>Multiple Validating Peers:</w:t>
      </w:r>
    </w:p>
    <w:p w:rsidR="003A0134" w:rsidRDefault="0079131B">
      <w:pPr>
        <w:pStyle w:val="TextBody"/>
        <w:rPr>
          <w:b/>
          <w:bCs/>
        </w:rPr>
      </w:pPr>
      <w:r>
        <w:rPr>
          <w:b/>
          <w:bCs/>
          <w:noProof/>
          <w:lang w:val="en-US" w:eastAsia="en-US" w:bidi="ar-SA"/>
        </w:rPr>
        <w:drawing>
          <wp:anchor distT="0" distB="0" distL="0" distR="0" simplePos="0" relativeHeight="2" behindDoc="0" locked="0" layoutInCell="1" allowOverlap="1">
            <wp:simplePos x="0" y="0"/>
            <wp:positionH relativeFrom="column">
              <wp:align>center</wp:align>
            </wp:positionH>
            <wp:positionV relativeFrom="paragraph">
              <wp:align>top</wp:align>
            </wp:positionV>
            <wp:extent cx="4867910" cy="1769110"/>
            <wp:effectExtent l="0" t="0" r="0" b="0"/>
            <wp:wrapSquare wrapText="largest"/>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7"/>
                    <a:stretch>
                      <a:fillRect/>
                    </a:stretch>
                  </pic:blipFill>
                  <pic:spPr bwMode="auto">
                    <a:xfrm>
                      <a:off x="0" y="0"/>
                      <a:ext cx="4867910" cy="1769110"/>
                    </a:xfrm>
                    <a:prstGeom prst="rect">
                      <a:avLst/>
                    </a:prstGeom>
                    <a:noFill/>
                    <a:ln w="9525">
                      <a:noFill/>
                      <a:miter lim="800000"/>
                      <a:headEnd/>
                      <a:tailEnd/>
                    </a:ln>
                  </pic:spPr>
                </pic:pic>
              </a:graphicData>
            </a:graphic>
          </wp:anchor>
        </w:drawing>
      </w:r>
    </w:p>
    <w:p w:rsidR="003A0134" w:rsidRDefault="003A0134">
      <w:pPr>
        <w:pStyle w:val="TextBody"/>
        <w:rPr>
          <w:b/>
          <w:bCs/>
        </w:rPr>
      </w:pPr>
    </w:p>
    <w:p w:rsidR="003A0134" w:rsidRDefault="003A0134">
      <w:pPr>
        <w:pStyle w:val="TextBody"/>
        <w:rPr>
          <w:b/>
          <w:bCs/>
        </w:rPr>
      </w:pPr>
    </w:p>
    <w:p w:rsidR="00286D5F" w:rsidRDefault="00286D5F">
      <w:pPr>
        <w:pStyle w:val="TextBody"/>
        <w:numPr>
          <w:ilvl w:val="0"/>
          <w:numId w:val="4"/>
        </w:numPr>
        <w:spacing w:line="240" w:lineRule="auto"/>
      </w:pPr>
    </w:p>
    <w:p w:rsidR="00286D5F" w:rsidRDefault="00286D5F">
      <w:pPr>
        <w:pStyle w:val="TextBody"/>
        <w:numPr>
          <w:ilvl w:val="0"/>
          <w:numId w:val="4"/>
        </w:numPr>
        <w:spacing w:line="240" w:lineRule="auto"/>
      </w:pPr>
    </w:p>
    <w:p w:rsidR="00286D5F" w:rsidRDefault="00286D5F">
      <w:pPr>
        <w:pStyle w:val="TextBody"/>
        <w:numPr>
          <w:ilvl w:val="0"/>
          <w:numId w:val="4"/>
        </w:numPr>
        <w:spacing w:line="240" w:lineRule="auto"/>
      </w:pPr>
    </w:p>
    <w:p w:rsidR="00286D5F" w:rsidRDefault="00286D5F">
      <w:pPr>
        <w:pStyle w:val="TextBody"/>
        <w:numPr>
          <w:ilvl w:val="0"/>
          <w:numId w:val="4"/>
        </w:numPr>
        <w:spacing w:line="240" w:lineRule="auto"/>
      </w:pPr>
    </w:p>
    <w:p w:rsidR="003A0134" w:rsidRDefault="0079131B">
      <w:pPr>
        <w:pStyle w:val="TextBody"/>
        <w:numPr>
          <w:ilvl w:val="0"/>
          <w:numId w:val="4"/>
        </w:numPr>
        <w:spacing w:line="240" w:lineRule="auto"/>
      </w:pPr>
      <w:bookmarkStart w:id="0" w:name="_GoBack"/>
      <w:bookmarkEnd w:id="0"/>
      <w:r>
        <w:t xml:space="preserve">Production or test networks should be made up of multiple validating and non-validating </w:t>
      </w:r>
      <w:r w:rsidR="00393DEA">
        <w:t>peers.</w:t>
      </w:r>
    </w:p>
    <w:p w:rsidR="003A0134" w:rsidRDefault="0079131B">
      <w:pPr>
        <w:pStyle w:val="TextBody"/>
        <w:numPr>
          <w:ilvl w:val="0"/>
          <w:numId w:val="4"/>
        </w:numPr>
        <w:spacing w:line="240" w:lineRule="auto"/>
      </w:pPr>
      <w:r>
        <w:t xml:space="preserve">Non-validating peers can take workload off the validating peers, such as handling API </w:t>
      </w:r>
      <w:r>
        <w:lastRenderedPageBreak/>
        <w:t>requests and processing events.</w:t>
      </w:r>
    </w:p>
    <w:p w:rsidR="003A0134" w:rsidRDefault="00393DEA">
      <w:pPr>
        <w:pStyle w:val="TextBody"/>
        <w:numPr>
          <w:ilvl w:val="0"/>
          <w:numId w:val="4"/>
        </w:numPr>
        <w:spacing w:line="240" w:lineRule="auto"/>
      </w:pPr>
      <w:r>
        <w:t>Validating</w:t>
      </w:r>
      <w:r w:rsidR="0079131B">
        <w:t xml:space="preserve"> peer connects to every other validating peer) to disseminate information.</w:t>
      </w:r>
    </w:p>
    <w:p w:rsidR="003A0134" w:rsidRDefault="00393DEA">
      <w:pPr>
        <w:pStyle w:val="TextBody"/>
        <w:numPr>
          <w:ilvl w:val="0"/>
          <w:numId w:val="4"/>
        </w:numPr>
        <w:spacing w:line="240" w:lineRule="auto"/>
      </w:pPr>
      <w:r>
        <w:t>Non-validating</w:t>
      </w:r>
      <w:r w:rsidR="0079131B">
        <w:t xml:space="preserve"> peer connects to a </w:t>
      </w:r>
      <w:r>
        <w:t>neighbouring</w:t>
      </w:r>
      <w:r w:rsidR="0079131B">
        <w:t xml:space="preserve"> validating peer.</w:t>
      </w:r>
    </w:p>
    <w:p w:rsidR="003A0134" w:rsidRDefault="0079131B">
      <w:pPr>
        <w:pStyle w:val="TextBody"/>
        <w:numPr>
          <w:ilvl w:val="0"/>
          <w:numId w:val="4"/>
        </w:numPr>
        <w:spacing w:line="240" w:lineRule="auto"/>
      </w:pPr>
      <w:r>
        <w:t xml:space="preserve">Non-validating peers are </w:t>
      </w:r>
      <w:r w:rsidR="00393DEA">
        <w:t>optional.</w:t>
      </w:r>
    </w:p>
    <w:p w:rsidR="003A0134" w:rsidRDefault="0079131B">
      <w:pPr>
        <w:pStyle w:val="TextBody"/>
        <w:numPr>
          <w:ilvl w:val="0"/>
          <w:numId w:val="4"/>
        </w:numPr>
        <w:spacing w:line="240" w:lineRule="auto"/>
      </w:pPr>
      <w:r>
        <w:t>Applications may communicate directly with validating peers.</w:t>
      </w:r>
    </w:p>
    <w:p w:rsidR="003A0134" w:rsidRDefault="0079131B">
      <w:pPr>
        <w:pStyle w:val="TextBody"/>
        <w:spacing w:line="240" w:lineRule="auto"/>
        <w:rPr>
          <w:b/>
          <w:bCs/>
        </w:rPr>
      </w:pPr>
      <w:r>
        <w:rPr>
          <w:b/>
          <w:bCs/>
        </w:rPr>
        <w:t>Multichain:</w:t>
      </w:r>
    </w:p>
    <w:p w:rsidR="003A0134" w:rsidRDefault="0079131B">
      <w:pPr>
        <w:pStyle w:val="TextBody"/>
        <w:spacing w:line="240" w:lineRule="auto"/>
      </w:pPr>
      <w:r>
        <w:t xml:space="preserve">Network of validating and non-validating </w:t>
      </w:r>
      <w:r w:rsidR="00393DEA">
        <w:t>peers may</w:t>
      </w:r>
      <w:r>
        <w:t xml:space="preserve"> be created to address different needs.</w:t>
      </w:r>
    </w:p>
    <w:p w:rsidR="003A0134" w:rsidRDefault="0079131B">
      <w:pPr>
        <w:pStyle w:val="Heading2"/>
      </w:pPr>
      <w:r>
        <w:t>Protocol</w:t>
      </w:r>
    </w:p>
    <w:p w:rsidR="003A0134" w:rsidRDefault="0079131B">
      <w:pPr>
        <w:pStyle w:val="TextBody"/>
        <w:spacing w:line="240" w:lineRule="auto"/>
      </w:pPr>
      <w:r>
        <w:t>Fabric’s peer-to-peer communication is built on gRPC, which allows bi-directional stream-based messaging.</w:t>
      </w:r>
    </w:p>
    <w:p w:rsidR="003A0134" w:rsidRDefault="0079131B">
      <w:pPr>
        <w:pStyle w:val="TextBody"/>
        <w:spacing w:line="240" w:lineRule="auto"/>
      </w:pPr>
      <w:r>
        <w:t>Uses protocol buffers to serialize data structures for data transfer between peers.</w:t>
      </w:r>
    </w:p>
    <w:p w:rsidR="003A0134" w:rsidRDefault="0079131B">
      <w:pPr>
        <w:pStyle w:val="TextBody"/>
        <w:spacing w:line="240" w:lineRule="auto"/>
      </w:pPr>
      <w:r>
        <w:t>These are language-neutral, platform-neutral and extensible mechanism for serializing structured data.</w:t>
      </w:r>
    </w:p>
    <w:p w:rsidR="003A0134" w:rsidRDefault="0079131B">
      <w:pPr>
        <w:pStyle w:val="TextBody"/>
        <w:spacing w:line="240" w:lineRule="auto"/>
        <w:rPr>
          <w:b/>
          <w:bCs/>
        </w:rPr>
      </w:pPr>
      <w:r>
        <w:rPr>
          <w:b/>
          <w:bCs/>
        </w:rPr>
        <w:t>Message:</w:t>
      </w:r>
    </w:p>
    <w:p w:rsidR="003A0134" w:rsidRDefault="0079131B">
      <w:pPr>
        <w:pStyle w:val="TextBody"/>
        <w:numPr>
          <w:ilvl w:val="0"/>
          <w:numId w:val="5"/>
        </w:numPr>
        <w:spacing w:line="240" w:lineRule="auto"/>
      </w:pPr>
      <w:r>
        <w:t xml:space="preserve">Messages passed between nodes are encapsulated by </w:t>
      </w:r>
      <w:r>
        <w:rPr>
          <w:rStyle w:val="SourceText"/>
          <w:b/>
          <w:bCs/>
        </w:rPr>
        <w:t>Message</w:t>
      </w:r>
      <w:r>
        <w:t xml:space="preserve"> proto structure</w:t>
      </w:r>
    </w:p>
    <w:p w:rsidR="003A0134" w:rsidRDefault="0079131B">
      <w:pPr>
        <w:pStyle w:val="TextBody"/>
        <w:numPr>
          <w:ilvl w:val="0"/>
          <w:numId w:val="5"/>
        </w:numPr>
        <w:spacing w:line="240" w:lineRule="auto"/>
        <w:rPr>
          <w:b/>
          <w:bCs/>
        </w:rPr>
      </w:pPr>
      <w:r>
        <w:t xml:space="preserve">Consists of 4 types: </w:t>
      </w:r>
      <w:r>
        <w:rPr>
          <w:b/>
          <w:bCs/>
        </w:rPr>
        <w:t>Discovery, Transaction, Synchronization, and Consensus</w:t>
      </w:r>
    </w:p>
    <w:p w:rsidR="003A0134" w:rsidRDefault="0079131B">
      <w:pPr>
        <w:pStyle w:val="TextBody"/>
        <w:numPr>
          <w:ilvl w:val="0"/>
          <w:numId w:val="5"/>
        </w:numPr>
        <w:spacing w:line="240" w:lineRule="auto"/>
        <w:rPr>
          <w:rStyle w:val="SourceText"/>
          <w:b/>
          <w:bCs/>
        </w:rPr>
      </w:pPr>
      <w:r>
        <w:t xml:space="preserve">Each type may define more subtypes embedded in the </w:t>
      </w:r>
      <w:r>
        <w:rPr>
          <w:rStyle w:val="SourceText"/>
          <w:b/>
          <w:bCs/>
        </w:rPr>
        <w:t>payload</w:t>
      </w:r>
    </w:p>
    <w:p w:rsidR="003A0134" w:rsidRDefault="0079131B">
      <w:pPr>
        <w:pStyle w:val="TextBody"/>
        <w:numPr>
          <w:ilvl w:val="0"/>
          <w:numId w:val="5"/>
        </w:numPr>
        <w:spacing w:line="240" w:lineRule="auto"/>
        <w:rPr>
          <w:rStyle w:val="SourceText"/>
          <w:b/>
          <w:bCs/>
        </w:rPr>
      </w:pPr>
      <w:r>
        <w:rPr>
          <w:rStyle w:val="SourceText"/>
          <w:b/>
          <w:bCs/>
        </w:rPr>
        <w:t>payload</w:t>
      </w:r>
      <w:r>
        <w:t xml:space="preserve"> is an opaque byte array (byte array of unspecified format</w:t>
      </w:r>
      <w:r w:rsidR="00393DEA">
        <w:t>) containing</w:t>
      </w:r>
      <w:r>
        <w:t xml:space="preserve"> other objects such as </w:t>
      </w:r>
      <w:r>
        <w:rPr>
          <w:rStyle w:val="SourceText"/>
          <w:b/>
          <w:bCs/>
        </w:rPr>
        <w:t>Transaction</w:t>
      </w:r>
      <w:r>
        <w:t xml:space="preserve"> or </w:t>
      </w:r>
      <w:r>
        <w:rPr>
          <w:rStyle w:val="SourceText"/>
          <w:b/>
          <w:bCs/>
        </w:rPr>
        <w:t>Response.</w:t>
      </w:r>
    </w:p>
    <w:p w:rsidR="003A0134" w:rsidRDefault="003A0134">
      <w:pPr>
        <w:pStyle w:val="TextBody"/>
        <w:spacing w:line="240" w:lineRule="auto"/>
      </w:pPr>
    </w:p>
    <w:p w:rsidR="003A0134" w:rsidRDefault="0079131B">
      <w:pPr>
        <w:pStyle w:val="TextBody"/>
        <w:spacing w:line="240" w:lineRule="auto"/>
        <w:rPr>
          <w:b/>
          <w:bCs/>
        </w:rPr>
      </w:pPr>
      <w:r>
        <w:rPr>
          <w:b/>
          <w:bCs/>
        </w:rPr>
        <w:t>Discovery Messages:</w:t>
      </w:r>
    </w:p>
    <w:p w:rsidR="003A0134" w:rsidRDefault="0079131B">
      <w:pPr>
        <w:pStyle w:val="TextBody"/>
        <w:spacing w:line="240" w:lineRule="auto"/>
      </w:pPr>
      <w:r>
        <w:t xml:space="preserve">Upon start up, a peer runs discovery protocol if </w:t>
      </w:r>
      <w:r>
        <w:rPr>
          <w:rStyle w:val="SourceText"/>
          <w:b/>
          <w:bCs/>
        </w:rPr>
        <w:t>CORE_PEER_DISCOVERY_ROOTNODE</w:t>
      </w:r>
      <w:r>
        <w:rPr>
          <w:b/>
          <w:bCs/>
        </w:rPr>
        <w:t xml:space="preserve"> </w:t>
      </w:r>
      <w:r>
        <w:t>(starting point for discovering all the peers on the network</w:t>
      </w:r>
      <w:r w:rsidR="00393DEA">
        <w:t>) is</w:t>
      </w:r>
      <w:r>
        <w:t xml:space="preserve"> specified. </w:t>
      </w:r>
    </w:p>
    <w:p w:rsidR="003A0134" w:rsidRDefault="0079131B">
      <w:pPr>
        <w:pStyle w:val="TextBody"/>
        <w:numPr>
          <w:ilvl w:val="0"/>
          <w:numId w:val="7"/>
        </w:numPr>
        <w:spacing w:line="240" w:lineRule="auto"/>
      </w:pPr>
      <w:r>
        <w:rPr>
          <w:rStyle w:val="SourceText"/>
        </w:rPr>
        <w:t>PeerID</w:t>
      </w:r>
      <w:r>
        <w:t xml:space="preserve"> :name of the peer at start up or defined in the config file </w:t>
      </w:r>
    </w:p>
    <w:p w:rsidR="003A0134" w:rsidRDefault="0079131B">
      <w:pPr>
        <w:pStyle w:val="TextBody"/>
        <w:numPr>
          <w:ilvl w:val="0"/>
          <w:numId w:val="6"/>
        </w:numPr>
        <w:tabs>
          <w:tab w:val="left" w:pos="0"/>
        </w:tabs>
        <w:spacing w:after="0"/>
      </w:pPr>
      <w:r>
        <w:rPr>
          <w:rStyle w:val="SourceText"/>
        </w:rPr>
        <w:t>PeerEndpoint</w:t>
      </w:r>
      <w:r>
        <w:t xml:space="preserve"> : endpoint and whether it’s a validating or a non-validating peer </w:t>
      </w:r>
    </w:p>
    <w:p w:rsidR="003A0134" w:rsidRDefault="0079131B">
      <w:pPr>
        <w:pStyle w:val="TextBody"/>
        <w:numPr>
          <w:ilvl w:val="0"/>
          <w:numId w:val="6"/>
        </w:numPr>
        <w:tabs>
          <w:tab w:val="left" w:pos="0"/>
        </w:tabs>
        <w:spacing w:after="0"/>
      </w:pPr>
      <w:r>
        <w:rPr>
          <w:rStyle w:val="SourceText"/>
        </w:rPr>
        <w:t>pkiID</w:t>
      </w:r>
      <w:r>
        <w:t xml:space="preserve"> is the cryptographic ID of the peer </w:t>
      </w:r>
    </w:p>
    <w:p w:rsidR="003A0134" w:rsidRDefault="0079131B">
      <w:pPr>
        <w:pStyle w:val="TextBody"/>
        <w:numPr>
          <w:ilvl w:val="0"/>
          <w:numId w:val="6"/>
        </w:numPr>
        <w:tabs>
          <w:tab w:val="left" w:pos="0"/>
        </w:tabs>
        <w:spacing w:after="0"/>
      </w:pPr>
      <w:r>
        <w:rPr>
          <w:rStyle w:val="SourceText"/>
        </w:rPr>
        <w:t>address</w:t>
      </w:r>
      <w:r>
        <w:t xml:space="preserve"> :host or IP address and port of the peer in the format </w:t>
      </w:r>
      <w:r>
        <w:rPr>
          <w:rStyle w:val="SourceText"/>
        </w:rPr>
        <w:t>ip:port</w:t>
      </w:r>
      <w:r>
        <w:t xml:space="preserve"> </w:t>
      </w:r>
    </w:p>
    <w:p w:rsidR="003A0134" w:rsidRDefault="0079131B">
      <w:pPr>
        <w:pStyle w:val="TextBody"/>
        <w:numPr>
          <w:ilvl w:val="0"/>
          <w:numId w:val="6"/>
        </w:numPr>
        <w:tabs>
          <w:tab w:val="left" w:pos="0"/>
        </w:tabs>
      </w:pPr>
      <w:r>
        <w:rPr>
          <w:rStyle w:val="SourceText"/>
        </w:rPr>
        <w:t>blockNumber</w:t>
      </w:r>
      <w:r>
        <w:t xml:space="preserve"> :height of the blockchain (of current peer)</w:t>
      </w:r>
    </w:p>
    <w:p w:rsidR="003A0134" w:rsidRDefault="0079131B">
      <w:pPr>
        <w:pStyle w:val="TextBody"/>
        <w:spacing w:line="240" w:lineRule="auto"/>
        <w:rPr>
          <w:b/>
          <w:bCs/>
        </w:rPr>
      </w:pPr>
      <w:r>
        <w:rPr>
          <w:b/>
          <w:bCs/>
        </w:rPr>
        <w:t>Transaction Messages:</w:t>
      </w:r>
    </w:p>
    <w:p w:rsidR="003A0134" w:rsidRDefault="0079131B">
      <w:pPr>
        <w:pStyle w:val="TextBody"/>
        <w:spacing w:line="240" w:lineRule="auto"/>
      </w:pPr>
      <w:r>
        <w:t xml:space="preserve">3 types of transactions: </w:t>
      </w:r>
    </w:p>
    <w:p w:rsidR="003A0134" w:rsidRDefault="00393DEA">
      <w:pPr>
        <w:pStyle w:val="TextBody"/>
        <w:spacing w:line="240" w:lineRule="auto"/>
      </w:pPr>
      <w:r>
        <w:rPr>
          <w:b/>
          <w:bCs/>
        </w:rPr>
        <w:t>Deploy</w:t>
      </w:r>
      <w:r>
        <w:t xml:space="preserve"> (</w:t>
      </w:r>
      <w:r w:rsidR="0079131B">
        <w:t xml:space="preserve">installs the specified </w:t>
      </w:r>
      <w:r>
        <w:t>chaincode)</w:t>
      </w:r>
    </w:p>
    <w:p w:rsidR="003A0134" w:rsidRDefault="0079131B">
      <w:pPr>
        <w:pStyle w:val="TextBody"/>
        <w:spacing w:line="240" w:lineRule="auto"/>
      </w:pPr>
      <w:r>
        <w:rPr>
          <w:b/>
          <w:bCs/>
        </w:rPr>
        <w:t xml:space="preserve">Invoke and </w:t>
      </w:r>
      <w:r w:rsidR="00393DEA">
        <w:rPr>
          <w:b/>
          <w:bCs/>
        </w:rPr>
        <w:t>Query</w:t>
      </w:r>
      <w:r w:rsidR="00393DEA">
        <w:t xml:space="preserve"> (</w:t>
      </w:r>
      <w:r>
        <w:t>call a function of a deployed chaincode.)</w:t>
      </w:r>
    </w:p>
    <w:p w:rsidR="003A0134" w:rsidRDefault="003A0134">
      <w:pPr>
        <w:pStyle w:val="TextBody"/>
        <w:spacing w:line="240" w:lineRule="auto"/>
      </w:pPr>
    </w:p>
    <w:p w:rsidR="003A0134" w:rsidRDefault="003A0134">
      <w:pPr>
        <w:pStyle w:val="TextBody"/>
        <w:spacing w:line="240" w:lineRule="auto"/>
      </w:pPr>
    </w:p>
    <w:p w:rsidR="003A0134" w:rsidRDefault="0079131B">
      <w:pPr>
        <w:pStyle w:val="Heading5"/>
      </w:pPr>
      <w:r>
        <w:t xml:space="preserve">Transaction Data </w:t>
      </w:r>
      <w:r w:rsidR="00393DEA">
        <w:t>Structure (</w:t>
      </w:r>
      <w:r>
        <w:t xml:space="preserve">refer </w:t>
      </w:r>
      <w:hyperlink r:id="rId8" w:anchor="preface" w:history="1">
        <w:r>
          <w:rPr>
            <w:rStyle w:val="InternetLink"/>
          </w:rPr>
          <w:t>fabric documentation</w:t>
        </w:r>
      </w:hyperlink>
      <w:r>
        <w:t xml:space="preserve"> for detail format)</w:t>
      </w:r>
    </w:p>
    <w:p w:rsidR="003A0134" w:rsidRDefault="00393DEA">
      <w:pPr>
        <w:pStyle w:val="TextBody"/>
        <w:spacing w:line="240" w:lineRule="auto"/>
      </w:pPr>
      <w:r>
        <w:t>Blockchain (</w:t>
      </w:r>
      <w:r w:rsidR="0079131B">
        <w:t>Block):</w:t>
      </w:r>
    </w:p>
    <w:p w:rsidR="003A0134" w:rsidRDefault="0079131B">
      <w:pPr>
        <w:pStyle w:val="TextBody"/>
        <w:numPr>
          <w:ilvl w:val="0"/>
          <w:numId w:val="9"/>
        </w:numPr>
        <w:spacing w:line="240" w:lineRule="auto"/>
      </w:pPr>
      <w:r>
        <w:rPr>
          <w:rStyle w:val="SourceText"/>
        </w:rPr>
        <w:lastRenderedPageBreak/>
        <w:t>version</w:t>
      </w:r>
      <w:r>
        <w:t xml:space="preserve"> - used to track any protocol changes. </w:t>
      </w:r>
    </w:p>
    <w:p w:rsidR="003A0134" w:rsidRDefault="0079131B">
      <w:pPr>
        <w:pStyle w:val="TextBody"/>
        <w:numPr>
          <w:ilvl w:val="0"/>
          <w:numId w:val="8"/>
        </w:numPr>
        <w:tabs>
          <w:tab w:val="left" w:pos="0"/>
        </w:tabs>
        <w:spacing w:after="0"/>
      </w:pPr>
      <w:r>
        <w:rPr>
          <w:rStyle w:val="SourceText"/>
        </w:rPr>
        <w:t>timestamp</w:t>
      </w:r>
      <w:r>
        <w:t xml:space="preserve"> -  be filled in by the block proposer. </w:t>
      </w:r>
    </w:p>
    <w:p w:rsidR="003A0134" w:rsidRDefault="0079131B">
      <w:pPr>
        <w:pStyle w:val="TextBody"/>
        <w:numPr>
          <w:ilvl w:val="0"/>
          <w:numId w:val="8"/>
        </w:numPr>
        <w:tabs>
          <w:tab w:val="left" w:pos="0"/>
        </w:tabs>
        <w:spacing w:after="0"/>
      </w:pPr>
      <w:r>
        <w:rPr>
          <w:rStyle w:val="SourceText"/>
        </w:rPr>
        <w:t>transactionsHash</w:t>
      </w:r>
      <w:r>
        <w:t xml:space="preserve"> </w:t>
      </w:r>
      <w:r w:rsidR="00393DEA">
        <w:t>- merkle</w:t>
      </w:r>
      <w:r>
        <w:t xml:space="preserve"> root hash of the block’s transactions. </w:t>
      </w:r>
    </w:p>
    <w:p w:rsidR="003A0134" w:rsidRDefault="0079131B">
      <w:pPr>
        <w:pStyle w:val="TextBody"/>
        <w:numPr>
          <w:ilvl w:val="0"/>
          <w:numId w:val="8"/>
        </w:numPr>
        <w:tabs>
          <w:tab w:val="left" w:pos="0"/>
        </w:tabs>
        <w:spacing w:after="0"/>
      </w:pPr>
      <w:r>
        <w:rPr>
          <w:rStyle w:val="SourceText"/>
        </w:rPr>
        <w:t>stateHash</w:t>
      </w:r>
      <w:r>
        <w:t xml:space="preserve"> -  merkle root hash of the world state. </w:t>
      </w:r>
    </w:p>
    <w:p w:rsidR="003A0134" w:rsidRDefault="0079131B">
      <w:pPr>
        <w:pStyle w:val="TextBody"/>
        <w:numPr>
          <w:ilvl w:val="0"/>
          <w:numId w:val="8"/>
        </w:numPr>
        <w:tabs>
          <w:tab w:val="left" w:pos="0"/>
        </w:tabs>
        <w:spacing w:after="0"/>
      </w:pPr>
      <w:r>
        <w:rPr>
          <w:rStyle w:val="SourceText"/>
        </w:rPr>
        <w:t>previousBlockHash</w:t>
      </w:r>
      <w:r>
        <w:t xml:space="preserve"> -  hash of the previous block. </w:t>
      </w:r>
    </w:p>
    <w:p w:rsidR="003A0134" w:rsidRDefault="0079131B">
      <w:pPr>
        <w:pStyle w:val="TextBody"/>
        <w:numPr>
          <w:ilvl w:val="0"/>
          <w:numId w:val="8"/>
        </w:numPr>
        <w:tabs>
          <w:tab w:val="left" w:pos="0"/>
        </w:tabs>
        <w:spacing w:after="0"/>
      </w:pPr>
      <w:r>
        <w:rPr>
          <w:rStyle w:val="SourceText"/>
        </w:rPr>
        <w:t>consensusMetadata</w:t>
      </w:r>
      <w:r>
        <w:t xml:space="preserve"> - Optional metadata that the consensus may include in a block. </w:t>
      </w:r>
    </w:p>
    <w:p w:rsidR="003A0134" w:rsidRDefault="0079131B">
      <w:pPr>
        <w:pStyle w:val="TextBody"/>
        <w:numPr>
          <w:ilvl w:val="0"/>
          <w:numId w:val="8"/>
        </w:numPr>
        <w:tabs>
          <w:tab w:val="left" w:pos="0"/>
        </w:tabs>
        <w:spacing w:after="0"/>
      </w:pPr>
      <w:r>
        <w:rPr>
          <w:rStyle w:val="SourceText"/>
        </w:rPr>
        <w:t>nonHashData</w:t>
      </w:r>
      <w:r>
        <w:t xml:space="preserve"> - A </w:t>
      </w:r>
      <w:r>
        <w:rPr>
          <w:rStyle w:val="SourceText"/>
        </w:rPr>
        <w:t>NonHashData</w:t>
      </w:r>
      <w:r>
        <w:t xml:space="preserve"> message that is set to nil before computing the hash of the block, but stored as part of the block in the database. </w:t>
      </w:r>
    </w:p>
    <w:p w:rsidR="003A0134" w:rsidRDefault="0079131B">
      <w:pPr>
        <w:pStyle w:val="TextBody"/>
        <w:numPr>
          <w:ilvl w:val="0"/>
          <w:numId w:val="8"/>
        </w:numPr>
        <w:tabs>
          <w:tab w:val="left" w:pos="0"/>
        </w:tabs>
        <w:rPr>
          <w:b/>
          <w:bCs/>
        </w:rPr>
      </w:pPr>
      <w:r>
        <w:rPr>
          <w:rStyle w:val="SourceText"/>
        </w:rPr>
        <w:t>BlockTransactions.transactions</w:t>
      </w:r>
      <w:r>
        <w:t xml:space="preserve"> - An array of Transaction messages. </w:t>
      </w:r>
      <w:r>
        <w:rPr>
          <w:b/>
          <w:bCs/>
        </w:rPr>
        <w:t xml:space="preserve">Transactions are not included in the block directly due to their size. </w:t>
      </w:r>
    </w:p>
    <w:p w:rsidR="003A0134" w:rsidRDefault="0079131B">
      <w:pPr>
        <w:pStyle w:val="TextBody"/>
      </w:pPr>
      <w:r>
        <w:rPr>
          <w:rStyle w:val="Emphasis"/>
          <w:b/>
          <w:bCs/>
        </w:rPr>
        <w:t>World state</w:t>
      </w:r>
      <w:r>
        <w:rPr>
          <w:b/>
          <w:bCs/>
        </w:rPr>
        <w:t xml:space="preserve"> </w:t>
      </w:r>
      <w:r>
        <w:t xml:space="preserve">of a peer refers to the collection of the </w:t>
      </w:r>
      <w:r>
        <w:rPr>
          <w:rStyle w:val="Emphasis"/>
        </w:rPr>
        <w:t>states</w:t>
      </w:r>
      <w:r>
        <w:t xml:space="preserve"> of all the deployed chaincodes</w:t>
      </w:r>
    </w:p>
    <w:p w:rsidR="003A0134" w:rsidRDefault="003A0134">
      <w:pPr>
        <w:pStyle w:val="TextBody"/>
        <w:spacing w:line="240" w:lineRule="auto"/>
      </w:pPr>
    </w:p>
    <w:p w:rsidR="003A0134" w:rsidRDefault="0079131B">
      <w:pPr>
        <w:pStyle w:val="Heading5"/>
      </w:pPr>
      <w:r>
        <w:t>CHAINCODE DEPLOY:</w:t>
      </w:r>
    </w:p>
    <w:p w:rsidR="003A0134" w:rsidRDefault="0079131B">
      <w:pPr>
        <w:pStyle w:val="TextBody"/>
        <w:spacing w:line="240" w:lineRule="auto"/>
        <w:rPr>
          <w:b/>
          <w:bCs/>
        </w:rPr>
      </w:pPr>
      <w:r>
        <w:rPr>
          <w:b/>
          <w:bCs/>
        </w:rPr>
        <w:t>Deploy</w:t>
      </w:r>
    </w:p>
    <w:p w:rsidR="003A0134" w:rsidRDefault="0079131B">
      <w:pPr>
        <w:pStyle w:val="TextBody"/>
        <w:numPr>
          <w:ilvl w:val="0"/>
          <w:numId w:val="10"/>
        </w:numPr>
        <w:spacing w:line="240" w:lineRule="auto"/>
        <w:rPr>
          <w:rStyle w:val="SourceText"/>
        </w:rPr>
      </w:pPr>
      <w:r>
        <w:t xml:space="preserve">Shim layer sends a </w:t>
      </w:r>
      <w:r w:rsidR="00393DEA">
        <w:t>onetime</w:t>
      </w:r>
      <w:r>
        <w:t xml:space="preserve"> </w:t>
      </w:r>
      <w:r>
        <w:rPr>
          <w:rStyle w:val="SourceText"/>
        </w:rPr>
        <w:t>REGISTER</w:t>
      </w:r>
      <w:r>
        <w:t xml:space="preserve"> message to the validating peer with the </w:t>
      </w:r>
      <w:r>
        <w:rPr>
          <w:rStyle w:val="SourceText"/>
        </w:rPr>
        <w:t>payload</w:t>
      </w:r>
      <w:r>
        <w:t xml:space="preserve"> containing the </w:t>
      </w:r>
      <w:r>
        <w:rPr>
          <w:rStyle w:val="SourceText"/>
        </w:rPr>
        <w:t>ChaincodeID.</w:t>
      </w:r>
    </w:p>
    <w:p w:rsidR="003A0134" w:rsidRDefault="0079131B">
      <w:pPr>
        <w:pStyle w:val="TextBody"/>
        <w:numPr>
          <w:ilvl w:val="0"/>
          <w:numId w:val="10"/>
        </w:numPr>
        <w:spacing w:line="240" w:lineRule="auto"/>
      </w:pPr>
      <w:r>
        <w:t xml:space="preserve">Validating peer responds with </w:t>
      </w:r>
      <w:r>
        <w:rPr>
          <w:rStyle w:val="SourceText"/>
        </w:rPr>
        <w:t>REGISTERED</w:t>
      </w:r>
      <w:r>
        <w:t xml:space="preserve"> or </w:t>
      </w:r>
      <w:r>
        <w:rPr>
          <w:rStyle w:val="SourceText"/>
        </w:rPr>
        <w:t>ERROR</w:t>
      </w:r>
      <w:r>
        <w:t xml:space="preserve"> on success or failure respectively.</w:t>
      </w:r>
    </w:p>
    <w:p w:rsidR="003A0134" w:rsidRDefault="0079131B">
      <w:pPr>
        <w:pStyle w:val="TextBody"/>
        <w:numPr>
          <w:ilvl w:val="0"/>
          <w:numId w:val="10"/>
        </w:numPr>
        <w:spacing w:line="240" w:lineRule="auto"/>
      </w:pPr>
      <w:r>
        <w:t xml:space="preserve">Shim closes the connection and exits if it receives an </w:t>
      </w:r>
      <w:r>
        <w:rPr>
          <w:rStyle w:val="SourceText"/>
        </w:rPr>
        <w:t>ERROR</w:t>
      </w:r>
      <w:r>
        <w:t>.</w:t>
      </w:r>
    </w:p>
    <w:p w:rsidR="003A0134" w:rsidRDefault="0079131B">
      <w:pPr>
        <w:pStyle w:val="TextBody"/>
        <w:spacing w:line="240" w:lineRule="auto"/>
        <w:rPr>
          <w:b/>
          <w:bCs/>
        </w:rPr>
      </w:pPr>
      <w:r>
        <w:rPr>
          <w:b/>
          <w:bCs/>
        </w:rPr>
        <w:t>After registration</w:t>
      </w:r>
    </w:p>
    <w:p w:rsidR="003A0134" w:rsidRDefault="00393DEA">
      <w:pPr>
        <w:pStyle w:val="TextBody"/>
        <w:numPr>
          <w:ilvl w:val="0"/>
          <w:numId w:val="10"/>
        </w:numPr>
        <w:spacing w:line="240" w:lineRule="auto"/>
      </w:pPr>
      <w:r>
        <w:t>Validating</w:t>
      </w:r>
      <w:r w:rsidR="0079131B">
        <w:t xml:space="preserve"> peer sends </w:t>
      </w:r>
      <w:r w:rsidR="0079131B">
        <w:rPr>
          <w:rStyle w:val="SourceText"/>
        </w:rPr>
        <w:t>INIT</w:t>
      </w:r>
      <w:r w:rsidR="0079131B">
        <w:t xml:space="preserve"> with the </w:t>
      </w:r>
      <w:r w:rsidR="0079131B">
        <w:rPr>
          <w:rStyle w:val="SourceText"/>
        </w:rPr>
        <w:t>payload</w:t>
      </w:r>
      <w:r w:rsidR="0079131B">
        <w:t xml:space="preserve"> containing a </w:t>
      </w:r>
      <w:r w:rsidR="0079131B">
        <w:rPr>
          <w:rStyle w:val="SourceText"/>
        </w:rPr>
        <w:t>ChaincodeInput</w:t>
      </w:r>
      <w:r w:rsidR="0079131B">
        <w:t xml:space="preserve"> object.</w:t>
      </w:r>
    </w:p>
    <w:p w:rsidR="003A0134" w:rsidRDefault="0079131B">
      <w:pPr>
        <w:pStyle w:val="TextBody"/>
        <w:numPr>
          <w:ilvl w:val="0"/>
          <w:numId w:val="10"/>
        </w:numPr>
        <w:spacing w:line="240" w:lineRule="auto"/>
      </w:pPr>
      <w:r>
        <w:t xml:space="preserve">The shim calls the </w:t>
      </w:r>
      <w:r>
        <w:rPr>
          <w:rStyle w:val="SourceText"/>
        </w:rPr>
        <w:t>Init</w:t>
      </w:r>
      <w:r>
        <w:t xml:space="preserve"> function with the parameters from the </w:t>
      </w:r>
      <w:r>
        <w:rPr>
          <w:rStyle w:val="SourceText"/>
        </w:rPr>
        <w:t>ChaincodeInput</w:t>
      </w:r>
      <w:r>
        <w:t>, enabling the chaincode to perform any initialization.</w:t>
      </w:r>
    </w:p>
    <w:p w:rsidR="003A0134" w:rsidRDefault="003A0134">
      <w:pPr>
        <w:pStyle w:val="TextBody"/>
        <w:spacing w:line="240" w:lineRule="auto"/>
      </w:pPr>
    </w:p>
    <w:p w:rsidR="003A0134" w:rsidRDefault="0079131B">
      <w:pPr>
        <w:pStyle w:val="Heading5"/>
      </w:pPr>
      <w:r>
        <w:t>CHAINCODE INVOKE:</w:t>
      </w:r>
    </w:p>
    <w:p w:rsidR="003A0134" w:rsidRDefault="0079131B">
      <w:pPr>
        <w:pStyle w:val="TextBody"/>
        <w:numPr>
          <w:ilvl w:val="0"/>
          <w:numId w:val="11"/>
        </w:numPr>
        <w:spacing w:line="240" w:lineRule="auto"/>
      </w:pPr>
      <w:r>
        <w:t xml:space="preserve">Validating peer sends a </w:t>
      </w:r>
      <w:r>
        <w:rPr>
          <w:rStyle w:val="SourceText"/>
        </w:rPr>
        <w:t>TRANSACTION</w:t>
      </w:r>
      <w:r>
        <w:t xml:space="preserve"> message to the chaincode container shim, which in turn calls the chaincode </w:t>
      </w:r>
      <w:r>
        <w:rPr>
          <w:rStyle w:val="SourceText"/>
        </w:rPr>
        <w:t>Invoke</w:t>
      </w:r>
      <w:r>
        <w:t xml:space="preserve"> function.</w:t>
      </w:r>
    </w:p>
    <w:p w:rsidR="003A0134" w:rsidRDefault="0079131B">
      <w:pPr>
        <w:pStyle w:val="TextBody"/>
        <w:numPr>
          <w:ilvl w:val="0"/>
          <w:numId w:val="11"/>
        </w:numPr>
        <w:spacing w:line="240" w:lineRule="auto"/>
      </w:pPr>
      <w:r>
        <w:t xml:space="preserve">Shim responds to the validating peer with </w:t>
      </w:r>
      <w:r>
        <w:rPr>
          <w:rStyle w:val="SourceText"/>
        </w:rPr>
        <w:t>RESPONSE</w:t>
      </w:r>
      <w:r>
        <w:t xml:space="preserve"> or </w:t>
      </w:r>
      <w:r>
        <w:rPr>
          <w:rStyle w:val="SourceText"/>
        </w:rPr>
        <w:t>ERROR</w:t>
      </w:r>
      <w:r>
        <w:t xml:space="preserve"> message</w:t>
      </w:r>
    </w:p>
    <w:p w:rsidR="003A0134" w:rsidRDefault="0079131B">
      <w:pPr>
        <w:pStyle w:val="TextBody"/>
        <w:numPr>
          <w:ilvl w:val="0"/>
          <w:numId w:val="11"/>
        </w:numPr>
        <w:spacing w:line="240" w:lineRule="auto"/>
      </w:pPr>
      <w:r>
        <w:t xml:space="preserve">If </w:t>
      </w:r>
      <w:r>
        <w:rPr>
          <w:rStyle w:val="SourceText"/>
        </w:rPr>
        <w:t>ERROR</w:t>
      </w:r>
      <w:r>
        <w:t xml:space="preserve"> is received, the </w:t>
      </w:r>
      <w:r>
        <w:rPr>
          <w:rStyle w:val="SourceText"/>
        </w:rPr>
        <w:t>payload</w:t>
      </w:r>
      <w:r>
        <w:t xml:space="preserve"> contains the error message generated by the chaincode.</w:t>
      </w:r>
    </w:p>
    <w:p w:rsidR="003A0134" w:rsidRDefault="0079131B">
      <w:pPr>
        <w:pStyle w:val="Heading5"/>
      </w:pPr>
      <w:r>
        <w:t>CHAINCODE QUERY:</w:t>
      </w:r>
    </w:p>
    <w:p w:rsidR="003A0134" w:rsidRDefault="0079131B">
      <w:pPr>
        <w:pStyle w:val="TextBody"/>
        <w:numPr>
          <w:ilvl w:val="0"/>
          <w:numId w:val="12"/>
        </w:numPr>
        <w:spacing w:line="240" w:lineRule="auto"/>
      </w:pPr>
      <w:r>
        <w:t xml:space="preserve">Validating peer sends a </w:t>
      </w:r>
      <w:r>
        <w:rPr>
          <w:rStyle w:val="SourceText"/>
        </w:rPr>
        <w:t>QUERY</w:t>
      </w:r>
      <w:r>
        <w:t xml:space="preserve"> message to the chaincode container shim, which in turn calls the chaincode </w:t>
      </w:r>
      <w:r>
        <w:rPr>
          <w:rStyle w:val="SourceText"/>
        </w:rPr>
        <w:t>Query</w:t>
      </w:r>
      <w:r>
        <w:t xml:space="preserve"> function.</w:t>
      </w:r>
    </w:p>
    <w:p w:rsidR="003A0134" w:rsidRDefault="0079131B">
      <w:pPr>
        <w:pStyle w:val="TextBody"/>
        <w:numPr>
          <w:ilvl w:val="0"/>
          <w:numId w:val="12"/>
        </w:numPr>
        <w:spacing w:line="240" w:lineRule="auto"/>
      </w:pPr>
      <w:r>
        <w:rPr>
          <w:rStyle w:val="SourceText"/>
        </w:rPr>
        <w:t>Query</w:t>
      </w:r>
      <w:r>
        <w:t xml:space="preserve"> function may return a state value or an error, which the shim forwards to the validating peer using </w:t>
      </w:r>
      <w:r>
        <w:rPr>
          <w:rStyle w:val="SourceText"/>
        </w:rPr>
        <w:t>RESPONSE</w:t>
      </w:r>
      <w:r>
        <w:t xml:space="preserve"> or </w:t>
      </w:r>
      <w:r>
        <w:rPr>
          <w:rStyle w:val="SourceText"/>
        </w:rPr>
        <w:t>ERROR</w:t>
      </w:r>
      <w:r>
        <w:t xml:space="preserve"> messages respectively.</w:t>
      </w:r>
    </w:p>
    <w:p w:rsidR="003A0134" w:rsidRDefault="0079131B">
      <w:pPr>
        <w:pStyle w:val="Heading5"/>
      </w:pPr>
      <w:r>
        <w:t>Chaincode State:</w:t>
      </w:r>
    </w:p>
    <w:p w:rsidR="003A0134" w:rsidRDefault="0079131B">
      <w:pPr>
        <w:pStyle w:val="TextBody"/>
        <w:spacing w:line="240" w:lineRule="auto"/>
        <w:rPr>
          <w:rStyle w:val="SourceText"/>
        </w:rPr>
      </w:pPr>
      <w:r>
        <w:rPr>
          <w:b/>
          <w:bCs/>
        </w:rPr>
        <w:t>PUT_</w:t>
      </w:r>
      <w:r w:rsidR="00393DEA">
        <w:rPr>
          <w:b/>
          <w:bCs/>
        </w:rPr>
        <w:t>STATE</w:t>
      </w:r>
      <w:r w:rsidR="00393DEA">
        <w:t xml:space="preserve"> (</w:t>
      </w:r>
      <w:r>
        <w:t xml:space="preserve">persist a key-value pair, with the </w:t>
      </w:r>
      <w:r>
        <w:rPr>
          <w:rStyle w:val="SourceText"/>
        </w:rPr>
        <w:t>payload)</w:t>
      </w:r>
    </w:p>
    <w:p w:rsidR="003A0134" w:rsidRDefault="0079131B">
      <w:pPr>
        <w:pStyle w:val="TextBody"/>
        <w:spacing w:line="240" w:lineRule="auto"/>
      </w:pPr>
      <w:r>
        <w:rPr>
          <w:b/>
          <w:bCs/>
        </w:rPr>
        <w:t>GET_</w:t>
      </w:r>
      <w:r w:rsidR="00393DEA">
        <w:rPr>
          <w:b/>
          <w:bCs/>
        </w:rPr>
        <w:t>STATE</w:t>
      </w:r>
      <w:r w:rsidR="00393DEA">
        <w:t xml:space="preserve"> (</w:t>
      </w:r>
      <w:r>
        <w:t xml:space="preserve">retrieve the value whose key is specified in the </w:t>
      </w:r>
      <w:r>
        <w:rPr>
          <w:rStyle w:val="SourceText"/>
        </w:rPr>
        <w:t>payload</w:t>
      </w:r>
      <w:r>
        <w:t>.)</w:t>
      </w:r>
    </w:p>
    <w:p w:rsidR="003A0134" w:rsidRDefault="0079131B">
      <w:pPr>
        <w:pStyle w:val="TextBody"/>
        <w:spacing w:line="240" w:lineRule="auto"/>
      </w:pPr>
      <w:r>
        <w:rPr>
          <w:b/>
          <w:bCs/>
        </w:rPr>
        <w:t>DEL_</w:t>
      </w:r>
      <w:r w:rsidR="00393DEA">
        <w:rPr>
          <w:b/>
          <w:bCs/>
        </w:rPr>
        <w:t>STATE</w:t>
      </w:r>
      <w:r w:rsidR="00393DEA">
        <w:t xml:space="preserve"> (</w:t>
      </w:r>
      <w:r>
        <w:t xml:space="preserve">delete the value whose key is specified in the </w:t>
      </w:r>
      <w:r>
        <w:rPr>
          <w:rStyle w:val="SourceText"/>
        </w:rPr>
        <w:t>payload</w:t>
      </w:r>
      <w:r>
        <w:t>)</w:t>
      </w:r>
    </w:p>
    <w:p w:rsidR="003A0134" w:rsidRDefault="0079131B">
      <w:pPr>
        <w:pStyle w:val="TextBody"/>
        <w:spacing w:line="240" w:lineRule="auto"/>
      </w:pPr>
      <w:r>
        <w:rPr>
          <w:b/>
          <w:bCs/>
        </w:rPr>
        <w:lastRenderedPageBreak/>
        <w:t>RANGE_QUERY_</w:t>
      </w:r>
      <w:r w:rsidR="00393DEA">
        <w:rPr>
          <w:b/>
          <w:bCs/>
        </w:rPr>
        <w:t>STATE</w:t>
      </w:r>
      <w:r w:rsidR="00393DEA">
        <w:t xml:space="preserve"> (</w:t>
      </w:r>
      <w:r>
        <w:t>get a range of values)</w:t>
      </w:r>
    </w:p>
    <w:p w:rsidR="003A0134" w:rsidRDefault="0079131B">
      <w:pPr>
        <w:pStyle w:val="TextBody"/>
        <w:spacing w:line="240" w:lineRule="auto"/>
      </w:pPr>
      <w:r>
        <w:rPr>
          <w:b/>
          <w:bCs/>
        </w:rPr>
        <w:t>INVOKE_</w:t>
      </w:r>
      <w:r w:rsidR="00393DEA">
        <w:rPr>
          <w:b/>
          <w:bCs/>
        </w:rPr>
        <w:t>CHAINCODE</w:t>
      </w:r>
      <w:r w:rsidR="00393DEA">
        <w:t xml:space="preserve"> ()</w:t>
      </w:r>
    </w:p>
    <w:p w:rsidR="003A0134" w:rsidRDefault="0079131B">
      <w:pPr>
        <w:pStyle w:val="TextBody"/>
        <w:spacing w:line="240" w:lineRule="auto"/>
        <w:rPr>
          <w:b/>
          <w:bCs/>
        </w:rPr>
      </w:pPr>
      <w:r>
        <w:rPr>
          <w:b/>
          <w:bCs/>
        </w:rPr>
        <w:t>QUERY_CHAINCODE</w:t>
      </w:r>
    </w:p>
    <w:p w:rsidR="003A0134" w:rsidRDefault="0079131B">
      <w:pPr>
        <w:pStyle w:val="Heading2"/>
      </w:pPr>
      <w:r>
        <w:t>Security</w:t>
      </w:r>
    </w:p>
    <w:p w:rsidR="003A0134" w:rsidRDefault="00393DEA">
      <w:pPr>
        <w:pStyle w:val="TextBody"/>
        <w:spacing w:line="240" w:lineRule="auto"/>
      </w:pPr>
      <w:r>
        <w:t>Membership</w:t>
      </w:r>
      <w:r w:rsidR="0079131B">
        <w:t xml:space="preserve"> management infrastructure</w:t>
      </w:r>
    </w:p>
    <w:p w:rsidR="003A0134" w:rsidRDefault="0079131B">
      <w:pPr>
        <w:pStyle w:val="TextBody"/>
        <w:numPr>
          <w:ilvl w:val="0"/>
          <w:numId w:val="13"/>
        </w:numPr>
        <w:spacing w:line="240" w:lineRule="auto"/>
      </w:pPr>
      <w:r>
        <w:t>identifying an individual user</w:t>
      </w:r>
    </w:p>
    <w:p w:rsidR="003A0134" w:rsidRDefault="0079131B">
      <w:pPr>
        <w:pStyle w:val="TextBody"/>
        <w:numPr>
          <w:ilvl w:val="0"/>
          <w:numId w:val="13"/>
        </w:numPr>
        <w:spacing w:line="240" w:lineRule="auto"/>
      </w:pPr>
      <w:r>
        <w:t>open an account for that user to be able to register</w:t>
      </w:r>
    </w:p>
    <w:p w:rsidR="003A0134" w:rsidRDefault="0079131B">
      <w:pPr>
        <w:pStyle w:val="TextBody"/>
        <w:numPr>
          <w:ilvl w:val="0"/>
          <w:numId w:val="13"/>
        </w:numPr>
        <w:spacing w:line="240" w:lineRule="auto"/>
      </w:pPr>
      <w:r>
        <w:t>issue the necessary credentials to successfully create transactions</w:t>
      </w:r>
    </w:p>
    <w:p w:rsidR="003A0134" w:rsidRDefault="0079131B">
      <w:pPr>
        <w:pStyle w:val="TextBody"/>
        <w:numPr>
          <w:ilvl w:val="0"/>
          <w:numId w:val="13"/>
        </w:numPr>
        <w:spacing w:line="240" w:lineRule="auto"/>
      </w:pPr>
      <w:r>
        <w:t>deploy or invoke chaincode successfully through the fabric</w:t>
      </w:r>
    </w:p>
    <w:p w:rsidR="003A0134" w:rsidRDefault="0079131B">
      <w:r>
        <w:t xml:space="preserve">Peers: validating peers </w:t>
      </w:r>
      <w:r>
        <w:rPr>
          <w:noProof/>
          <w:lang w:val="en-US" w:eastAsia="en-US" w:bidi="ar-SA"/>
        </w:rPr>
        <w:drawing>
          <wp:anchor distT="0" distB="0" distL="0" distR="0" simplePos="0" relativeHeight="3" behindDoc="0" locked="0" layoutInCell="1" allowOverlap="1">
            <wp:simplePos x="0" y="0"/>
            <wp:positionH relativeFrom="column">
              <wp:align>center</wp:align>
            </wp:positionH>
            <wp:positionV relativeFrom="paragraph">
              <wp:align>top</wp:align>
            </wp:positionV>
            <wp:extent cx="6120130" cy="3442335"/>
            <wp:effectExtent l="0" t="0" r="0" b="0"/>
            <wp:wrapSquare wrapText="largest"/>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9"/>
                    <a:stretch>
                      <a:fillRect/>
                    </a:stretch>
                  </pic:blipFill>
                  <pic:spPr bwMode="auto">
                    <a:xfrm>
                      <a:off x="0" y="0"/>
                      <a:ext cx="6120130" cy="3442335"/>
                    </a:xfrm>
                    <a:prstGeom prst="rect">
                      <a:avLst/>
                    </a:prstGeom>
                    <a:noFill/>
                    <a:ln w="9525">
                      <a:noFill/>
                      <a:miter lim="800000"/>
                      <a:headEnd/>
                      <a:tailEnd/>
                    </a:ln>
                  </pic:spPr>
                </pic:pic>
              </a:graphicData>
            </a:graphic>
          </wp:anchor>
        </w:drawing>
      </w:r>
      <w:r>
        <w:t>and non-validating peers</w:t>
      </w:r>
    </w:p>
    <w:p w:rsidR="003A0134" w:rsidRDefault="0079131B">
      <w:pPr>
        <w:rPr>
          <w:b/>
          <w:bCs/>
        </w:rPr>
      </w:pPr>
      <w:r>
        <w:rPr>
          <w:b/>
          <w:bCs/>
        </w:rPr>
        <w:t xml:space="preserve">Validating peers </w:t>
      </w:r>
    </w:p>
    <w:p w:rsidR="003A0134" w:rsidRDefault="0079131B">
      <w:pPr>
        <w:numPr>
          <w:ilvl w:val="0"/>
          <w:numId w:val="14"/>
        </w:numPr>
      </w:pPr>
      <w:r>
        <w:tab/>
      </w:r>
      <w:r w:rsidR="00393DEA">
        <w:t>Order</w:t>
      </w:r>
      <w:r>
        <w:t xml:space="preserve"> and process (check validity, execute, and add to the blockchain) user-messages (transactions) submitted to the network.</w:t>
      </w:r>
    </w:p>
    <w:p w:rsidR="003A0134" w:rsidRDefault="0079131B">
      <w:pPr>
        <w:numPr>
          <w:ilvl w:val="0"/>
          <w:numId w:val="14"/>
        </w:numPr>
      </w:pPr>
      <w:r>
        <w:tab/>
        <w:t>execute transactions</w:t>
      </w:r>
    </w:p>
    <w:p w:rsidR="003A0134" w:rsidRDefault="003A0134">
      <w:pPr>
        <w:pStyle w:val="TextBody"/>
        <w:spacing w:line="240" w:lineRule="auto"/>
      </w:pPr>
    </w:p>
    <w:p w:rsidR="003A0134" w:rsidRDefault="0079131B">
      <w:pPr>
        <w:pStyle w:val="TextBody"/>
        <w:spacing w:line="240" w:lineRule="auto"/>
        <w:rPr>
          <w:b/>
          <w:bCs/>
        </w:rPr>
      </w:pPr>
      <w:r>
        <w:rPr>
          <w:b/>
          <w:bCs/>
        </w:rPr>
        <w:t>Non</w:t>
      </w:r>
      <w:r w:rsidR="00393DEA">
        <w:rPr>
          <w:b/>
          <w:bCs/>
        </w:rPr>
        <w:t>-</w:t>
      </w:r>
      <w:r>
        <w:rPr>
          <w:b/>
          <w:bCs/>
        </w:rPr>
        <w:t xml:space="preserve">validating peers (also known as peers) </w:t>
      </w:r>
    </w:p>
    <w:p w:rsidR="003A0134" w:rsidRDefault="0079131B">
      <w:pPr>
        <w:pStyle w:val="TextBody"/>
        <w:numPr>
          <w:ilvl w:val="0"/>
          <w:numId w:val="15"/>
        </w:numPr>
        <w:spacing w:line="240" w:lineRule="auto"/>
      </w:pPr>
      <w:r>
        <w:tab/>
        <w:t xml:space="preserve">Receive user transactions on behalf of users, and after some fundamental validity checks, they forward the transactions to their neighbouring validating peers. </w:t>
      </w:r>
    </w:p>
    <w:p w:rsidR="003A0134" w:rsidRDefault="0079131B">
      <w:pPr>
        <w:pStyle w:val="TextBody"/>
        <w:numPr>
          <w:ilvl w:val="0"/>
          <w:numId w:val="15"/>
        </w:numPr>
        <w:spacing w:line="240" w:lineRule="auto"/>
        <w:rPr>
          <w:b/>
          <w:bCs/>
        </w:rPr>
      </w:pPr>
      <w:r>
        <w:tab/>
        <w:t>Maintain an up-to-date copy of the blockchain</w:t>
      </w:r>
      <w:r>
        <w:rPr>
          <w:b/>
          <w:bCs/>
        </w:rPr>
        <w:t>.</w:t>
      </w:r>
    </w:p>
    <w:p w:rsidR="003A0134" w:rsidRDefault="0079131B">
      <w:pPr>
        <w:pStyle w:val="TextBody"/>
        <w:spacing w:line="240" w:lineRule="auto"/>
        <w:rPr>
          <w:b/>
          <w:bCs/>
        </w:rPr>
      </w:pPr>
      <w:r>
        <w:rPr>
          <w:b/>
          <w:bCs/>
        </w:rPr>
        <w:t>End users:</w:t>
      </w:r>
    </w:p>
    <w:p w:rsidR="003A0134" w:rsidRDefault="0079131B">
      <w:pPr>
        <w:pStyle w:val="TextBody"/>
        <w:spacing w:line="240" w:lineRule="auto"/>
      </w:pPr>
      <w:r>
        <w:t xml:space="preserve">Registered membership </w:t>
      </w:r>
    </w:p>
    <w:p w:rsidR="003A0134" w:rsidRDefault="0079131B">
      <w:pPr>
        <w:pStyle w:val="TextBody"/>
        <w:spacing w:line="240" w:lineRule="auto"/>
        <w:rPr>
          <w:b/>
          <w:bCs/>
        </w:rPr>
      </w:pPr>
      <w:r>
        <w:rPr>
          <w:b/>
          <w:bCs/>
        </w:rPr>
        <w:t>Online wallets:</w:t>
      </w:r>
    </w:p>
    <w:p w:rsidR="003A0134" w:rsidRDefault="0079131B">
      <w:pPr>
        <w:pStyle w:val="TextBody"/>
        <w:spacing w:line="240" w:lineRule="auto"/>
      </w:pPr>
      <w:r>
        <w:t>Maintain that user’s credentials</w:t>
      </w:r>
    </w:p>
    <w:p w:rsidR="003A0134" w:rsidRDefault="0079131B">
      <w:pPr>
        <w:pStyle w:val="TextBody"/>
        <w:spacing w:line="240" w:lineRule="auto"/>
      </w:pPr>
      <w:r>
        <w:lastRenderedPageBreak/>
        <w:t>Submit transactions solely upon user request</w:t>
      </w:r>
    </w:p>
    <w:p w:rsidR="003A0134" w:rsidRDefault="003A0134">
      <w:pPr>
        <w:pStyle w:val="TextBody"/>
        <w:spacing w:line="240" w:lineRule="auto"/>
        <w:rPr>
          <w:b/>
          <w:bCs/>
        </w:rPr>
      </w:pPr>
    </w:p>
    <w:p w:rsidR="003A0134" w:rsidRDefault="0079131B">
      <w:pPr>
        <w:pStyle w:val="TextBody"/>
        <w:spacing w:line="240" w:lineRule="auto"/>
        <w:rPr>
          <w:b/>
          <w:bCs/>
          <w:i/>
          <w:iCs/>
        </w:rPr>
      </w:pPr>
      <w:r>
        <w:rPr>
          <w:b/>
          <w:bCs/>
          <w:i/>
          <w:iCs/>
        </w:rPr>
        <w:t>Business security requirements</w:t>
      </w:r>
    </w:p>
    <w:p w:rsidR="003A0134" w:rsidRDefault="0079131B">
      <w:pPr>
        <w:pStyle w:val="TextBody"/>
        <w:spacing w:line="240" w:lineRule="auto"/>
        <w:rPr>
          <w:rStyle w:val="StrongEmphasis"/>
          <w:b w:val="0"/>
          <w:bCs w:val="0"/>
        </w:rPr>
      </w:pPr>
      <w:r>
        <w:t xml:space="preserve">Required for </w:t>
      </w:r>
      <w:r>
        <w:rPr>
          <w:rStyle w:val="StrongEmphasis"/>
          <w:b w:val="0"/>
          <w:bCs w:val="0"/>
        </w:rPr>
        <w:t>Incorporation of identity and role management.</w:t>
      </w:r>
    </w:p>
    <w:p w:rsidR="003A0134" w:rsidRDefault="0079131B">
      <w:pPr>
        <w:pStyle w:val="TextBody"/>
        <w:spacing w:line="240" w:lineRule="auto"/>
        <w:rPr>
          <w:rStyle w:val="StrongEmphasis"/>
          <w:b w:val="0"/>
          <w:bCs w:val="0"/>
        </w:rPr>
      </w:pPr>
      <w:r>
        <w:rPr>
          <w:b/>
          <w:bCs/>
        </w:rPr>
        <w:t>Accountability</w:t>
      </w:r>
      <w:r>
        <w:rPr>
          <w:rStyle w:val="StrongEmphasis"/>
          <w:b w:val="0"/>
          <w:bCs w:val="0"/>
        </w:rPr>
        <w:t>:</w:t>
      </w:r>
      <w:r>
        <w:t xml:space="preserve"> means that users of the system, individuals, or corporations, who misbehave can be traced back and be set accountable for their actions</w:t>
      </w:r>
      <w:r>
        <w:rPr>
          <w:rStyle w:val="StrongEmphasis"/>
          <w:b w:val="0"/>
          <w:bCs w:val="0"/>
        </w:rPr>
        <w:t>.</w:t>
      </w:r>
    </w:p>
    <w:p w:rsidR="003A0134" w:rsidRDefault="0079131B">
      <w:pPr>
        <w:pStyle w:val="TextBody"/>
        <w:spacing w:line="240" w:lineRule="auto"/>
        <w:rPr>
          <w:rStyle w:val="StrongEmphasis"/>
        </w:rPr>
      </w:pPr>
      <w:r>
        <w:rPr>
          <w:rStyle w:val="StrongEmphasis"/>
        </w:rPr>
        <w:t>Transactional privacy:</w:t>
      </w:r>
    </w:p>
    <w:p w:rsidR="003A0134" w:rsidRDefault="0079131B">
      <w:pPr>
        <w:pStyle w:val="TextBody"/>
        <w:spacing w:line="240" w:lineRule="auto"/>
        <w:rPr>
          <w:rStyle w:val="Emphasis"/>
        </w:rPr>
      </w:pPr>
      <w:r>
        <w:t>Transaction anonymity</w:t>
      </w:r>
      <w:r>
        <w:rPr>
          <w:rStyle w:val="StrongEmphasis"/>
          <w:b w:val="0"/>
          <w:bCs w:val="0"/>
        </w:rPr>
        <w:t>:</w:t>
      </w:r>
      <w:r>
        <w:t xml:space="preserve"> hidden among </w:t>
      </w:r>
      <w:r>
        <w:rPr>
          <w:rStyle w:val="Emphasis"/>
        </w:rPr>
        <w:t>anonymity set.</w:t>
      </w:r>
    </w:p>
    <w:p w:rsidR="003A0134" w:rsidRDefault="0079131B">
      <w:pPr>
        <w:pStyle w:val="TextBody"/>
        <w:spacing w:line="240" w:lineRule="auto"/>
      </w:pPr>
      <w:r>
        <w:t>Transaction unlinkability</w:t>
      </w:r>
      <w:r>
        <w:rPr>
          <w:rStyle w:val="Emphasis"/>
        </w:rPr>
        <w:t>:</w:t>
      </w:r>
      <w:r>
        <w:t xml:space="preserve"> two or more transactions of the same user should not be linked </w:t>
      </w:r>
    </w:p>
    <w:p w:rsidR="003A0134" w:rsidRDefault="0079131B">
      <w:pPr>
        <w:pStyle w:val="TextBody"/>
        <w:spacing w:line="240" w:lineRule="auto"/>
        <w:rPr>
          <w:rStyle w:val="StrongEmphasis"/>
        </w:rPr>
      </w:pPr>
      <w:r>
        <w:rPr>
          <w:rStyle w:val="StrongEmphasis"/>
        </w:rPr>
        <w:t>Reconciling transactional privacy with identity management:</w:t>
      </w:r>
    </w:p>
    <w:p w:rsidR="003A0134" w:rsidRDefault="0079131B">
      <w:pPr>
        <w:pStyle w:val="TextBody"/>
        <w:numPr>
          <w:ilvl w:val="0"/>
          <w:numId w:val="16"/>
        </w:numPr>
        <w:tabs>
          <w:tab w:val="left" w:pos="0"/>
        </w:tabs>
        <w:spacing w:after="0"/>
      </w:pPr>
      <w:r>
        <w:t xml:space="preserve">add certificates to transactions to implement a “permissioned” blockchain </w:t>
      </w:r>
    </w:p>
    <w:p w:rsidR="003A0134" w:rsidRDefault="0079131B">
      <w:pPr>
        <w:pStyle w:val="TextBody"/>
        <w:numPr>
          <w:ilvl w:val="0"/>
          <w:numId w:val="16"/>
        </w:numPr>
        <w:tabs>
          <w:tab w:val="left" w:pos="0"/>
        </w:tabs>
        <w:spacing w:after="0"/>
      </w:pPr>
      <w:r>
        <w:t xml:space="preserve">utilize a two-level system: </w:t>
      </w:r>
    </w:p>
    <w:p w:rsidR="003A0134" w:rsidRDefault="0079131B">
      <w:pPr>
        <w:pStyle w:val="TextBody"/>
        <w:numPr>
          <w:ilvl w:val="0"/>
          <w:numId w:val="16"/>
        </w:numPr>
        <w:tabs>
          <w:tab w:val="left" w:pos="0"/>
        </w:tabs>
        <w:spacing w:after="0"/>
      </w:pPr>
      <w:r>
        <w:t xml:space="preserve">(Relatively) static enrolment certificates (ECerts), acquired via registration with an enrolment certificate authority (CA). </w:t>
      </w:r>
    </w:p>
    <w:p w:rsidR="003A0134" w:rsidRDefault="0079131B">
      <w:pPr>
        <w:pStyle w:val="TextBody"/>
        <w:numPr>
          <w:ilvl w:val="0"/>
          <w:numId w:val="16"/>
        </w:numPr>
        <w:tabs>
          <w:tab w:val="left" w:pos="0"/>
        </w:tabs>
        <w:spacing w:after="0"/>
      </w:pPr>
      <w:r>
        <w:t xml:space="preserve">Transaction certificates (TCert) that faithfully but pseudonymously represent enrolled users, acquired via a transaction CA. </w:t>
      </w:r>
    </w:p>
    <w:p w:rsidR="003A0134" w:rsidRDefault="0079131B">
      <w:pPr>
        <w:pStyle w:val="TextBody"/>
        <w:numPr>
          <w:ilvl w:val="0"/>
          <w:numId w:val="16"/>
        </w:numPr>
        <w:tabs>
          <w:tab w:val="left" w:pos="0"/>
        </w:tabs>
      </w:pPr>
      <w:r>
        <w:t xml:space="preserve">Offer mechanisms to conceal the content of transactions to unauthorized members of the system. </w:t>
      </w:r>
    </w:p>
    <w:p w:rsidR="003A0134" w:rsidRDefault="0079131B">
      <w:pPr>
        <w:pStyle w:val="TextBody"/>
        <w:spacing w:line="240" w:lineRule="auto"/>
        <w:rPr>
          <w:rStyle w:val="StrongEmphasis"/>
        </w:rPr>
      </w:pPr>
      <w:r>
        <w:rPr>
          <w:rStyle w:val="StrongEmphasis"/>
        </w:rPr>
        <w:t>Audit support:</w:t>
      </w:r>
    </w:p>
    <w:p w:rsidR="003A0134" w:rsidRDefault="0079131B">
      <w:pPr>
        <w:pStyle w:val="TextBody"/>
        <w:spacing w:line="240" w:lineRule="auto"/>
      </w:pPr>
      <w:r>
        <w:t>Check a certain transaction</w:t>
      </w:r>
    </w:p>
    <w:p w:rsidR="003A0134" w:rsidRDefault="0079131B">
      <w:pPr>
        <w:pStyle w:val="TextBody"/>
        <w:spacing w:line="240" w:lineRule="auto"/>
      </w:pPr>
      <w:r>
        <w:t>Activity of a particular user of the system</w:t>
      </w:r>
    </w:p>
    <w:p w:rsidR="003A0134" w:rsidRDefault="0079131B">
      <w:pPr>
        <w:pStyle w:val="TextBody"/>
        <w:spacing w:line="240" w:lineRule="auto"/>
      </w:pPr>
      <w:r>
        <w:t>Operation of the system itself.</w:t>
      </w:r>
    </w:p>
    <w:p w:rsidR="003A0134" w:rsidRDefault="0079131B">
      <w:pPr>
        <w:pStyle w:val="TextBody"/>
        <w:spacing w:line="240" w:lineRule="auto"/>
        <w:rPr>
          <w:b/>
          <w:bCs/>
        </w:rPr>
      </w:pPr>
      <w:r>
        <w:rPr>
          <w:b/>
          <w:bCs/>
        </w:rPr>
        <w:t>User Privacy through Membership Services:</w:t>
      </w:r>
    </w:p>
    <w:p w:rsidR="003A0134" w:rsidRDefault="0079131B">
      <w:pPr>
        <w:pStyle w:val="TextBody"/>
        <w:numPr>
          <w:ilvl w:val="0"/>
          <w:numId w:val="17"/>
        </w:numPr>
        <w:spacing w:line="240" w:lineRule="auto"/>
      </w:pPr>
      <w:r>
        <w:t>manage the identity and privacy of users on the network</w:t>
      </w:r>
    </w:p>
    <w:p w:rsidR="003A0134" w:rsidRDefault="0079131B">
      <w:pPr>
        <w:pStyle w:val="TextBody"/>
        <w:numPr>
          <w:ilvl w:val="0"/>
          <w:numId w:val="17"/>
        </w:numPr>
        <w:spacing w:line="240" w:lineRule="auto"/>
      </w:pPr>
      <w:r>
        <w:t>validate user’s identity</w:t>
      </w:r>
    </w:p>
    <w:p w:rsidR="003A0134" w:rsidRDefault="0079131B">
      <w:pPr>
        <w:pStyle w:val="TextBody"/>
        <w:numPr>
          <w:ilvl w:val="0"/>
          <w:numId w:val="17"/>
        </w:numPr>
        <w:spacing w:line="240" w:lineRule="auto"/>
      </w:pPr>
      <w:r>
        <w:t>register the user in the system</w:t>
      </w:r>
    </w:p>
    <w:p w:rsidR="003A0134" w:rsidRDefault="0079131B">
      <w:pPr>
        <w:pStyle w:val="TextBody"/>
        <w:numPr>
          <w:ilvl w:val="0"/>
          <w:numId w:val="17"/>
        </w:numPr>
        <w:spacing w:line="240" w:lineRule="auto"/>
      </w:pPr>
      <w:r>
        <w:t xml:space="preserve">provide all the credentials  </w:t>
      </w:r>
    </w:p>
    <w:p w:rsidR="003A0134" w:rsidRDefault="0079131B">
      <w:pPr>
        <w:pStyle w:val="TextBody"/>
        <w:spacing w:line="240" w:lineRule="auto"/>
      </w:pPr>
      <w:r>
        <w:tab/>
        <w:t xml:space="preserve">To be an active and compliant participant </w:t>
      </w:r>
    </w:p>
    <w:p w:rsidR="003A0134" w:rsidRDefault="0079131B">
      <w:pPr>
        <w:pStyle w:val="TextBody"/>
        <w:spacing w:line="240" w:lineRule="auto"/>
      </w:pPr>
      <w:r>
        <w:tab/>
        <w:t>To create and/or invoke transactions</w:t>
      </w:r>
    </w:p>
    <w:p w:rsidR="003A0134" w:rsidRDefault="003A0134">
      <w:pPr>
        <w:pStyle w:val="TextBody"/>
        <w:spacing w:line="240" w:lineRule="auto"/>
        <w:rPr>
          <w:b/>
          <w:bCs/>
        </w:rPr>
      </w:pPr>
    </w:p>
    <w:p w:rsidR="003A0134" w:rsidRDefault="003A0134">
      <w:pPr>
        <w:pStyle w:val="TextBody"/>
        <w:spacing w:line="240" w:lineRule="auto"/>
        <w:rPr>
          <w:b/>
          <w:bCs/>
        </w:rPr>
      </w:pPr>
    </w:p>
    <w:p w:rsidR="003A0134" w:rsidRDefault="003A0134">
      <w:pPr>
        <w:pStyle w:val="TextBody"/>
        <w:spacing w:line="240" w:lineRule="auto"/>
        <w:rPr>
          <w:b/>
          <w:bCs/>
        </w:rPr>
      </w:pPr>
    </w:p>
    <w:p w:rsidR="003A0134" w:rsidRDefault="0079131B">
      <w:pPr>
        <w:pStyle w:val="TextBody"/>
        <w:spacing w:line="240" w:lineRule="auto"/>
        <w:rPr>
          <w:b/>
          <w:bCs/>
        </w:rPr>
      </w:pPr>
      <w:r>
        <w:rPr>
          <w:b/>
          <w:bCs/>
        </w:rPr>
        <w:t>Public Key Infrastructure (PKI)</w:t>
      </w:r>
    </w:p>
    <w:p w:rsidR="003A0134" w:rsidRDefault="0079131B">
      <w:pPr>
        <w:pStyle w:val="TextBody"/>
        <w:spacing w:line="240" w:lineRule="auto"/>
      </w:pPr>
      <w:r>
        <w:t xml:space="preserve">Ensures secure exchange of data over public networks </w:t>
      </w:r>
    </w:p>
    <w:p w:rsidR="003A0134" w:rsidRDefault="0079131B">
      <w:pPr>
        <w:pStyle w:val="TextBody"/>
        <w:spacing w:line="240" w:lineRule="auto"/>
      </w:pPr>
      <w:r>
        <w:t>Affirms the identity of the other party</w:t>
      </w:r>
    </w:p>
    <w:p w:rsidR="003A0134" w:rsidRDefault="0079131B">
      <w:pPr>
        <w:pStyle w:val="TextBody"/>
        <w:spacing w:line="240" w:lineRule="auto"/>
      </w:pPr>
      <w:r>
        <w:t>Manages the generation, distribution and revocation of keys and digital certificates</w:t>
      </w:r>
    </w:p>
    <w:p w:rsidR="003A0134" w:rsidRDefault="0079131B">
      <w:pPr>
        <w:pStyle w:val="TextBody"/>
        <w:spacing w:line="240" w:lineRule="auto"/>
      </w:pPr>
      <w:r>
        <w:lastRenderedPageBreak/>
        <w:t>It has typically:</w:t>
      </w:r>
    </w:p>
    <w:p w:rsidR="003A0134" w:rsidRDefault="0079131B">
      <w:pPr>
        <w:pStyle w:val="TextBody"/>
        <w:numPr>
          <w:ilvl w:val="0"/>
          <w:numId w:val="19"/>
        </w:numPr>
        <w:spacing w:line="240" w:lineRule="auto"/>
      </w:pPr>
      <w:r>
        <w:t>Registration Authority (RA)</w:t>
      </w:r>
    </w:p>
    <w:p w:rsidR="003A0134" w:rsidRDefault="0079131B">
      <w:pPr>
        <w:pStyle w:val="TextBody"/>
        <w:numPr>
          <w:ilvl w:val="1"/>
          <w:numId w:val="19"/>
        </w:numPr>
        <w:spacing w:line="240" w:lineRule="auto"/>
      </w:pPr>
      <w:r>
        <w:t>authenticates users and vets the legitimacy of data)</w:t>
      </w:r>
    </w:p>
    <w:p w:rsidR="003A0134" w:rsidRDefault="0079131B">
      <w:pPr>
        <w:pStyle w:val="TextBody"/>
        <w:numPr>
          <w:ilvl w:val="0"/>
          <w:numId w:val="19"/>
        </w:numPr>
        <w:spacing w:line="240" w:lineRule="auto"/>
      </w:pPr>
      <w:r>
        <w:t>Certificate Authority (CA)</w:t>
      </w:r>
    </w:p>
    <w:p w:rsidR="003A0134" w:rsidRDefault="0079131B">
      <w:pPr>
        <w:pStyle w:val="TextBody"/>
        <w:numPr>
          <w:ilvl w:val="1"/>
          <w:numId w:val="19"/>
        </w:numPr>
        <w:spacing w:line="240" w:lineRule="auto"/>
      </w:pPr>
      <w:r>
        <w:t>upon advice from an RA, issues digital certificates for specific uses</w:t>
      </w:r>
    </w:p>
    <w:p w:rsidR="003A0134" w:rsidRDefault="0079131B">
      <w:pPr>
        <w:pStyle w:val="TextBody"/>
        <w:numPr>
          <w:ilvl w:val="1"/>
          <w:numId w:val="19"/>
        </w:numPr>
        <w:spacing w:line="240" w:lineRule="auto"/>
      </w:pPr>
      <w:r>
        <w:t>certified directly or hierarchically by a root CA</w:t>
      </w:r>
    </w:p>
    <w:p w:rsidR="003A0134" w:rsidRDefault="0079131B">
      <w:pPr>
        <w:pStyle w:val="TextBody"/>
        <w:numPr>
          <w:ilvl w:val="0"/>
          <w:numId w:val="19"/>
        </w:numPr>
        <w:spacing w:line="240" w:lineRule="auto"/>
      </w:pPr>
      <w:r>
        <w:t>certificate database</w:t>
      </w:r>
    </w:p>
    <w:p w:rsidR="003A0134" w:rsidRDefault="0079131B">
      <w:pPr>
        <w:pStyle w:val="TextBody"/>
        <w:numPr>
          <w:ilvl w:val="0"/>
          <w:numId w:val="19"/>
        </w:numPr>
        <w:spacing w:line="240" w:lineRule="auto"/>
      </w:pPr>
      <w:r>
        <w:t xml:space="preserve">Certificate storage. </w:t>
      </w:r>
    </w:p>
    <w:p w:rsidR="003A0134" w:rsidRDefault="0079131B">
      <w:r>
        <w:rPr>
          <w:noProof/>
          <w:lang w:val="en-US" w:eastAsia="en-US" w:bidi="ar-SA"/>
        </w:rPr>
        <w:drawing>
          <wp:anchor distT="0" distB="0" distL="0" distR="0" simplePos="0" relativeHeight="251658752" behindDoc="0" locked="0" layoutInCell="1" allowOverlap="1">
            <wp:simplePos x="0" y="0"/>
            <wp:positionH relativeFrom="column">
              <wp:posOffset>411480</wp:posOffset>
            </wp:positionH>
            <wp:positionV relativeFrom="paragraph">
              <wp:posOffset>7620</wp:posOffset>
            </wp:positionV>
            <wp:extent cx="4820920" cy="2188210"/>
            <wp:effectExtent l="0" t="0" r="0" b="0"/>
            <wp:wrapSquare wrapText="largest"/>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10"/>
                    <a:stretch>
                      <a:fillRect/>
                    </a:stretch>
                  </pic:blipFill>
                  <pic:spPr bwMode="auto">
                    <a:xfrm>
                      <a:off x="0" y="0"/>
                      <a:ext cx="4820920" cy="2188210"/>
                    </a:xfrm>
                    <a:prstGeom prst="rect">
                      <a:avLst/>
                    </a:prstGeom>
                    <a:noFill/>
                    <a:ln w="9525">
                      <a:noFill/>
                      <a:miter lim="800000"/>
                      <a:headEnd/>
                      <a:tailEnd/>
                    </a:ln>
                  </pic:spPr>
                </pic:pic>
              </a:graphicData>
            </a:graphic>
          </wp:anchor>
        </w:drawing>
      </w:r>
    </w:p>
    <w:p w:rsidR="0079131B" w:rsidRDefault="0079131B"/>
    <w:p w:rsidR="0079131B" w:rsidRDefault="0079131B"/>
    <w:p w:rsidR="0079131B" w:rsidRDefault="0079131B"/>
    <w:p w:rsidR="0079131B" w:rsidRDefault="0079131B" w:rsidP="0079131B">
      <w:pPr>
        <w:rPr>
          <w:rStyle w:val="Emphasis"/>
        </w:rPr>
      </w:pPr>
    </w:p>
    <w:p w:rsidR="0079131B" w:rsidRDefault="0079131B" w:rsidP="0079131B">
      <w:pPr>
        <w:rPr>
          <w:rStyle w:val="Emphasis"/>
        </w:rPr>
      </w:pPr>
    </w:p>
    <w:p w:rsidR="0079131B" w:rsidRDefault="0079131B" w:rsidP="0079131B">
      <w:pPr>
        <w:rPr>
          <w:rStyle w:val="Emphasis"/>
        </w:rPr>
      </w:pPr>
    </w:p>
    <w:p w:rsidR="0079131B" w:rsidRDefault="0079131B" w:rsidP="0079131B">
      <w:pPr>
        <w:rPr>
          <w:rStyle w:val="Emphasis"/>
        </w:rPr>
      </w:pPr>
    </w:p>
    <w:p w:rsidR="0079131B" w:rsidRDefault="0079131B" w:rsidP="0079131B">
      <w:pPr>
        <w:rPr>
          <w:rStyle w:val="Emphasis"/>
        </w:rPr>
      </w:pPr>
    </w:p>
    <w:p w:rsidR="0079131B" w:rsidRDefault="0079131B" w:rsidP="0079131B">
      <w:pPr>
        <w:rPr>
          <w:rStyle w:val="Emphasis"/>
        </w:rPr>
      </w:pPr>
    </w:p>
    <w:p w:rsidR="0079131B" w:rsidRDefault="0079131B" w:rsidP="0079131B">
      <w:pPr>
        <w:rPr>
          <w:rStyle w:val="Emphasis"/>
        </w:rPr>
      </w:pPr>
    </w:p>
    <w:p w:rsidR="0079131B" w:rsidRDefault="0079131B" w:rsidP="0079131B">
      <w:pPr>
        <w:rPr>
          <w:rStyle w:val="Emphasis"/>
        </w:rPr>
      </w:pPr>
    </w:p>
    <w:p w:rsidR="0079131B" w:rsidRDefault="0079131B" w:rsidP="0079131B">
      <w:pPr>
        <w:rPr>
          <w:rStyle w:val="Emphasis"/>
        </w:rPr>
      </w:pPr>
    </w:p>
    <w:p w:rsidR="0079131B" w:rsidRDefault="0079131B" w:rsidP="0079131B">
      <w:pPr>
        <w:rPr>
          <w:rStyle w:val="Emphasis"/>
        </w:rPr>
      </w:pPr>
    </w:p>
    <w:p w:rsidR="003A0134" w:rsidRPr="0079131B" w:rsidRDefault="0079131B" w:rsidP="0079131B">
      <w:pPr>
        <w:rPr>
          <w:i/>
          <w:iCs/>
        </w:rPr>
      </w:pPr>
      <w:r>
        <w:rPr>
          <w:rStyle w:val="Emphasis"/>
        </w:rPr>
        <w:t>Root Certificate Authority (Root CA)</w:t>
      </w:r>
      <w:r>
        <w:t xml:space="preserve"> represents the trust anchor for the PKI scheme.</w:t>
      </w:r>
    </w:p>
    <w:p w:rsidR="003A0134" w:rsidRDefault="0079131B">
      <w:pPr>
        <w:pStyle w:val="TextBody"/>
        <w:spacing w:line="240" w:lineRule="auto"/>
      </w:pPr>
      <w:r>
        <w:tab/>
        <w:t>Top-most CA in the PKI hierarchy</w:t>
      </w:r>
    </w:p>
    <w:p w:rsidR="003A0134" w:rsidRDefault="0079131B">
      <w:pPr>
        <w:pStyle w:val="TextBody"/>
        <w:spacing w:line="240" w:lineRule="auto"/>
        <w:rPr>
          <w:rStyle w:val="Emphasis"/>
        </w:rPr>
      </w:pPr>
      <w:r>
        <w:rPr>
          <w:rStyle w:val="Emphasis"/>
        </w:rPr>
        <w:t>Enrolment Certificate Authority (ECA):</w:t>
      </w:r>
    </w:p>
    <w:p w:rsidR="003A0134" w:rsidRDefault="0079131B">
      <w:pPr>
        <w:pStyle w:val="TextBody"/>
        <w:spacing w:line="240" w:lineRule="auto"/>
      </w:pPr>
      <w:r>
        <w:tab/>
        <w:t>Validates the registration credentials provided by the user.</w:t>
      </w:r>
    </w:p>
    <w:p w:rsidR="003A0134" w:rsidRDefault="0079131B">
      <w:pPr>
        <w:pStyle w:val="TextBody"/>
        <w:spacing w:line="240" w:lineRule="auto"/>
      </w:pPr>
      <w:r>
        <w:rPr>
          <w:rStyle w:val="Emphasis"/>
        </w:rPr>
        <w:tab/>
      </w:r>
      <w:r>
        <w:t xml:space="preserve">Issues Enrolment Certificates (ECerts) </w:t>
      </w:r>
    </w:p>
    <w:p w:rsidR="003A0134" w:rsidRDefault="0079131B">
      <w:pPr>
        <w:pStyle w:val="TextBody"/>
        <w:spacing w:line="240" w:lineRule="auto"/>
        <w:rPr>
          <w:rStyle w:val="Emphasis"/>
        </w:rPr>
      </w:pPr>
      <w:r>
        <w:rPr>
          <w:rStyle w:val="Emphasis"/>
        </w:rPr>
        <w:t>Transaction Certificate Authority (TCA):</w:t>
      </w:r>
    </w:p>
    <w:p w:rsidR="003A0134" w:rsidRDefault="0079131B">
      <w:pPr>
        <w:pStyle w:val="TextBody"/>
        <w:spacing w:line="240" w:lineRule="auto"/>
      </w:pPr>
      <w:r>
        <w:rPr>
          <w:rStyle w:val="Emphasis"/>
        </w:rPr>
        <w:tab/>
      </w:r>
      <w:r>
        <w:t>Validates the enrolment credentials provided by the user.</w:t>
      </w:r>
    </w:p>
    <w:p w:rsidR="003A0134" w:rsidRDefault="0079131B">
      <w:pPr>
        <w:pStyle w:val="TextBody"/>
        <w:spacing w:line="240" w:lineRule="auto"/>
      </w:pPr>
      <w:r>
        <w:tab/>
        <w:t>Issues Transaction Certificates (TCert)</w:t>
      </w:r>
    </w:p>
    <w:p w:rsidR="003A0134" w:rsidRDefault="0079131B">
      <w:pPr>
        <w:pStyle w:val="TextBody"/>
        <w:spacing w:line="240" w:lineRule="auto"/>
        <w:rPr>
          <w:rStyle w:val="Emphasis"/>
        </w:rPr>
      </w:pPr>
      <w:r>
        <w:rPr>
          <w:rStyle w:val="Emphasis"/>
        </w:rPr>
        <w:t>TLS Certificate Authority (TLS-CA):</w:t>
      </w:r>
    </w:p>
    <w:p w:rsidR="003A0134" w:rsidRDefault="0079131B">
      <w:pPr>
        <w:pStyle w:val="TextBody"/>
        <w:spacing w:line="240" w:lineRule="auto"/>
      </w:pPr>
      <w:r>
        <w:rPr>
          <w:rStyle w:val="Emphasis"/>
        </w:rPr>
        <w:tab/>
      </w:r>
      <w:r>
        <w:t xml:space="preserve">Issues TLS certificates and credentials </w:t>
      </w:r>
    </w:p>
    <w:p w:rsidR="003A0134" w:rsidRDefault="0079131B">
      <w:pPr>
        <w:pStyle w:val="TextBody"/>
        <w:spacing w:line="240" w:lineRule="auto"/>
        <w:rPr>
          <w:rStyle w:val="Emphasis"/>
        </w:rPr>
      </w:pPr>
      <w:r>
        <w:rPr>
          <w:rStyle w:val="Emphasis"/>
        </w:rPr>
        <w:t>Enrolment Certificates (ECerts):</w:t>
      </w:r>
    </w:p>
    <w:p w:rsidR="003A0134" w:rsidRDefault="0079131B">
      <w:pPr>
        <w:pStyle w:val="TextBody"/>
        <w:spacing w:line="240" w:lineRule="auto"/>
      </w:pPr>
      <w:r>
        <w:rPr>
          <w:rStyle w:val="Emphasis"/>
        </w:rPr>
        <w:tab/>
      </w:r>
      <w:r>
        <w:t>Long-term certificates</w:t>
      </w:r>
    </w:p>
    <w:p w:rsidR="003A0134" w:rsidRDefault="0079131B">
      <w:pPr>
        <w:pStyle w:val="TextBody"/>
        <w:spacing w:line="240" w:lineRule="auto"/>
      </w:pPr>
      <w:r>
        <w:tab/>
        <w:t>Issued for all roles, i.e. users, non-validating peers, and validating peers</w:t>
      </w:r>
    </w:p>
    <w:p w:rsidR="003A0134" w:rsidRDefault="0079131B">
      <w:pPr>
        <w:pStyle w:val="TextBody"/>
        <w:spacing w:line="240" w:lineRule="auto"/>
      </w:pPr>
      <w:r>
        <w:t>ECerts Types:</w:t>
      </w:r>
    </w:p>
    <w:p w:rsidR="003A0134" w:rsidRDefault="0079131B">
      <w:pPr>
        <w:pStyle w:val="TextBody"/>
        <w:spacing w:line="240" w:lineRule="auto"/>
      </w:pPr>
      <w:r>
        <w:tab/>
        <w:t>Model A: accessible to everyone.</w:t>
      </w:r>
    </w:p>
    <w:p w:rsidR="003A0134" w:rsidRDefault="0079131B">
      <w:pPr>
        <w:pStyle w:val="TextBody"/>
        <w:spacing w:line="240" w:lineRule="auto"/>
      </w:pPr>
      <w:r>
        <w:tab/>
        <w:t xml:space="preserve">Model B: preferably accessible to only TCA and auditors, as relying parties. </w:t>
      </w:r>
    </w:p>
    <w:p w:rsidR="003A0134" w:rsidRDefault="0079131B">
      <w:pPr>
        <w:pStyle w:val="TextBody"/>
        <w:spacing w:line="240" w:lineRule="auto"/>
        <w:rPr>
          <w:rStyle w:val="Emphasis"/>
        </w:rPr>
      </w:pPr>
      <w:r>
        <w:rPr>
          <w:rStyle w:val="Emphasis"/>
        </w:rPr>
        <w:t>Transaction Certificates (TCert):</w:t>
      </w:r>
    </w:p>
    <w:p w:rsidR="003A0134" w:rsidRDefault="0079131B">
      <w:pPr>
        <w:pStyle w:val="TextBody"/>
        <w:spacing w:line="240" w:lineRule="auto"/>
      </w:pPr>
      <w:r>
        <w:rPr>
          <w:rStyle w:val="Emphasis"/>
        </w:rPr>
        <w:tab/>
      </w:r>
      <w:r>
        <w:t xml:space="preserve">Short-term certificates for each transaction. </w:t>
      </w:r>
    </w:p>
    <w:p w:rsidR="003A0134" w:rsidRDefault="0079131B">
      <w:pPr>
        <w:pStyle w:val="TextBody"/>
        <w:spacing w:line="240" w:lineRule="auto"/>
      </w:pPr>
      <w:r>
        <w:lastRenderedPageBreak/>
        <w:tab/>
        <w:t xml:space="preserve">Issued by the TCA upon authenticated user-request. </w:t>
      </w:r>
    </w:p>
    <w:p w:rsidR="003A0134" w:rsidRDefault="0079131B">
      <w:pPr>
        <w:pStyle w:val="TextBody"/>
        <w:spacing w:line="240" w:lineRule="auto"/>
      </w:pPr>
      <w:r>
        <w:rPr>
          <w:rStyle w:val="Emphasis"/>
        </w:rPr>
        <w:tab/>
      </w:r>
      <w:r>
        <w:t xml:space="preserve">May be configured to not reveal the identities </w:t>
      </w:r>
    </w:p>
    <w:p w:rsidR="003A0134" w:rsidRDefault="0079131B">
      <w:pPr>
        <w:pStyle w:val="TextBody"/>
        <w:spacing w:line="240" w:lineRule="auto"/>
      </w:pPr>
      <w:r>
        <w:tab/>
        <w:t>Issued only to users.</w:t>
      </w:r>
    </w:p>
    <w:p w:rsidR="003A0134" w:rsidRDefault="0079131B">
      <w:pPr>
        <w:pStyle w:val="TextBody"/>
        <w:spacing w:line="240" w:lineRule="auto"/>
      </w:pPr>
      <w:r>
        <w:tab/>
        <w:t>May be configured so that this association is known only by the TCA (and to authorized)</w:t>
      </w:r>
    </w:p>
    <w:p w:rsidR="003A0134" w:rsidRDefault="0079131B">
      <w:pPr>
        <w:pStyle w:val="TextBody"/>
        <w:spacing w:line="240" w:lineRule="auto"/>
      </w:pPr>
      <w:r>
        <w:tab/>
        <w:t xml:space="preserve"> Auditors)</w:t>
      </w:r>
    </w:p>
    <w:p w:rsidR="003A0134" w:rsidRDefault="0079131B">
      <w:pPr>
        <w:pStyle w:val="TextBody"/>
        <w:spacing w:line="240" w:lineRule="auto"/>
      </w:pPr>
      <w:r>
        <w:tab/>
        <w:t>Enable the user to anonymously participate in the system</w:t>
      </w:r>
    </w:p>
    <w:p w:rsidR="003A0134" w:rsidRDefault="0079131B">
      <w:pPr>
        <w:pStyle w:val="TextBody"/>
        <w:spacing w:line="240" w:lineRule="auto"/>
      </w:pPr>
      <w:r>
        <w:tab/>
        <w:t>Prevent likability of transactions.</w:t>
      </w:r>
    </w:p>
    <w:p w:rsidR="003A0134" w:rsidRDefault="0079131B">
      <w:pPr>
        <w:pStyle w:val="TextBody"/>
        <w:spacing w:line="240" w:lineRule="auto"/>
        <w:rPr>
          <w:i/>
          <w:iCs/>
        </w:rPr>
      </w:pPr>
      <w:r>
        <w:rPr>
          <w:i/>
          <w:iCs/>
        </w:rPr>
        <w:t>(Auditability and accountability requirements assume that the TCA is able to retrieve TCert of a given identity, or retrieve the owner of a specific TCert.)</w:t>
      </w:r>
    </w:p>
    <w:p w:rsidR="003A0134" w:rsidRDefault="0079131B">
      <w:pPr>
        <w:pStyle w:val="TextBody"/>
        <w:spacing w:line="240" w:lineRule="auto"/>
      </w:pPr>
      <w:r>
        <w:t>Transaction Certificate structure (</w:t>
      </w:r>
      <w:hyperlink r:id="rId11" w:anchor="protocol" w:history="1">
        <w:r>
          <w:rPr>
            <w:rStyle w:val="InternetLink"/>
          </w:rPr>
          <w:t>refer link here</w:t>
        </w:r>
      </w:hyperlink>
      <w:r>
        <w:t>)</w:t>
      </w:r>
    </w:p>
    <w:p w:rsidR="003A0134" w:rsidRDefault="0079131B">
      <w:pPr>
        <w:pStyle w:val="TextBody"/>
        <w:spacing w:line="240" w:lineRule="auto"/>
        <w:rPr>
          <w:rStyle w:val="Emphasis"/>
        </w:rPr>
      </w:pPr>
      <w:r>
        <w:rPr>
          <w:rStyle w:val="Emphasis"/>
        </w:rPr>
        <w:t>TLS-Certificates (TLS-Certs):</w:t>
      </w:r>
    </w:p>
    <w:p w:rsidR="003A0134" w:rsidRDefault="0079131B">
      <w:pPr>
        <w:pStyle w:val="TextBody"/>
        <w:spacing w:line="240" w:lineRule="auto"/>
      </w:pPr>
      <w:r>
        <w:tab/>
        <w:t>Carry the identity of their owner and are used for network level security.</w:t>
      </w:r>
    </w:p>
    <w:p w:rsidR="003A0134" w:rsidRDefault="0079131B">
      <w:pPr>
        <w:pStyle w:val="TextBody"/>
        <w:spacing w:line="240" w:lineRule="auto"/>
        <w:rPr>
          <w:b/>
          <w:bCs/>
        </w:rPr>
      </w:pPr>
      <w:r>
        <w:rPr>
          <w:noProof/>
          <w:lang w:val="en-US" w:eastAsia="en-US" w:bidi="ar-SA"/>
        </w:rPr>
        <w:drawing>
          <wp:anchor distT="0" distB="0" distL="0" distR="0" simplePos="0" relativeHeight="251659776" behindDoc="0" locked="0" layoutInCell="1" allowOverlap="1">
            <wp:simplePos x="0" y="0"/>
            <wp:positionH relativeFrom="column">
              <wp:posOffset>946785</wp:posOffset>
            </wp:positionH>
            <wp:positionV relativeFrom="paragraph">
              <wp:posOffset>263525</wp:posOffset>
            </wp:positionV>
            <wp:extent cx="2400300" cy="2597785"/>
            <wp:effectExtent l="0" t="0" r="0" b="0"/>
            <wp:wrapSquare wrapText="largest"/>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noChangeArrowheads="1"/>
                    </pic:cNvPicPr>
                  </pic:nvPicPr>
                  <pic:blipFill>
                    <a:blip r:embed="rId12"/>
                    <a:stretch>
                      <a:fillRect/>
                    </a:stretch>
                  </pic:blipFill>
                  <pic:spPr bwMode="auto">
                    <a:xfrm>
                      <a:off x="0" y="0"/>
                      <a:ext cx="2400300" cy="259778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b/>
          <w:bCs/>
        </w:rPr>
        <w:t>User/Client Enrolment Process</w:t>
      </w:r>
    </w:p>
    <w:p w:rsidR="003A0134" w:rsidRDefault="003A0134">
      <w:pPr>
        <w:pStyle w:val="TextBody"/>
        <w:spacing w:line="240" w:lineRule="auto"/>
      </w:pPr>
    </w:p>
    <w:p w:rsidR="003A0134" w:rsidRDefault="003A0134">
      <w:pPr>
        <w:pStyle w:val="TextBody"/>
        <w:spacing w:line="240" w:lineRule="auto"/>
      </w:pPr>
    </w:p>
    <w:p w:rsidR="003A0134" w:rsidRDefault="003A0134">
      <w:pPr>
        <w:pStyle w:val="TextBody"/>
        <w:spacing w:line="240" w:lineRule="auto"/>
      </w:pPr>
    </w:p>
    <w:p w:rsidR="003A0134" w:rsidRDefault="003A0134">
      <w:pPr>
        <w:pStyle w:val="TextBody"/>
        <w:spacing w:line="240" w:lineRule="auto"/>
      </w:pPr>
    </w:p>
    <w:p w:rsidR="003A0134" w:rsidRDefault="003A0134">
      <w:pPr>
        <w:pStyle w:val="TextBody"/>
        <w:spacing w:line="240" w:lineRule="auto"/>
      </w:pPr>
    </w:p>
    <w:p w:rsidR="003A0134" w:rsidRDefault="003A0134">
      <w:pPr>
        <w:pStyle w:val="TextBody"/>
        <w:spacing w:line="240" w:lineRule="auto"/>
      </w:pPr>
    </w:p>
    <w:p w:rsidR="003A0134" w:rsidRDefault="003A0134">
      <w:pPr>
        <w:pStyle w:val="TextBody"/>
        <w:spacing w:line="240" w:lineRule="auto"/>
      </w:pPr>
    </w:p>
    <w:p w:rsidR="003A0134" w:rsidRDefault="003A0134">
      <w:pPr>
        <w:pStyle w:val="TextBody"/>
        <w:spacing w:line="240" w:lineRule="auto"/>
      </w:pPr>
    </w:p>
    <w:p w:rsidR="003A0134" w:rsidRDefault="003A0134">
      <w:pPr>
        <w:pStyle w:val="TextBody"/>
        <w:spacing w:line="240" w:lineRule="auto"/>
      </w:pPr>
    </w:p>
    <w:p w:rsidR="003A0134" w:rsidRDefault="003A0134">
      <w:pPr>
        <w:pStyle w:val="TextBody"/>
        <w:spacing w:line="240" w:lineRule="auto"/>
      </w:pPr>
    </w:p>
    <w:p w:rsidR="003A0134" w:rsidRDefault="003A0134">
      <w:pPr>
        <w:pStyle w:val="TextBody"/>
        <w:spacing w:line="240" w:lineRule="auto"/>
      </w:pPr>
    </w:p>
    <w:p w:rsidR="003A0134" w:rsidRDefault="0079131B">
      <w:pPr>
        <w:pStyle w:val="TextBody"/>
        <w:spacing w:line="240" w:lineRule="auto"/>
      </w:pPr>
      <w:r>
        <w:rPr>
          <w:noProof/>
          <w:lang w:val="en-US" w:eastAsia="en-US" w:bidi="ar-SA"/>
        </w:rPr>
        <w:drawing>
          <wp:anchor distT="0" distB="0" distL="0" distR="0" simplePos="0" relativeHeight="251665920" behindDoc="0" locked="0" layoutInCell="1" allowOverlap="1">
            <wp:simplePos x="0" y="0"/>
            <wp:positionH relativeFrom="column">
              <wp:posOffset>337185</wp:posOffset>
            </wp:positionH>
            <wp:positionV relativeFrom="paragraph">
              <wp:posOffset>5715</wp:posOffset>
            </wp:positionV>
            <wp:extent cx="3162300" cy="2980055"/>
            <wp:effectExtent l="0" t="0" r="0" b="0"/>
            <wp:wrapSquare wrapText="largest"/>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pic:cNvPicPr>
                      <a:picLocks noChangeAspect="1" noChangeArrowheads="1"/>
                    </pic:cNvPicPr>
                  </pic:nvPicPr>
                  <pic:blipFill>
                    <a:blip r:embed="rId13"/>
                    <a:stretch>
                      <a:fillRect/>
                    </a:stretch>
                  </pic:blipFill>
                  <pic:spPr bwMode="auto">
                    <a:xfrm>
                      <a:off x="0" y="0"/>
                      <a:ext cx="3162300" cy="298005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3A0134" w:rsidRDefault="003A0134">
      <w:pPr>
        <w:pStyle w:val="TextBody"/>
        <w:spacing w:line="240" w:lineRule="auto"/>
      </w:pPr>
    </w:p>
    <w:p w:rsidR="003A0134" w:rsidRDefault="003A0134">
      <w:pPr>
        <w:pStyle w:val="TextBody"/>
        <w:spacing w:line="240" w:lineRule="auto"/>
      </w:pPr>
    </w:p>
    <w:p w:rsidR="003A0134" w:rsidRDefault="003A0134">
      <w:pPr>
        <w:pStyle w:val="TextBody"/>
        <w:spacing w:line="240" w:lineRule="auto"/>
      </w:pPr>
    </w:p>
    <w:p w:rsidR="003A0134" w:rsidRDefault="003A0134">
      <w:pPr>
        <w:pStyle w:val="TextBody"/>
        <w:spacing w:line="240" w:lineRule="auto"/>
      </w:pPr>
    </w:p>
    <w:p w:rsidR="003A0134" w:rsidRDefault="003A0134">
      <w:pPr>
        <w:pStyle w:val="TextBody"/>
        <w:spacing w:line="240" w:lineRule="auto"/>
      </w:pPr>
    </w:p>
    <w:p w:rsidR="003A0134" w:rsidRDefault="003A0134">
      <w:pPr>
        <w:pStyle w:val="TextBody"/>
        <w:spacing w:line="240" w:lineRule="auto"/>
      </w:pPr>
    </w:p>
    <w:p w:rsidR="003A0134" w:rsidRDefault="003A0134">
      <w:pPr>
        <w:pStyle w:val="TextBody"/>
        <w:spacing w:line="240" w:lineRule="auto"/>
      </w:pPr>
    </w:p>
    <w:p w:rsidR="003A0134" w:rsidRDefault="003A0134">
      <w:pPr>
        <w:pStyle w:val="TextBody"/>
        <w:spacing w:line="240" w:lineRule="auto"/>
      </w:pPr>
    </w:p>
    <w:p w:rsidR="003A0134" w:rsidRDefault="003A0134">
      <w:pPr>
        <w:pStyle w:val="TextBody"/>
        <w:spacing w:line="240" w:lineRule="auto"/>
      </w:pPr>
    </w:p>
    <w:p w:rsidR="003A0134" w:rsidRDefault="0079131B">
      <w:pPr>
        <w:pStyle w:val="TextBody"/>
        <w:spacing w:line="240" w:lineRule="auto"/>
      </w:pPr>
      <w:r>
        <w:t>Useful Links</w:t>
      </w:r>
    </w:p>
    <w:p w:rsidR="003A0134" w:rsidRDefault="00286D5F">
      <w:pPr>
        <w:pStyle w:val="TextBody"/>
        <w:spacing w:line="240" w:lineRule="auto"/>
        <w:rPr>
          <w:rStyle w:val="InternetLink"/>
          <w:b/>
          <w:bCs/>
        </w:rPr>
      </w:pPr>
      <w:hyperlink r:id="rId14">
        <w:r w:rsidR="0079131B">
          <w:rPr>
            <w:rStyle w:val="InternetLink"/>
            <w:b/>
            <w:bCs/>
          </w:rPr>
          <w:t>Certificate Authority API</w:t>
        </w:r>
      </w:hyperlink>
    </w:p>
    <w:sectPr w:rsidR="003A0134">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73AD9"/>
    <w:multiLevelType w:val="multilevel"/>
    <w:tmpl w:val="B6288C8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 w15:restartNumberingAfterBreak="0">
    <w:nsid w:val="03E2207A"/>
    <w:multiLevelType w:val="multilevel"/>
    <w:tmpl w:val="5CD0E9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 w15:restartNumberingAfterBreak="0">
    <w:nsid w:val="0740487C"/>
    <w:multiLevelType w:val="multilevel"/>
    <w:tmpl w:val="FE9AF5A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3" w15:restartNumberingAfterBreak="0">
    <w:nsid w:val="07BB4D85"/>
    <w:multiLevelType w:val="multilevel"/>
    <w:tmpl w:val="4D48244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4" w15:restartNumberingAfterBreak="0">
    <w:nsid w:val="07F32336"/>
    <w:multiLevelType w:val="multilevel"/>
    <w:tmpl w:val="3478563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08BA02D1"/>
    <w:multiLevelType w:val="multilevel"/>
    <w:tmpl w:val="514EA0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6" w15:restartNumberingAfterBreak="0">
    <w:nsid w:val="0ED418EC"/>
    <w:multiLevelType w:val="multilevel"/>
    <w:tmpl w:val="7A32366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7" w15:restartNumberingAfterBreak="0">
    <w:nsid w:val="1FFC39FB"/>
    <w:multiLevelType w:val="multilevel"/>
    <w:tmpl w:val="34D08C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8" w15:restartNumberingAfterBreak="0">
    <w:nsid w:val="2CD074A5"/>
    <w:multiLevelType w:val="multilevel"/>
    <w:tmpl w:val="4484FB8E"/>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15:restartNumberingAfterBreak="0">
    <w:nsid w:val="40C46C96"/>
    <w:multiLevelType w:val="multilevel"/>
    <w:tmpl w:val="F180535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0" w15:restartNumberingAfterBreak="0">
    <w:nsid w:val="4C30259F"/>
    <w:multiLevelType w:val="multilevel"/>
    <w:tmpl w:val="DA36D14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1" w15:restartNumberingAfterBreak="0">
    <w:nsid w:val="530D5264"/>
    <w:multiLevelType w:val="multilevel"/>
    <w:tmpl w:val="FDFC4EB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2" w15:restartNumberingAfterBreak="0">
    <w:nsid w:val="588E08AE"/>
    <w:multiLevelType w:val="multilevel"/>
    <w:tmpl w:val="514AE85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3" w15:restartNumberingAfterBreak="0">
    <w:nsid w:val="5C2A09FB"/>
    <w:multiLevelType w:val="multilevel"/>
    <w:tmpl w:val="48E00978"/>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4" w15:restartNumberingAfterBreak="0">
    <w:nsid w:val="6BAF6467"/>
    <w:multiLevelType w:val="multilevel"/>
    <w:tmpl w:val="3656FABE"/>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 w15:restartNumberingAfterBreak="0">
    <w:nsid w:val="6EEF0CA7"/>
    <w:multiLevelType w:val="multilevel"/>
    <w:tmpl w:val="1F020DC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6" w15:restartNumberingAfterBreak="0">
    <w:nsid w:val="73F71624"/>
    <w:multiLevelType w:val="multilevel"/>
    <w:tmpl w:val="188E7B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7" w15:restartNumberingAfterBreak="0">
    <w:nsid w:val="7A6A0947"/>
    <w:multiLevelType w:val="multilevel"/>
    <w:tmpl w:val="4D2AA03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8" w15:restartNumberingAfterBreak="0">
    <w:nsid w:val="7B902033"/>
    <w:multiLevelType w:val="multilevel"/>
    <w:tmpl w:val="084EEE7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9" w15:restartNumberingAfterBreak="0">
    <w:nsid w:val="7F74488E"/>
    <w:multiLevelType w:val="multilevel"/>
    <w:tmpl w:val="5D18B78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num w:numId="1">
    <w:abstractNumId w:val="4"/>
  </w:num>
  <w:num w:numId="2">
    <w:abstractNumId w:val="0"/>
  </w:num>
  <w:num w:numId="3">
    <w:abstractNumId w:val="9"/>
  </w:num>
  <w:num w:numId="4">
    <w:abstractNumId w:val="1"/>
  </w:num>
  <w:num w:numId="5">
    <w:abstractNumId w:val="2"/>
  </w:num>
  <w:num w:numId="6">
    <w:abstractNumId w:val="8"/>
  </w:num>
  <w:num w:numId="7">
    <w:abstractNumId w:val="7"/>
  </w:num>
  <w:num w:numId="8">
    <w:abstractNumId w:val="14"/>
  </w:num>
  <w:num w:numId="9">
    <w:abstractNumId w:val="3"/>
  </w:num>
  <w:num w:numId="10">
    <w:abstractNumId w:val="17"/>
  </w:num>
  <w:num w:numId="11">
    <w:abstractNumId w:val="11"/>
  </w:num>
  <w:num w:numId="12">
    <w:abstractNumId w:val="5"/>
  </w:num>
  <w:num w:numId="13">
    <w:abstractNumId w:val="16"/>
  </w:num>
  <w:num w:numId="14">
    <w:abstractNumId w:val="6"/>
  </w:num>
  <w:num w:numId="15">
    <w:abstractNumId w:val="19"/>
  </w:num>
  <w:num w:numId="16">
    <w:abstractNumId w:val="13"/>
  </w:num>
  <w:num w:numId="17">
    <w:abstractNumId w:val="10"/>
  </w:num>
  <w:num w:numId="18">
    <w:abstractNumId w:val="12"/>
  </w:num>
  <w:num w:numId="19">
    <w:abstractNumId w:val="15"/>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9"/>
  <w:characterSpacingControl w:val="doNotCompress"/>
  <w:compat>
    <w:compatSetting w:name="compatibilityMode" w:uri="http://schemas.microsoft.com/office/word" w:val="12"/>
  </w:compat>
  <w:rsids>
    <w:rsidRoot w:val="003A0134"/>
    <w:rsid w:val="00286D5F"/>
    <w:rsid w:val="00393DEA"/>
    <w:rsid w:val="003A0134"/>
    <w:rsid w:val="005172CC"/>
    <w:rsid w:val="0079131B"/>
    <w:rsid w:val="007C05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4A66C08-39BC-414B-AF1B-EEB197450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 w:val="24"/>
        <w:szCs w:val="24"/>
        <w:lang w:val="en-IN"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suppressAutoHyphens/>
    </w:pPr>
  </w:style>
  <w:style w:type="paragraph" w:styleId="Heading2">
    <w:name w:val="heading 2"/>
    <w:basedOn w:val="Heading"/>
    <w:next w:val="TextBody"/>
    <w:pPr>
      <w:spacing w:before="200"/>
      <w:outlineLvl w:val="1"/>
    </w:pPr>
    <w:rPr>
      <w:rFonts w:ascii="Liberation Serif" w:hAnsi="Liberation Serif"/>
      <w:b/>
      <w:bCs/>
      <w:sz w:val="36"/>
      <w:szCs w:val="36"/>
    </w:rPr>
  </w:style>
  <w:style w:type="paragraph" w:styleId="Heading3">
    <w:name w:val="heading 3"/>
    <w:basedOn w:val="Heading"/>
    <w:next w:val="TextBody"/>
    <w:pPr>
      <w:spacing w:before="140"/>
      <w:outlineLvl w:val="2"/>
    </w:pPr>
    <w:rPr>
      <w:rFonts w:ascii="Liberation Serif" w:hAnsi="Liberation Serif"/>
      <w:b/>
      <w:bCs/>
      <w:color w:val="808080"/>
    </w:rPr>
  </w:style>
  <w:style w:type="paragraph" w:styleId="Heading4">
    <w:name w:val="heading 4"/>
    <w:basedOn w:val="Heading"/>
    <w:next w:val="TextBody"/>
    <w:pPr>
      <w:spacing w:before="120"/>
      <w:outlineLvl w:val="3"/>
    </w:pPr>
    <w:rPr>
      <w:rFonts w:ascii="Liberation Serif" w:hAnsi="Liberation Serif"/>
      <w:b/>
      <w:bCs/>
      <w:color w:val="808080"/>
      <w:sz w:val="24"/>
      <w:szCs w:val="24"/>
    </w:rPr>
  </w:style>
  <w:style w:type="paragraph" w:styleId="Heading5">
    <w:name w:val="heading 5"/>
    <w:basedOn w:val="Heading"/>
    <w:next w:val="TextBody"/>
    <w:pPr>
      <w:spacing w:before="120" w:after="60"/>
      <w:outlineLvl w:val="4"/>
    </w:pPr>
    <w:rPr>
      <w:rFonts w:ascii="Liberation Serif" w:hAnsi="Liberation Serif"/>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Emphasis">
    <w:name w:val="Strong Emphasis"/>
    <w:rPr>
      <w:b/>
      <w:bCs/>
    </w:rPr>
  </w:style>
  <w:style w:type="character" w:customStyle="1" w:styleId="InternetLink">
    <w:name w:val="Internet Link"/>
    <w:rPr>
      <w:color w:val="000080"/>
      <w:u w:val="single"/>
    </w:rPr>
  </w:style>
  <w:style w:type="character" w:customStyle="1" w:styleId="NumberingSymbols">
    <w:name w:val="Numbering Symbols"/>
  </w:style>
  <w:style w:type="character" w:customStyle="1" w:styleId="Bullets">
    <w:name w:val="Bullets"/>
    <w:rPr>
      <w:rFonts w:ascii="OpenSymbol" w:eastAsia="OpenSymbol" w:hAnsi="OpenSymbol" w:cs="OpenSymbol"/>
    </w:rPr>
  </w:style>
  <w:style w:type="character" w:customStyle="1" w:styleId="SourceText">
    <w:name w:val="Source Text"/>
    <w:rPr>
      <w:rFonts w:ascii="Liberation Mono" w:eastAsia="Droid Sans Fallback" w:hAnsi="Liberation Mono" w:cs="Liberation Mono"/>
    </w:rPr>
  </w:style>
  <w:style w:type="character" w:styleId="Emphasis">
    <w:name w:val="Emphasis"/>
    <w:rPr>
      <w:i/>
      <w:iCs/>
    </w:rPr>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hyperledger-fabric.readthedocs.io/en/v0.6/protocol-spec.html" TargetMode="External"/><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hyperledger-fabric.readthedocs.io/en/v0.6/protocol-spec.html"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hyperledger-fabric.readthedocs.io/en/v0.6/API/MemberServicesAPI.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10</Pages>
  <Words>1910</Words>
  <Characters>10892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12777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Deo, Nilakantha</cp:lastModifiedBy>
  <cp:revision>4</cp:revision>
  <dcterms:created xsi:type="dcterms:W3CDTF">2017-05-28T21:30:00Z</dcterms:created>
  <dcterms:modified xsi:type="dcterms:W3CDTF">2017-06-20T10:47:00Z</dcterms:modified>
  <dc:language>en-IN</dc:language>
</cp:coreProperties>
</file>