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13FAE" w14:textId="77777777" w:rsidR="000D351F" w:rsidRDefault="00000000">
      <w:pPr>
        <w:spacing w:after="100"/>
      </w:pPr>
      <w:r>
        <w:rPr>
          <w:b/>
          <w:bCs/>
          <w:color w:val="1F4E78"/>
          <w:sz w:val="44"/>
          <w:szCs w:val="44"/>
        </w:rPr>
        <w:t>Revenue Analytics Snapshot Engine</w:t>
      </w:r>
    </w:p>
    <w:p w14:paraId="7714D2D2" w14:textId="77777777" w:rsidR="000D351F" w:rsidRDefault="00000000">
      <w:pPr>
        <w:spacing w:after="300"/>
      </w:pPr>
      <w:r>
        <w:rPr>
          <w:color w:val="595959"/>
          <w:sz w:val="26"/>
          <w:szCs w:val="26"/>
        </w:rPr>
        <w:t>Requirement Understanding &amp; Solution Proposal</w:t>
      </w:r>
    </w:p>
    <w:p w14:paraId="029A82D3" w14:textId="77777777" w:rsidR="000D351F" w:rsidRDefault="00000000">
      <w:pPr>
        <w:pStyle w:val="Heading1"/>
        <w:spacing w:before="400" w:after="200"/>
      </w:pPr>
      <w:r>
        <w:rPr>
          <w:b/>
          <w:bCs/>
          <w:color w:val="1F4E78"/>
          <w:sz w:val="30"/>
          <w:szCs w:val="30"/>
        </w:rPr>
        <w:t>1. Objective</w:t>
      </w:r>
    </w:p>
    <w:p w14:paraId="7C99968A" w14:textId="77777777" w:rsidR="000D351F" w:rsidRDefault="00000000">
      <w:pPr>
        <w:pStyle w:val="Heading2"/>
        <w:spacing w:before="240" w:after="120"/>
      </w:pPr>
      <w:r>
        <w:rPr>
          <w:b/>
          <w:bCs/>
          <w:color w:val="1F4E78"/>
          <w:sz w:val="24"/>
          <w:szCs w:val="24"/>
        </w:rPr>
        <w:t>Business Objective</w:t>
      </w:r>
    </w:p>
    <w:p w14:paraId="2B312DB0" w14:textId="77777777" w:rsidR="000D351F" w:rsidRDefault="00000000">
      <w:pPr>
        <w:spacing w:after="120"/>
      </w:pPr>
      <w:r>
        <w:rPr>
          <w:sz w:val="21"/>
          <w:szCs w:val="21"/>
        </w:rPr>
        <w:t>The objective of this solution is to build a Revenue Analytics Snapshot Engine that maintains historical revenue information received from NetSuite and enables comparison of revenue over time.</w:t>
      </w:r>
    </w:p>
    <w:p w14:paraId="18B28598" w14:textId="77777777" w:rsidR="000D351F" w:rsidRDefault="00000000">
      <w:pPr>
        <w:spacing w:after="120"/>
      </w:pPr>
      <w:r>
        <w:rPr>
          <w:sz w:val="21"/>
          <w:szCs w:val="21"/>
        </w:rPr>
        <w:t>Currently, PostgreSQL contains only the latest synchronized data. Whenever data changes in NetSuite, the existing records are updated and previous values are lost.</w:t>
      </w:r>
    </w:p>
    <w:p w14:paraId="13BBC4BB" w14:textId="77777777" w:rsidR="000D351F" w:rsidRDefault="00000000">
      <w:pPr>
        <w:spacing w:after="120"/>
      </w:pPr>
      <w:r>
        <w:rPr>
          <w:sz w:val="21"/>
          <w:szCs w:val="21"/>
        </w:rPr>
        <w:t>The proposed solution aims to preserve historical information so that the business can answer the following questions:</w:t>
      </w:r>
    </w:p>
    <w:p w14:paraId="2576E95D" w14:textId="77777777" w:rsidR="000D351F" w:rsidRDefault="00000000">
      <w:pPr>
        <w:pStyle w:val="ListParagraph"/>
        <w:numPr>
          <w:ilvl w:val="0"/>
          <w:numId w:val="1"/>
        </w:numPr>
        <w:spacing w:after="60"/>
      </w:pPr>
      <w:r>
        <w:rPr>
          <w:sz w:val="21"/>
          <w:szCs w:val="21"/>
        </w:rPr>
        <w:t>What changed?</w:t>
      </w:r>
    </w:p>
    <w:p w14:paraId="5DE36DCC" w14:textId="77777777" w:rsidR="000D351F" w:rsidRDefault="00000000">
      <w:pPr>
        <w:pStyle w:val="ListParagraph"/>
        <w:numPr>
          <w:ilvl w:val="0"/>
          <w:numId w:val="1"/>
        </w:numPr>
        <w:spacing w:after="60"/>
      </w:pPr>
      <w:r>
        <w:rPr>
          <w:sz w:val="21"/>
          <w:szCs w:val="21"/>
        </w:rPr>
        <w:t>When did it change?</w:t>
      </w:r>
    </w:p>
    <w:p w14:paraId="78F82337" w14:textId="77777777" w:rsidR="000D351F" w:rsidRDefault="00000000">
      <w:pPr>
        <w:pStyle w:val="ListParagraph"/>
        <w:numPr>
          <w:ilvl w:val="0"/>
          <w:numId w:val="1"/>
        </w:numPr>
        <w:spacing w:after="60"/>
      </w:pPr>
      <w:r>
        <w:rPr>
          <w:sz w:val="21"/>
          <w:szCs w:val="21"/>
        </w:rPr>
        <w:t>Why did it change?</w:t>
      </w:r>
    </w:p>
    <w:p w14:paraId="626BFBB3" w14:textId="77777777" w:rsidR="000D351F" w:rsidRDefault="00000000">
      <w:pPr>
        <w:pStyle w:val="ListParagraph"/>
        <w:numPr>
          <w:ilvl w:val="0"/>
          <w:numId w:val="1"/>
        </w:numPr>
        <w:spacing w:after="60"/>
      </w:pPr>
      <w:r>
        <w:rPr>
          <w:sz w:val="21"/>
          <w:szCs w:val="21"/>
        </w:rPr>
        <w:t>Was the change caused by business activity or exchange rate (FX)?</w:t>
      </w:r>
    </w:p>
    <w:p w14:paraId="63A3F2A5" w14:textId="77777777" w:rsidR="000D351F" w:rsidRDefault="00000000">
      <w:pPr>
        <w:pStyle w:val="ListParagraph"/>
        <w:numPr>
          <w:ilvl w:val="0"/>
          <w:numId w:val="1"/>
        </w:numPr>
        <w:spacing w:after="60"/>
      </w:pPr>
      <w:r>
        <w:rPr>
          <w:sz w:val="21"/>
          <w:szCs w:val="21"/>
        </w:rPr>
        <w:t>How did revenue move through the business lifecycle (Pipeline → Sales Order → Invoice)?</w:t>
      </w:r>
    </w:p>
    <w:p w14:paraId="23A07E02" w14:textId="77777777" w:rsidR="000D351F" w:rsidRDefault="00000000">
      <w:pPr>
        <w:spacing w:after="120"/>
      </w:pPr>
      <w:r>
        <w:rPr>
          <w:sz w:val="21"/>
          <w:szCs w:val="21"/>
        </w:rPr>
        <w:t>The final output should support AI-based analysis, Power BI dashboards, and historical reporting.</w:t>
      </w:r>
    </w:p>
    <w:p w14:paraId="5F0ED2F0" w14:textId="77777777" w:rsidR="000D351F" w:rsidRDefault="00000000">
      <w:pPr>
        <w:pStyle w:val="Heading1"/>
        <w:spacing w:before="400" w:after="200"/>
      </w:pPr>
      <w:r>
        <w:rPr>
          <w:b/>
          <w:bCs/>
          <w:color w:val="1F4E78"/>
          <w:sz w:val="30"/>
          <w:szCs w:val="30"/>
        </w:rPr>
        <w:t>2. Current Architecture</w:t>
      </w:r>
    </w:p>
    <w:p w14:paraId="56BF3493" w14:textId="77777777" w:rsidR="000D351F" w:rsidRDefault="00000000">
      <w:pPr>
        <w:spacing w:after="120"/>
      </w:pPr>
      <w:r>
        <w:rPr>
          <w:sz w:val="21"/>
          <w:szCs w:val="21"/>
        </w:rPr>
        <w:t>Currently, NetSuite data is synchronized into PostgreSQL using Saved Searches. The following tables already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0D351F" w14:paraId="36D81FA1" w14:textId="77777777">
        <w:tblPrEx>
          <w:tblCellMar>
            <w:top w:w="0" w:type="dxa"/>
            <w:bottom w:w="0" w:type="dxa"/>
          </w:tblCellMar>
        </w:tblPrEx>
        <w:trPr>
          <w:tblHeader/>
        </w:trPr>
        <w:tc>
          <w:tcPr>
            <w:tcW w:w="3200" w:type="dxa"/>
            <w:shd w:val="clear" w:color="auto" w:fill="1F4E78"/>
            <w:tcMar>
              <w:top w:w="80" w:type="dxa"/>
              <w:left w:w="100" w:type="dxa"/>
              <w:bottom w:w="80" w:type="dxa"/>
              <w:right w:w="100" w:type="dxa"/>
            </w:tcMar>
          </w:tcPr>
          <w:p w14:paraId="0050E11E" w14:textId="77777777" w:rsidR="000D351F" w:rsidRDefault="00000000">
            <w:r>
              <w:rPr>
                <w:b/>
                <w:bCs/>
                <w:color w:val="FFFFFF"/>
                <w:sz w:val="19"/>
                <w:szCs w:val="19"/>
              </w:rPr>
              <w:t>Source</w:t>
            </w:r>
          </w:p>
        </w:tc>
        <w:tc>
          <w:tcPr>
            <w:tcW w:w="2600" w:type="dxa"/>
            <w:shd w:val="clear" w:color="auto" w:fill="1F4E78"/>
            <w:tcMar>
              <w:top w:w="80" w:type="dxa"/>
              <w:left w:w="100" w:type="dxa"/>
              <w:bottom w:w="80" w:type="dxa"/>
              <w:right w:w="100" w:type="dxa"/>
            </w:tcMar>
          </w:tcPr>
          <w:p w14:paraId="39D8FD16" w14:textId="77777777" w:rsidR="000D351F" w:rsidRDefault="00000000">
            <w:r>
              <w:rPr>
                <w:b/>
                <w:bCs/>
                <w:color w:val="FFFFFF"/>
                <w:sz w:val="19"/>
                <w:szCs w:val="19"/>
              </w:rPr>
              <w:t>PostgreSQL Table</w:t>
            </w:r>
          </w:p>
        </w:tc>
        <w:tc>
          <w:tcPr>
            <w:tcW w:w="3560" w:type="dxa"/>
            <w:shd w:val="clear" w:color="auto" w:fill="1F4E78"/>
            <w:tcMar>
              <w:top w:w="80" w:type="dxa"/>
              <w:left w:w="100" w:type="dxa"/>
              <w:bottom w:w="80" w:type="dxa"/>
              <w:right w:w="100" w:type="dxa"/>
            </w:tcMar>
          </w:tcPr>
          <w:p w14:paraId="54720FE1" w14:textId="77777777" w:rsidR="000D351F" w:rsidRDefault="00000000">
            <w:r>
              <w:rPr>
                <w:b/>
                <w:bCs/>
                <w:color w:val="FFFFFF"/>
                <w:sz w:val="19"/>
                <w:szCs w:val="19"/>
              </w:rPr>
              <w:t>Description</w:t>
            </w:r>
          </w:p>
        </w:tc>
      </w:tr>
      <w:tr w:rsidR="000D351F" w14:paraId="65D74BBB"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1C4224C1" w14:textId="77777777" w:rsidR="000D351F" w:rsidRDefault="00000000">
            <w:r>
              <w:rPr>
                <w:sz w:val="19"/>
                <w:szCs w:val="19"/>
              </w:rPr>
              <w:t>Pipeline (Estimate + Quote)</w:t>
            </w:r>
          </w:p>
        </w:tc>
        <w:tc>
          <w:tcPr>
            <w:tcW w:w="2600" w:type="dxa"/>
            <w:shd w:val="clear" w:color="auto" w:fill="FFFFFF"/>
            <w:tcMar>
              <w:top w:w="80" w:type="dxa"/>
              <w:left w:w="100" w:type="dxa"/>
              <w:bottom w:w="80" w:type="dxa"/>
              <w:right w:w="100" w:type="dxa"/>
            </w:tcMar>
          </w:tcPr>
          <w:p w14:paraId="3088BB9C" w14:textId="77777777" w:rsidR="000D351F" w:rsidRDefault="00000000">
            <w:r>
              <w:rPr>
                <w:sz w:val="19"/>
                <w:szCs w:val="19"/>
              </w:rPr>
              <w:t>Pipeline</w:t>
            </w:r>
          </w:p>
        </w:tc>
        <w:tc>
          <w:tcPr>
            <w:tcW w:w="3560" w:type="dxa"/>
            <w:shd w:val="clear" w:color="auto" w:fill="FFFFFF"/>
            <w:tcMar>
              <w:top w:w="80" w:type="dxa"/>
              <w:left w:w="100" w:type="dxa"/>
              <w:bottom w:w="80" w:type="dxa"/>
              <w:right w:w="100" w:type="dxa"/>
            </w:tcMar>
          </w:tcPr>
          <w:p w14:paraId="08920BB1" w14:textId="77777777" w:rsidR="000D351F" w:rsidRDefault="00000000">
            <w:r>
              <w:rPr>
                <w:sz w:val="19"/>
                <w:szCs w:val="19"/>
              </w:rPr>
              <w:t>Forecast Revenue</w:t>
            </w:r>
          </w:p>
        </w:tc>
      </w:tr>
      <w:tr w:rsidR="000D351F" w14:paraId="0E369299" w14:textId="77777777">
        <w:tblPrEx>
          <w:tblCellMar>
            <w:top w:w="0" w:type="dxa"/>
            <w:bottom w:w="0" w:type="dxa"/>
          </w:tblCellMar>
        </w:tblPrEx>
        <w:tc>
          <w:tcPr>
            <w:tcW w:w="3200" w:type="dxa"/>
            <w:shd w:val="clear" w:color="auto" w:fill="DCE6F1"/>
            <w:tcMar>
              <w:top w:w="80" w:type="dxa"/>
              <w:left w:w="100" w:type="dxa"/>
              <w:bottom w:w="80" w:type="dxa"/>
              <w:right w:w="100" w:type="dxa"/>
            </w:tcMar>
          </w:tcPr>
          <w:p w14:paraId="0F813B40" w14:textId="77777777" w:rsidR="000D351F" w:rsidRDefault="00000000">
            <w:r>
              <w:rPr>
                <w:sz w:val="19"/>
                <w:szCs w:val="19"/>
              </w:rPr>
              <w:t>Sales Order</w:t>
            </w:r>
          </w:p>
        </w:tc>
        <w:tc>
          <w:tcPr>
            <w:tcW w:w="2600" w:type="dxa"/>
            <w:shd w:val="clear" w:color="auto" w:fill="DCE6F1"/>
            <w:tcMar>
              <w:top w:w="80" w:type="dxa"/>
              <w:left w:w="100" w:type="dxa"/>
              <w:bottom w:w="80" w:type="dxa"/>
              <w:right w:w="100" w:type="dxa"/>
            </w:tcMar>
          </w:tcPr>
          <w:p w14:paraId="6BCAB275" w14:textId="77777777" w:rsidR="000D351F" w:rsidRDefault="00000000">
            <w:proofErr w:type="spellStart"/>
            <w:r>
              <w:rPr>
                <w:sz w:val="19"/>
                <w:szCs w:val="19"/>
              </w:rPr>
              <w:t>SalesOrder</w:t>
            </w:r>
            <w:proofErr w:type="spellEnd"/>
          </w:p>
        </w:tc>
        <w:tc>
          <w:tcPr>
            <w:tcW w:w="3560" w:type="dxa"/>
            <w:shd w:val="clear" w:color="auto" w:fill="DCE6F1"/>
            <w:tcMar>
              <w:top w:w="80" w:type="dxa"/>
              <w:left w:w="100" w:type="dxa"/>
              <w:bottom w:w="80" w:type="dxa"/>
              <w:right w:w="100" w:type="dxa"/>
            </w:tcMar>
          </w:tcPr>
          <w:p w14:paraId="5A2D12C9" w14:textId="77777777" w:rsidR="000D351F" w:rsidRDefault="00000000">
            <w:r>
              <w:rPr>
                <w:sz w:val="19"/>
                <w:szCs w:val="19"/>
              </w:rPr>
              <w:t>Confirmed Revenue</w:t>
            </w:r>
          </w:p>
        </w:tc>
      </w:tr>
      <w:tr w:rsidR="000D351F" w14:paraId="02EC53CD"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5EA2A86F" w14:textId="77777777" w:rsidR="000D351F" w:rsidRDefault="00000000">
            <w:r>
              <w:rPr>
                <w:sz w:val="19"/>
                <w:szCs w:val="19"/>
              </w:rPr>
              <w:t>Invoice</w:t>
            </w:r>
          </w:p>
        </w:tc>
        <w:tc>
          <w:tcPr>
            <w:tcW w:w="2600" w:type="dxa"/>
            <w:shd w:val="clear" w:color="auto" w:fill="FFFFFF"/>
            <w:tcMar>
              <w:top w:w="80" w:type="dxa"/>
              <w:left w:w="100" w:type="dxa"/>
              <w:bottom w:w="80" w:type="dxa"/>
              <w:right w:w="100" w:type="dxa"/>
            </w:tcMar>
          </w:tcPr>
          <w:p w14:paraId="212494A6" w14:textId="77777777" w:rsidR="000D351F" w:rsidRDefault="00000000">
            <w:r>
              <w:rPr>
                <w:sz w:val="19"/>
                <w:szCs w:val="19"/>
              </w:rPr>
              <w:t>Invoice</w:t>
            </w:r>
          </w:p>
        </w:tc>
        <w:tc>
          <w:tcPr>
            <w:tcW w:w="3560" w:type="dxa"/>
            <w:shd w:val="clear" w:color="auto" w:fill="FFFFFF"/>
            <w:tcMar>
              <w:top w:w="80" w:type="dxa"/>
              <w:left w:w="100" w:type="dxa"/>
              <w:bottom w:w="80" w:type="dxa"/>
              <w:right w:w="100" w:type="dxa"/>
            </w:tcMar>
          </w:tcPr>
          <w:p w14:paraId="1367747B" w14:textId="77777777" w:rsidR="000D351F" w:rsidRDefault="00000000">
            <w:r>
              <w:rPr>
                <w:sz w:val="19"/>
                <w:szCs w:val="19"/>
              </w:rPr>
              <w:t>Actual Revenue</w:t>
            </w:r>
          </w:p>
        </w:tc>
      </w:tr>
      <w:tr w:rsidR="000D351F" w14:paraId="7EDFAA9F" w14:textId="77777777">
        <w:tblPrEx>
          <w:tblCellMar>
            <w:top w:w="0" w:type="dxa"/>
            <w:bottom w:w="0" w:type="dxa"/>
          </w:tblCellMar>
        </w:tblPrEx>
        <w:tc>
          <w:tcPr>
            <w:tcW w:w="3200" w:type="dxa"/>
            <w:shd w:val="clear" w:color="auto" w:fill="DCE6F1"/>
            <w:tcMar>
              <w:top w:w="80" w:type="dxa"/>
              <w:left w:w="100" w:type="dxa"/>
              <w:bottom w:w="80" w:type="dxa"/>
              <w:right w:w="100" w:type="dxa"/>
            </w:tcMar>
          </w:tcPr>
          <w:p w14:paraId="3F578D08" w14:textId="77777777" w:rsidR="000D351F" w:rsidRDefault="00000000">
            <w:r>
              <w:rPr>
                <w:sz w:val="19"/>
                <w:szCs w:val="19"/>
              </w:rPr>
              <w:t>Budget</w:t>
            </w:r>
          </w:p>
        </w:tc>
        <w:tc>
          <w:tcPr>
            <w:tcW w:w="2600" w:type="dxa"/>
            <w:shd w:val="clear" w:color="auto" w:fill="DCE6F1"/>
            <w:tcMar>
              <w:top w:w="80" w:type="dxa"/>
              <w:left w:w="100" w:type="dxa"/>
              <w:bottom w:w="80" w:type="dxa"/>
              <w:right w:w="100" w:type="dxa"/>
            </w:tcMar>
          </w:tcPr>
          <w:p w14:paraId="1CCA302C" w14:textId="77777777" w:rsidR="000D351F" w:rsidRDefault="00000000">
            <w:r>
              <w:rPr>
                <w:sz w:val="19"/>
                <w:szCs w:val="19"/>
              </w:rPr>
              <w:t>Budget</w:t>
            </w:r>
          </w:p>
        </w:tc>
        <w:tc>
          <w:tcPr>
            <w:tcW w:w="3560" w:type="dxa"/>
            <w:shd w:val="clear" w:color="auto" w:fill="DCE6F1"/>
            <w:tcMar>
              <w:top w:w="80" w:type="dxa"/>
              <w:left w:w="100" w:type="dxa"/>
              <w:bottom w:w="80" w:type="dxa"/>
              <w:right w:w="100" w:type="dxa"/>
            </w:tcMar>
          </w:tcPr>
          <w:p w14:paraId="13A6BE4F" w14:textId="77777777" w:rsidR="000D351F" w:rsidRDefault="00000000">
            <w:r>
              <w:rPr>
                <w:sz w:val="19"/>
                <w:szCs w:val="19"/>
              </w:rPr>
              <w:t>Planned Revenue</w:t>
            </w:r>
          </w:p>
        </w:tc>
      </w:tr>
    </w:tbl>
    <w:p w14:paraId="65A1925E" w14:textId="77777777" w:rsidR="000D351F" w:rsidRDefault="000D351F">
      <w:pPr>
        <w:spacing w:after="150"/>
      </w:pPr>
    </w:p>
    <w:p w14:paraId="0278FCB0" w14:textId="77777777" w:rsidR="000D351F" w:rsidRDefault="00000000">
      <w:pPr>
        <w:spacing w:before="200" w:after="80"/>
      </w:pPr>
      <w:r>
        <w:rPr>
          <w:b/>
          <w:bCs/>
          <w:color w:val="595959"/>
          <w:sz w:val="22"/>
          <w:szCs w:val="22"/>
        </w:rPr>
        <w:t>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351F" w14:paraId="57B1D4EB" w14:textId="77777777">
        <w:tblPrEx>
          <w:tblCellMar>
            <w:top w:w="0" w:type="dxa"/>
            <w:bottom w:w="0" w:type="dxa"/>
          </w:tblCellMar>
        </w:tblPrEx>
        <w:tc>
          <w:tcPr>
            <w:tcW w:w="9360" w:type="dxa"/>
            <w:shd w:val="clear" w:color="auto" w:fill="F2F2F2"/>
            <w:tcMar>
              <w:top w:w="200" w:type="dxa"/>
              <w:left w:w="200" w:type="dxa"/>
              <w:bottom w:w="200" w:type="dxa"/>
              <w:right w:w="200" w:type="dxa"/>
            </w:tcMar>
          </w:tcPr>
          <w:p w14:paraId="7682ABEC" w14:textId="77777777" w:rsidR="000D351F" w:rsidRDefault="00000000">
            <w:pPr>
              <w:jc w:val="center"/>
            </w:pPr>
            <w:r>
              <w:rPr>
                <w:rFonts w:ascii="Consolas" w:eastAsia="Consolas" w:hAnsi="Consolas" w:cs="Consolas"/>
                <w:sz w:val="18"/>
                <w:szCs w:val="18"/>
              </w:rPr>
              <w:t>NetSuite</w:t>
            </w:r>
          </w:p>
          <w:p w14:paraId="0E0A8197" w14:textId="77777777" w:rsidR="000D351F" w:rsidRDefault="00000000">
            <w:pPr>
              <w:jc w:val="center"/>
            </w:pPr>
            <w:r>
              <w:rPr>
                <w:rFonts w:ascii="Consolas" w:eastAsia="Consolas" w:hAnsi="Consolas" w:cs="Consolas"/>
                <w:sz w:val="18"/>
                <w:szCs w:val="18"/>
              </w:rPr>
              <w:t xml:space="preserve">  |</w:t>
            </w:r>
          </w:p>
          <w:p w14:paraId="441A23D8" w14:textId="77777777" w:rsidR="000D351F" w:rsidRDefault="00000000">
            <w:pPr>
              <w:jc w:val="center"/>
            </w:pPr>
            <w:r>
              <w:rPr>
                <w:rFonts w:ascii="Consolas" w:eastAsia="Consolas" w:hAnsi="Consolas" w:cs="Consolas"/>
                <w:sz w:val="18"/>
                <w:szCs w:val="18"/>
              </w:rPr>
              <w:t xml:space="preserve">  +----------------+----------------+----------------+</w:t>
            </w:r>
          </w:p>
          <w:p w14:paraId="39DDF2D5" w14:textId="77777777" w:rsidR="000D351F" w:rsidRDefault="00000000">
            <w:pPr>
              <w:jc w:val="center"/>
            </w:pPr>
            <w:r>
              <w:rPr>
                <w:rFonts w:ascii="Consolas" w:eastAsia="Consolas" w:hAnsi="Consolas" w:cs="Consolas"/>
                <w:sz w:val="18"/>
                <w:szCs w:val="18"/>
              </w:rPr>
              <w:t xml:space="preserve">  |                |                |                |</w:t>
            </w:r>
          </w:p>
          <w:p w14:paraId="12B9954C" w14:textId="77777777" w:rsidR="000D351F" w:rsidRDefault="00000000">
            <w:pPr>
              <w:jc w:val="center"/>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74A135C2" w14:textId="77777777" w:rsidR="000D351F" w:rsidRDefault="00000000">
            <w:pPr>
              <w:jc w:val="center"/>
            </w:pPr>
            <w:r>
              <w:rPr>
                <w:rFonts w:ascii="Consolas" w:eastAsia="Consolas" w:hAnsi="Consolas" w:cs="Consolas"/>
                <w:sz w:val="18"/>
                <w:szCs w:val="18"/>
              </w:rPr>
              <w:t xml:space="preserve">Pipeline        </w:t>
            </w:r>
            <w:proofErr w:type="spellStart"/>
            <w:r>
              <w:rPr>
                <w:rFonts w:ascii="Consolas" w:eastAsia="Consolas" w:hAnsi="Consolas" w:cs="Consolas"/>
                <w:sz w:val="18"/>
                <w:szCs w:val="18"/>
              </w:rPr>
              <w:t>SalesOrder</w:t>
            </w:r>
            <w:proofErr w:type="spellEnd"/>
            <w:r>
              <w:rPr>
                <w:rFonts w:ascii="Consolas" w:eastAsia="Consolas" w:hAnsi="Consolas" w:cs="Consolas"/>
                <w:sz w:val="18"/>
                <w:szCs w:val="18"/>
              </w:rPr>
              <w:t xml:space="preserve">       Invoice          Budget</w:t>
            </w:r>
          </w:p>
          <w:p w14:paraId="679859AC" w14:textId="77777777" w:rsidR="000D351F" w:rsidRDefault="00000000">
            <w:pPr>
              <w:jc w:val="center"/>
            </w:pPr>
            <w:proofErr w:type="spellStart"/>
            <w:r>
              <w:rPr>
                <w:rFonts w:ascii="Consolas" w:eastAsia="Consolas" w:hAnsi="Consolas" w:cs="Consolas"/>
                <w:sz w:val="18"/>
                <w:szCs w:val="18"/>
              </w:rPr>
              <w:t>SavedSearch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SavedSearch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SavedSearch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SavedSearch</w:t>
            </w:r>
            <w:proofErr w:type="spellEnd"/>
          </w:p>
          <w:p w14:paraId="5AB5019C" w14:textId="77777777" w:rsidR="000D351F" w:rsidRDefault="00000000">
            <w:pPr>
              <w:jc w:val="center"/>
            </w:pPr>
            <w:r>
              <w:rPr>
                <w:rFonts w:ascii="Consolas" w:eastAsia="Consolas" w:hAnsi="Consolas" w:cs="Consolas"/>
                <w:sz w:val="18"/>
                <w:szCs w:val="18"/>
              </w:rPr>
              <w:t xml:space="preserve">  |                |                |                |</w:t>
            </w:r>
          </w:p>
          <w:p w14:paraId="6D0BAD9D" w14:textId="77777777" w:rsidR="000D351F" w:rsidRDefault="00000000">
            <w:pPr>
              <w:jc w:val="center"/>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7410481C" w14:textId="77777777" w:rsidR="000D351F" w:rsidRDefault="00000000">
            <w:pPr>
              <w:jc w:val="center"/>
            </w:pPr>
            <w:r>
              <w:rPr>
                <w:rFonts w:ascii="Consolas" w:eastAsia="Consolas" w:hAnsi="Consolas" w:cs="Consolas"/>
                <w:sz w:val="18"/>
                <w:szCs w:val="18"/>
              </w:rPr>
              <w:t xml:space="preserve">PostgreSQL      </w:t>
            </w:r>
            <w:proofErr w:type="spellStart"/>
            <w:r>
              <w:rPr>
                <w:rFonts w:ascii="Consolas" w:eastAsia="Consolas" w:hAnsi="Consolas" w:cs="Consolas"/>
                <w:sz w:val="18"/>
                <w:szCs w:val="18"/>
              </w:rPr>
              <w:t>PostgreSQL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PostgreSQL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PostgreSQL</w:t>
            </w:r>
            <w:proofErr w:type="spellEnd"/>
          </w:p>
          <w:p w14:paraId="2FAB3F8D" w14:textId="77777777" w:rsidR="000D351F" w:rsidRDefault="00000000">
            <w:pPr>
              <w:jc w:val="center"/>
            </w:pPr>
            <w:r>
              <w:rPr>
                <w:rFonts w:ascii="Consolas" w:eastAsia="Consolas" w:hAnsi="Consolas" w:cs="Consolas"/>
                <w:sz w:val="18"/>
                <w:szCs w:val="18"/>
              </w:rPr>
              <w:t>Pipeline        SO               Invoice          Budget</w:t>
            </w:r>
          </w:p>
        </w:tc>
      </w:tr>
    </w:tbl>
    <w:p w14:paraId="5C422D43" w14:textId="77777777" w:rsidR="000D351F" w:rsidRDefault="000D351F">
      <w:pPr>
        <w:spacing w:after="150"/>
      </w:pPr>
    </w:p>
    <w:p w14:paraId="71CF40C6" w14:textId="77777777" w:rsidR="000D351F" w:rsidRDefault="00000000">
      <w:pPr>
        <w:spacing w:after="120"/>
      </w:pPr>
      <w:r>
        <w:rPr>
          <w:sz w:val="21"/>
          <w:szCs w:val="21"/>
        </w:rPr>
        <w:t>These tables always contain the latest synchronized data.</w:t>
      </w:r>
    </w:p>
    <w:p w14:paraId="36F4D92D" w14:textId="77777777" w:rsidR="000D351F" w:rsidRDefault="00000000">
      <w:pPr>
        <w:pStyle w:val="Heading1"/>
        <w:spacing w:before="400" w:after="200"/>
      </w:pPr>
      <w:r>
        <w:rPr>
          <w:b/>
          <w:bCs/>
          <w:color w:val="1F4E78"/>
          <w:sz w:val="30"/>
          <w:szCs w:val="30"/>
        </w:rPr>
        <w:t>3. Current Problem Statement</w:t>
      </w:r>
    </w:p>
    <w:p w14:paraId="6A3C66E4" w14:textId="77777777" w:rsidR="000D351F" w:rsidRDefault="00000000">
      <w:pPr>
        <w:spacing w:after="120"/>
      </w:pPr>
      <w:r>
        <w:rPr>
          <w:sz w:val="21"/>
          <w:szCs w:val="21"/>
        </w:rPr>
        <w:t>Whenever NetSuite updates a record, the PostgreSQL tables are also updated.</w:t>
      </w:r>
    </w:p>
    <w:p w14:paraId="2A4426F9" w14:textId="77777777" w:rsidR="000D351F" w:rsidRDefault="00000000">
      <w:pPr>
        <w:spacing w:before="200" w:after="80"/>
      </w:pPr>
      <w:r>
        <w:rPr>
          <w:b/>
          <w:bCs/>
          <w:color w:val="595959"/>
          <w:sz w:val="22"/>
          <w:szCs w:val="22"/>
        </w:rPr>
        <w:t>Example — Day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351F" w14:paraId="3CD117E4" w14:textId="77777777">
        <w:tblPrEx>
          <w:tblCellMar>
            <w:top w:w="0" w:type="dxa"/>
            <w:bottom w:w="0" w:type="dxa"/>
          </w:tblCellMar>
        </w:tblPrEx>
        <w:trPr>
          <w:tblHeader/>
        </w:trPr>
        <w:tc>
          <w:tcPr>
            <w:tcW w:w="4680" w:type="dxa"/>
            <w:shd w:val="clear" w:color="auto" w:fill="1F4E78"/>
            <w:tcMar>
              <w:top w:w="80" w:type="dxa"/>
              <w:left w:w="100" w:type="dxa"/>
              <w:bottom w:w="80" w:type="dxa"/>
              <w:right w:w="100" w:type="dxa"/>
            </w:tcMar>
          </w:tcPr>
          <w:p w14:paraId="1397F8C0" w14:textId="77777777" w:rsidR="000D351F" w:rsidRDefault="00000000">
            <w:r>
              <w:rPr>
                <w:b/>
                <w:bCs/>
                <w:color w:val="FFFFFF"/>
                <w:sz w:val="19"/>
                <w:szCs w:val="19"/>
              </w:rPr>
              <w:t>Sales Order</w:t>
            </w:r>
          </w:p>
        </w:tc>
        <w:tc>
          <w:tcPr>
            <w:tcW w:w="4680" w:type="dxa"/>
            <w:shd w:val="clear" w:color="auto" w:fill="1F4E78"/>
            <w:tcMar>
              <w:top w:w="80" w:type="dxa"/>
              <w:left w:w="100" w:type="dxa"/>
              <w:bottom w:w="80" w:type="dxa"/>
              <w:right w:w="100" w:type="dxa"/>
            </w:tcMar>
          </w:tcPr>
          <w:p w14:paraId="482E8C81" w14:textId="77777777" w:rsidR="000D351F" w:rsidRDefault="00000000">
            <w:r>
              <w:rPr>
                <w:b/>
                <w:bCs/>
                <w:color w:val="FFFFFF"/>
                <w:sz w:val="19"/>
                <w:szCs w:val="19"/>
              </w:rPr>
              <w:t>Amount</w:t>
            </w:r>
          </w:p>
        </w:tc>
      </w:tr>
      <w:tr w:rsidR="000D351F" w14:paraId="5D7234CD"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3C8E564D" w14:textId="77777777" w:rsidR="000D351F" w:rsidRDefault="00000000">
            <w:r>
              <w:rPr>
                <w:sz w:val="19"/>
                <w:szCs w:val="19"/>
              </w:rPr>
              <w:t>SO100</w:t>
            </w:r>
          </w:p>
        </w:tc>
        <w:tc>
          <w:tcPr>
            <w:tcW w:w="4680" w:type="dxa"/>
            <w:shd w:val="clear" w:color="auto" w:fill="FFFFFF"/>
            <w:tcMar>
              <w:top w:w="80" w:type="dxa"/>
              <w:left w:w="100" w:type="dxa"/>
              <w:bottom w:w="80" w:type="dxa"/>
              <w:right w:w="100" w:type="dxa"/>
            </w:tcMar>
          </w:tcPr>
          <w:p w14:paraId="3B91A4F6" w14:textId="77777777" w:rsidR="000D351F" w:rsidRDefault="00000000">
            <w:r>
              <w:rPr>
                <w:sz w:val="19"/>
                <w:szCs w:val="19"/>
              </w:rPr>
              <w:t>1000</w:t>
            </w:r>
          </w:p>
        </w:tc>
      </w:tr>
    </w:tbl>
    <w:p w14:paraId="01608899" w14:textId="77777777" w:rsidR="000D351F" w:rsidRDefault="000D351F">
      <w:pPr>
        <w:spacing w:after="150"/>
      </w:pPr>
    </w:p>
    <w:p w14:paraId="6F650D2D" w14:textId="77777777" w:rsidR="000D351F" w:rsidRDefault="00000000">
      <w:pPr>
        <w:spacing w:before="200" w:after="80"/>
      </w:pPr>
      <w:r>
        <w:rPr>
          <w:b/>
          <w:bCs/>
          <w:color w:val="595959"/>
          <w:sz w:val="22"/>
          <w:szCs w:val="22"/>
        </w:rPr>
        <w:t>Day 2 — NetSuite updates the amount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351F" w14:paraId="54B9E800" w14:textId="77777777">
        <w:tblPrEx>
          <w:tblCellMar>
            <w:top w:w="0" w:type="dxa"/>
            <w:bottom w:w="0" w:type="dxa"/>
          </w:tblCellMar>
        </w:tblPrEx>
        <w:trPr>
          <w:tblHeader/>
        </w:trPr>
        <w:tc>
          <w:tcPr>
            <w:tcW w:w="4680" w:type="dxa"/>
            <w:shd w:val="clear" w:color="auto" w:fill="1F4E78"/>
            <w:tcMar>
              <w:top w:w="80" w:type="dxa"/>
              <w:left w:w="100" w:type="dxa"/>
              <w:bottom w:w="80" w:type="dxa"/>
              <w:right w:w="100" w:type="dxa"/>
            </w:tcMar>
          </w:tcPr>
          <w:p w14:paraId="12B76F03" w14:textId="77777777" w:rsidR="000D351F" w:rsidRDefault="00000000">
            <w:r>
              <w:rPr>
                <w:b/>
                <w:bCs/>
                <w:color w:val="FFFFFF"/>
                <w:sz w:val="19"/>
                <w:szCs w:val="19"/>
              </w:rPr>
              <w:t>Sales Order</w:t>
            </w:r>
          </w:p>
        </w:tc>
        <w:tc>
          <w:tcPr>
            <w:tcW w:w="4680" w:type="dxa"/>
            <w:shd w:val="clear" w:color="auto" w:fill="1F4E78"/>
            <w:tcMar>
              <w:top w:w="80" w:type="dxa"/>
              <w:left w:w="100" w:type="dxa"/>
              <w:bottom w:w="80" w:type="dxa"/>
              <w:right w:w="100" w:type="dxa"/>
            </w:tcMar>
          </w:tcPr>
          <w:p w14:paraId="222A8841" w14:textId="77777777" w:rsidR="000D351F" w:rsidRDefault="00000000">
            <w:r>
              <w:rPr>
                <w:b/>
                <w:bCs/>
                <w:color w:val="FFFFFF"/>
                <w:sz w:val="19"/>
                <w:szCs w:val="19"/>
              </w:rPr>
              <w:t>Amount</w:t>
            </w:r>
          </w:p>
        </w:tc>
      </w:tr>
      <w:tr w:rsidR="000D351F" w14:paraId="41AFC966"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7B061F4A" w14:textId="77777777" w:rsidR="000D351F" w:rsidRDefault="00000000">
            <w:r>
              <w:rPr>
                <w:sz w:val="19"/>
                <w:szCs w:val="19"/>
              </w:rPr>
              <w:t>SO100</w:t>
            </w:r>
          </w:p>
        </w:tc>
        <w:tc>
          <w:tcPr>
            <w:tcW w:w="4680" w:type="dxa"/>
            <w:shd w:val="clear" w:color="auto" w:fill="FFFFFF"/>
            <w:tcMar>
              <w:top w:w="80" w:type="dxa"/>
              <w:left w:w="100" w:type="dxa"/>
              <w:bottom w:w="80" w:type="dxa"/>
              <w:right w:w="100" w:type="dxa"/>
            </w:tcMar>
          </w:tcPr>
          <w:p w14:paraId="34EB4B2D" w14:textId="77777777" w:rsidR="000D351F" w:rsidRDefault="00000000">
            <w:r>
              <w:rPr>
                <w:sz w:val="19"/>
                <w:szCs w:val="19"/>
              </w:rPr>
              <w:t>1500</w:t>
            </w:r>
          </w:p>
        </w:tc>
      </w:tr>
    </w:tbl>
    <w:p w14:paraId="0FCE35E9" w14:textId="77777777" w:rsidR="000D351F" w:rsidRDefault="000D351F">
      <w:pPr>
        <w:spacing w:after="150"/>
      </w:pPr>
    </w:p>
    <w:p w14:paraId="74F6D5AD" w14:textId="77777777" w:rsidR="000D351F" w:rsidRDefault="00000000">
      <w:pPr>
        <w:spacing w:before="200" w:after="80"/>
      </w:pPr>
      <w:r>
        <w:rPr>
          <w:b/>
          <w:bCs/>
          <w:color w:val="595959"/>
          <w:sz w:val="22"/>
          <w:szCs w:val="22"/>
        </w:rPr>
        <w:t>Result — synchronized PostgreSQL table now shows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351F" w14:paraId="384D55A8" w14:textId="77777777">
        <w:tblPrEx>
          <w:tblCellMar>
            <w:top w:w="0" w:type="dxa"/>
            <w:bottom w:w="0" w:type="dxa"/>
          </w:tblCellMar>
        </w:tblPrEx>
        <w:trPr>
          <w:tblHeader/>
        </w:trPr>
        <w:tc>
          <w:tcPr>
            <w:tcW w:w="4680" w:type="dxa"/>
            <w:shd w:val="clear" w:color="auto" w:fill="1F4E78"/>
            <w:tcMar>
              <w:top w:w="80" w:type="dxa"/>
              <w:left w:w="100" w:type="dxa"/>
              <w:bottom w:w="80" w:type="dxa"/>
              <w:right w:w="100" w:type="dxa"/>
            </w:tcMar>
          </w:tcPr>
          <w:p w14:paraId="3C704A3B" w14:textId="77777777" w:rsidR="000D351F" w:rsidRDefault="00000000">
            <w:r>
              <w:rPr>
                <w:b/>
                <w:bCs/>
                <w:color w:val="FFFFFF"/>
                <w:sz w:val="19"/>
                <w:szCs w:val="19"/>
              </w:rPr>
              <w:t>Sales Order</w:t>
            </w:r>
          </w:p>
        </w:tc>
        <w:tc>
          <w:tcPr>
            <w:tcW w:w="4680" w:type="dxa"/>
            <w:shd w:val="clear" w:color="auto" w:fill="1F4E78"/>
            <w:tcMar>
              <w:top w:w="80" w:type="dxa"/>
              <w:left w:w="100" w:type="dxa"/>
              <w:bottom w:w="80" w:type="dxa"/>
              <w:right w:w="100" w:type="dxa"/>
            </w:tcMar>
          </w:tcPr>
          <w:p w14:paraId="3ADC80FE" w14:textId="77777777" w:rsidR="000D351F" w:rsidRDefault="00000000">
            <w:r>
              <w:rPr>
                <w:b/>
                <w:bCs/>
                <w:color w:val="FFFFFF"/>
                <w:sz w:val="19"/>
                <w:szCs w:val="19"/>
              </w:rPr>
              <w:t>Amount</w:t>
            </w:r>
          </w:p>
        </w:tc>
      </w:tr>
      <w:tr w:rsidR="000D351F" w14:paraId="381C6ED0"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09DBEF84" w14:textId="77777777" w:rsidR="000D351F" w:rsidRDefault="00000000">
            <w:r>
              <w:rPr>
                <w:sz w:val="19"/>
                <w:szCs w:val="19"/>
              </w:rPr>
              <w:t>SO100</w:t>
            </w:r>
          </w:p>
        </w:tc>
        <w:tc>
          <w:tcPr>
            <w:tcW w:w="4680" w:type="dxa"/>
            <w:shd w:val="clear" w:color="auto" w:fill="FFFFFF"/>
            <w:tcMar>
              <w:top w:w="80" w:type="dxa"/>
              <w:left w:w="100" w:type="dxa"/>
              <w:bottom w:w="80" w:type="dxa"/>
              <w:right w:w="100" w:type="dxa"/>
            </w:tcMar>
          </w:tcPr>
          <w:p w14:paraId="55805A7E" w14:textId="77777777" w:rsidR="000D351F" w:rsidRDefault="00000000">
            <w:r>
              <w:rPr>
                <w:sz w:val="19"/>
                <w:szCs w:val="19"/>
              </w:rPr>
              <w:t>1500</w:t>
            </w:r>
          </w:p>
        </w:tc>
      </w:tr>
    </w:tbl>
    <w:p w14:paraId="35D3EFA4" w14:textId="77777777" w:rsidR="000D351F" w:rsidRDefault="000D351F">
      <w:pPr>
        <w:spacing w:after="150"/>
      </w:pPr>
    </w:p>
    <w:p w14:paraId="1E9D2465" w14:textId="77777777" w:rsidR="000D351F" w:rsidRDefault="00000000">
      <w:pPr>
        <w:spacing w:after="120"/>
      </w:pPr>
      <w:r>
        <w:rPr>
          <w:sz w:val="21"/>
          <w:szCs w:val="21"/>
        </w:rPr>
        <w:t>The previous value (1000) is lost.</w:t>
      </w:r>
    </w:p>
    <w:p w14:paraId="0D8A0AEA" w14:textId="77777777" w:rsidR="000D351F" w:rsidRDefault="00000000">
      <w:pPr>
        <w:spacing w:after="120"/>
      </w:pPr>
      <w:r>
        <w:rPr>
          <w:sz w:val="21"/>
          <w:szCs w:val="21"/>
        </w:rPr>
        <w:t>As a result, the current solution cannot answer:</w:t>
      </w:r>
    </w:p>
    <w:p w14:paraId="03D16CC8" w14:textId="77777777" w:rsidR="000D351F" w:rsidRDefault="00000000">
      <w:pPr>
        <w:pStyle w:val="ListParagraph"/>
        <w:numPr>
          <w:ilvl w:val="0"/>
          <w:numId w:val="1"/>
        </w:numPr>
        <w:spacing w:after="60"/>
      </w:pPr>
      <w:r>
        <w:rPr>
          <w:sz w:val="21"/>
          <w:szCs w:val="21"/>
        </w:rPr>
        <w:t>What changed?</w:t>
      </w:r>
    </w:p>
    <w:p w14:paraId="1446E9DC" w14:textId="77777777" w:rsidR="000D351F" w:rsidRDefault="00000000">
      <w:pPr>
        <w:pStyle w:val="ListParagraph"/>
        <w:numPr>
          <w:ilvl w:val="0"/>
          <w:numId w:val="1"/>
        </w:numPr>
        <w:spacing w:after="60"/>
      </w:pPr>
      <w:r>
        <w:rPr>
          <w:sz w:val="21"/>
          <w:szCs w:val="21"/>
        </w:rPr>
        <w:t>When did it change?</w:t>
      </w:r>
    </w:p>
    <w:p w14:paraId="7F864F0C" w14:textId="77777777" w:rsidR="000D351F" w:rsidRDefault="00000000">
      <w:pPr>
        <w:pStyle w:val="ListParagraph"/>
        <w:numPr>
          <w:ilvl w:val="0"/>
          <w:numId w:val="1"/>
        </w:numPr>
        <w:spacing w:after="60"/>
      </w:pPr>
      <w:r>
        <w:rPr>
          <w:sz w:val="21"/>
          <w:szCs w:val="21"/>
        </w:rPr>
        <w:t>Why did it change?</w:t>
      </w:r>
    </w:p>
    <w:p w14:paraId="5E936D0E" w14:textId="77777777" w:rsidR="000D351F" w:rsidRDefault="00000000">
      <w:pPr>
        <w:pStyle w:val="ListParagraph"/>
        <w:numPr>
          <w:ilvl w:val="0"/>
          <w:numId w:val="1"/>
        </w:numPr>
        <w:spacing w:after="60"/>
      </w:pPr>
      <w:r>
        <w:rPr>
          <w:sz w:val="21"/>
          <w:szCs w:val="21"/>
        </w:rPr>
        <w:t>Whether the change was due to business activity or FX.</w:t>
      </w:r>
    </w:p>
    <w:p w14:paraId="58CB88ED" w14:textId="77777777" w:rsidR="000D351F" w:rsidRDefault="00000000">
      <w:pPr>
        <w:pStyle w:val="ListParagraph"/>
        <w:numPr>
          <w:ilvl w:val="0"/>
          <w:numId w:val="1"/>
        </w:numPr>
        <w:spacing w:after="60"/>
      </w:pPr>
      <w:r>
        <w:rPr>
          <w:sz w:val="21"/>
          <w:szCs w:val="21"/>
        </w:rPr>
        <w:t>How revenue changed over time.</w:t>
      </w:r>
    </w:p>
    <w:p w14:paraId="1350D9F2" w14:textId="77777777" w:rsidR="000D351F" w:rsidRDefault="00000000">
      <w:pPr>
        <w:pStyle w:val="Heading1"/>
        <w:spacing w:before="400" w:after="200"/>
      </w:pPr>
      <w:r>
        <w:rPr>
          <w:b/>
          <w:bCs/>
          <w:color w:val="1F4E78"/>
          <w:sz w:val="30"/>
          <w:szCs w:val="30"/>
        </w:rPr>
        <w:t>4. Requirement Understanding</w:t>
      </w:r>
    </w:p>
    <w:p w14:paraId="1FC5D755" w14:textId="77777777" w:rsidR="000D351F" w:rsidRDefault="00000000">
      <w:pPr>
        <w:spacing w:after="120"/>
      </w:pPr>
      <w:r>
        <w:rPr>
          <w:sz w:val="21"/>
          <w:szCs w:val="21"/>
        </w:rPr>
        <w:t>Based on the workbook and subsequent client clarifications, our understanding is that the client wants to build a historical analytics layer on top of the existing synchronized tables.</w:t>
      </w:r>
    </w:p>
    <w:p w14:paraId="03E2971F" w14:textId="77777777" w:rsidR="000D351F" w:rsidRDefault="00000000">
      <w:pPr>
        <w:spacing w:after="120"/>
      </w:pPr>
      <w:r>
        <w:rPr>
          <w:sz w:val="21"/>
          <w:szCs w:val="21"/>
        </w:rPr>
        <w:t>The proposed solution introduces three logical components:</w:t>
      </w:r>
    </w:p>
    <w:p w14:paraId="26CC3F6E" w14:textId="77777777" w:rsidR="000D351F" w:rsidRDefault="00000000">
      <w:pPr>
        <w:pStyle w:val="ListParagraph"/>
        <w:numPr>
          <w:ilvl w:val="0"/>
          <w:numId w:val="1"/>
        </w:numPr>
        <w:spacing w:after="60"/>
      </w:pPr>
      <w:r>
        <w:rPr>
          <w:sz w:val="21"/>
          <w:szCs w:val="21"/>
        </w:rPr>
        <w:t>Revenue Snapshot</w:t>
      </w:r>
    </w:p>
    <w:p w14:paraId="04AA1729" w14:textId="77777777" w:rsidR="000D351F" w:rsidRDefault="00000000">
      <w:pPr>
        <w:pStyle w:val="ListParagraph"/>
        <w:numPr>
          <w:ilvl w:val="0"/>
          <w:numId w:val="1"/>
        </w:numPr>
        <w:spacing w:after="60"/>
      </w:pPr>
      <w:r>
        <w:rPr>
          <w:sz w:val="21"/>
          <w:szCs w:val="21"/>
        </w:rPr>
        <w:t>Revenue Comparison</w:t>
      </w:r>
    </w:p>
    <w:p w14:paraId="0C473C37" w14:textId="77777777" w:rsidR="000D351F" w:rsidRDefault="00000000">
      <w:pPr>
        <w:pStyle w:val="ListParagraph"/>
        <w:numPr>
          <w:ilvl w:val="0"/>
          <w:numId w:val="1"/>
        </w:numPr>
        <w:spacing w:after="60"/>
      </w:pPr>
      <w:r>
        <w:rPr>
          <w:sz w:val="21"/>
          <w:szCs w:val="21"/>
        </w:rPr>
        <w:t>Revenue Change Log</w:t>
      </w:r>
    </w:p>
    <w:p w14:paraId="23DDC5ED" w14:textId="77777777" w:rsidR="000D351F" w:rsidRDefault="00000000">
      <w:pPr>
        <w:spacing w:after="120"/>
      </w:pPr>
      <w:r>
        <w:rPr>
          <w:sz w:val="21"/>
          <w:szCs w:val="21"/>
        </w:rPr>
        <w:t>These components will preserve historical data, compare snapshots across multiple time horizons, and generate meaningful business events.</w:t>
      </w:r>
    </w:p>
    <w:p w14:paraId="0DFED491" w14:textId="77777777" w:rsidR="000D351F" w:rsidRDefault="00000000">
      <w:pPr>
        <w:spacing w:after="120"/>
      </w:pPr>
      <w:r>
        <w:rPr>
          <w:sz w:val="21"/>
          <w:szCs w:val="21"/>
        </w:rPr>
        <w:t xml:space="preserve">Existing PostgreSQL tables (Pipeline, </w:t>
      </w:r>
      <w:proofErr w:type="spellStart"/>
      <w:r>
        <w:rPr>
          <w:sz w:val="21"/>
          <w:szCs w:val="21"/>
        </w:rPr>
        <w:t>SalesOrder</w:t>
      </w:r>
      <w:proofErr w:type="spellEnd"/>
      <w:r>
        <w:rPr>
          <w:sz w:val="21"/>
          <w:szCs w:val="21"/>
        </w:rPr>
        <w:t>, Invoice, Budget) will continue to store the latest synchronized data and are not affected by this solution.</w:t>
      </w:r>
    </w:p>
    <w:p w14:paraId="042D6C63" w14:textId="77777777" w:rsidR="000D351F" w:rsidRDefault="00000000">
      <w:pPr>
        <w:pStyle w:val="Heading1"/>
        <w:spacing w:before="400" w:after="200"/>
      </w:pPr>
      <w:r>
        <w:rPr>
          <w:b/>
          <w:bCs/>
          <w:color w:val="1F4E78"/>
          <w:sz w:val="30"/>
          <w:szCs w:val="30"/>
        </w:rPr>
        <w:lastRenderedPageBreak/>
        <w:t>5. Proposed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351F" w14:paraId="1C5C9FF6" w14:textId="77777777">
        <w:tblPrEx>
          <w:tblCellMar>
            <w:top w:w="0" w:type="dxa"/>
            <w:bottom w:w="0" w:type="dxa"/>
          </w:tblCellMar>
        </w:tblPrEx>
        <w:tc>
          <w:tcPr>
            <w:tcW w:w="9360" w:type="dxa"/>
            <w:shd w:val="clear" w:color="auto" w:fill="F2F2F2"/>
            <w:tcMar>
              <w:top w:w="200" w:type="dxa"/>
              <w:left w:w="200" w:type="dxa"/>
              <w:bottom w:w="200" w:type="dxa"/>
              <w:right w:w="200" w:type="dxa"/>
            </w:tcMar>
          </w:tcPr>
          <w:p w14:paraId="5DA3BDCC" w14:textId="77777777" w:rsidR="000D351F" w:rsidRDefault="00000000">
            <w:pPr>
              <w:jc w:val="center"/>
            </w:pPr>
            <w:r>
              <w:rPr>
                <w:rFonts w:ascii="Consolas" w:eastAsia="Consolas" w:hAnsi="Consolas" w:cs="Consolas"/>
                <w:sz w:val="18"/>
                <w:szCs w:val="18"/>
              </w:rPr>
              <w:t>NetSuite</w:t>
            </w:r>
          </w:p>
          <w:p w14:paraId="6DB51EE9" w14:textId="77777777" w:rsidR="000D351F" w:rsidRDefault="00000000">
            <w:pPr>
              <w:jc w:val="center"/>
            </w:pPr>
            <w:r>
              <w:rPr>
                <w:rFonts w:ascii="Consolas" w:eastAsia="Consolas" w:hAnsi="Consolas" w:cs="Consolas"/>
                <w:sz w:val="18"/>
                <w:szCs w:val="18"/>
              </w:rPr>
              <w:t xml:space="preserve">  |</w:t>
            </w:r>
          </w:p>
          <w:p w14:paraId="586FCEBF" w14:textId="77777777" w:rsidR="000D351F" w:rsidRDefault="00000000">
            <w:pPr>
              <w:jc w:val="center"/>
            </w:pPr>
            <w:r>
              <w:rPr>
                <w:rFonts w:ascii="Consolas" w:eastAsia="Consolas" w:hAnsi="Consolas" w:cs="Consolas"/>
                <w:sz w:val="18"/>
                <w:szCs w:val="18"/>
              </w:rPr>
              <w:t xml:space="preserve">  +----------------+----------------+----------------+</w:t>
            </w:r>
          </w:p>
          <w:p w14:paraId="545B6A33" w14:textId="77777777" w:rsidR="000D351F" w:rsidRDefault="00000000">
            <w:pPr>
              <w:jc w:val="center"/>
            </w:pPr>
            <w:r>
              <w:rPr>
                <w:rFonts w:ascii="Consolas" w:eastAsia="Consolas" w:hAnsi="Consolas" w:cs="Consolas"/>
                <w:sz w:val="18"/>
                <w:szCs w:val="18"/>
              </w:rPr>
              <w:t xml:space="preserve">  |                |                |                |</w:t>
            </w:r>
          </w:p>
          <w:p w14:paraId="5206072F" w14:textId="77777777" w:rsidR="000D351F" w:rsidRDefault="00000000">
            <w:pPr>
              <w:jc w:val="center"/>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4C4E7C0D" w14:textId="77777777" w:rsidR="000D351F" w:rsidRDefault="00000000">
            <w:pPr>
              <w:jc w:val="center"/>
            </w:pPr>
            <w:r>
              <w:rPr>
                <w:rFonts w:ascii="Consolas" w:eastAsia="Consolas" w:hAnsi="Consolas" w:cs="Consolas"/>
                <w:sz w:val="18"/>
                <w:szCs w:val="18"/>
              </w:rPr>
              <w:t xml:space="preserve">Pipeline        </w:t>
            </w:r>
            <w:proofErr w:type="spellStart"/>
            <w:r>
              <w:rPr>
                <w:rFonts w:ascii="Consolas" w:eastAsia="Consolas" w:hAnsi="Consolas" w:cs="Consolas"/>
                <w:sz w:val="18"/>
                <w:szCs w:val="18"/>
              </w:rPr>
              <w:t>SalesOrder</w:t>
            </w:r>
            <w:proofErr w:type="spellEnd"/>
            <w:r>
              <w:rPr>
                <w:rFonts w:ascii="Consolas" w:eastAsia="Consolas" w:hAnsi="Consolas" w:cs="Consolas"/>
                <w:sz w:val="18"/>
                <w:szCs w:val="18"/>
              </w:rPr>
              <w:t xml:space="preserve">       Invoice          Budget</w:t>
            </w:r>
          </w:p>
          <w:p w14:paraId="79F9E0BA" w14:textId="77777777" w:rsidR="000D351F" w:rsidRDefault="00000000">
            <w:pPr>
              <w:jc w:val="center"/>
            </w:pPr>
            <w:r>
              <w:rPr>
                <w:rFonts w:ascii="Consolas" w:eastAsia="Consolas" w:hAnsi="Consolas" w:cs="Consolas"/>
                <w:sz w:val="18"/>
                <w:szCs w:val="18"/>
              </w:rPr>
              <w:t xml:space="preserve">PostgreSQL      </w:t>
            </w:r>
            <w:proofErr w:type="spellStart"/>
            <w:r>
              <w:rPr>
                <w:rFonts w:ascii="Consolas" w:eastAsia="Consolas" w:hAnsi="Consolas" w:cs="Consolas"/>
                <w:sz w:val="18"/>
                <w:szCs w:val="18"/>
              </w:rPr>
              <w:t>PostgreSQL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PostgreSQL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PostgreSQL</w:t>
            </w:r>
            <w:proofErr w:type="spellEnd"/>
          </w:p>
          <w:p w14:paraId="022F2FE4" w14:textId="77777777" w:rsidR="000D351F" w:rsidRDefault="00000000">
            <w:pPr>
              <w:jc w:val="center"/>
            </w:pPr>
            <w:r>
              <w:rPr>
                <w:rFonts w:ascii="Consolas" w:eastAsia="Consolas" w:hAnsi="Consolas" w:cs="Consolas"/>
                <w:sz w:val="18"/>
                <w:szCs w:val="18"/>
              </w:rPr>
              <w:t xml:space="preserve">  |                |                |                |</w:t>
            </w:r>
          </w:p>
          <w:p w14:paraId="674CFC17" w14:textId="77777777" w:rsidR="000D351F" w:rsidRDefault="00000000">
            <w:pPr>
              <w:jc w:val="center"/>
            </w:pPr>
            <w:r>
              <w:rPr>
                <w:rFonts w:ascii="Consolas" w:eastAsia="Consolas" w:hAnsi="Consolas" w:cs="Consolas"/>
                <w:sz w:val="18"/>
                <w:szCs w:val="18"/>
              </w:rPr>
              <w:t xml:space="preserve">  +----------------+----------------+----------------+</w:t>
            </w:r>
          </w:p>
          <w:p w14:paraId="0F6FFC64" w14:textId="77777777" w:rsidR="000D351F" w:rsidRDefault="00000000">
            <w:pPr>
              <w:jc w:val="center"/>
            </w:pPr>
            <w:r>
              <w:rPr>
                <w:rFonts w:ascii="Consolas" w:eastAsia="Consolas" w:hAnsi="Consolas" w:cs="Consolas"/>
                <w:sz w:val="18"/>
                <w:szCs w:val="18"/>
              </w:rPr>
              <w:t xml:space="preserve">                        |</w:t>
            </w:r>
          </w:p>
          <w:p w14:paraId="56324060" w14:textId="77777777" w:rsidR="000D351F" w:rsidRDefault="00000000">
            <w:pPr>
              <w:jc w:val="center"/>
            </w:pPr>
            <w:r>
              <w:rPr>
                <w:rFonts w:ascii="Consolas" w:eastAsia="Consolas" w:hAnsi="Consolas" w:cs="Consolas"/>
                <w:sz w:val="18"/>
                <w:szCs w:val="18"/>
              </w:rPr>
              <w:t xml:space="preserve">                        v</w:t>
            </w:r>
          </w:p>
          <w:p w14:paraId="60DC779E" w14:textId="77777777" w:rsidR="000D351F" w:rsidRDefault="00000000">
            <w:pPr>
              <w:jc w:val="center"/>
            </w:pPr>
            <w:r>
              <w:rPr>
                <w:rFonts w:ascii="Consolas" w:eastAsia="Consolas" w:hAnsi="Consolas" w:cs="Consolas"/>
                <w:sz w:val="18"/>
                <w:szCs w:val="18"/>
              </w:rPr>
              <w:t xml:space="preserve">              Revenue Snapshot Table</w:t>
            </w:r>
          </w:p>
          <w:p w14:paraId="04E5D2F3" w14:textId="77777777" w:rsidR="000D351F" w:rsidRDefault="00000000">
            <w:pPr>
              <w:jc w:val="center"/>
            </w:pPr>
            <w:r>
              <w:rPr>
                <w:rFonts w:ascii="Consolas" w:eastAsia="Consolas" w:hAnsi="Consolas" w:cs="Consolas"/>
                <w:sz w:val="18"/>
                <w:szCs w:val="18"/>
              </w:rPr>
              <w:t xml:space="preserve">              (full copy, every run)</w:t>
            </w:r>
          </w:p>
          <w:p w14:paraId="7FDA72FD" w14:textId="77777777" w:rsidR="000D351F" w:rsidRDefault="00000000">
            <w:pPr>
              <w:jc w:val="center"/>
            </w:pPr>
            <w:r>
              <w:rPr>
                <w:rFonts w:ascii="Consolas" w:eastAsia="Consolas" w:hAnsi="Consolas" w:cs="Consolas"/>
                <w:sz w:val="18"/>
                <w:szCs w:val="18"/>
              </w:rPr>
              <w:t xml:space="preserve">                        |</w:t>
            </w:r>
          </w:p>
          <w:p w14:paraId="7A7A5562" w14:textId="77777777" w:rsidR="000D351F" w:rsidRDefault="00000000">
            <w:pPr>
              <w:jc w:val="center"/>
            </w:pPr>
            <w:r>
              <w:rPr>
                <w:rFonts w:ascii="Consolas" w:eastAsia="Consolas" w:hAnsi="Consolas" w:cs="Consolas"/>
                <w:sz w:val="18"/>
                <w:szCs w:val="18"/>
              </w:rPr>
              <w:t xml:space="preserve">                        v</w:t>
            </w:r>
          </w:p>
          <w:p w14:paraId="422A8C02" w14:textId="77777777" w:rsidR="000D351F" w:rsidRDefault="00000000">
            <w:pPr>
              <w:jc w:val="center"/>
            </w:pPr>
            <w:r>
              <w:rPr>
                <w:rFonts w:ascii="Consolas" w:eastAsia="Consolas" w:hAnsi="Consolas" w:cs="Consolas"/>
                <w:sz w:val="18"/>
                <w:szCs w:val="18"/>
              </w:rPr>
              <w:t xml:space="preserve">             Revenue Comparison Table</w:t>
            </w:r>
          </w:p>
          <w:p w14:paraId="754A08DB" w14:textId="77777777" w:rsidR="000D351F" w:rsidRDefault="00000000">
            <w:pPr>
              <w:jc w:val="center"/>
            </w:pPr>
            <w:r>
              <w:rPr>
                <w:rFonts w:ascii="Consolas" w:eastAsia="Consolas" w:hAnsi="Consolas" w:cs="Consolas"/>
                <w:sz w:val="18"/>
                <w:szCs w:val="18"/>
              </w:rPr>
              <w:t xml:space="preserve">         (</w:t>
            </w:r>
            <w:proofErr w:type="gramStart"/>
            <w:r>
              <w:rPr>
                <w:rFonts w:ascii="Consolas" w:eastAsia="Consolas" w:hAnsi="Consolas" w:cs="Consolas"/>
                <w:sz w:val="18"/>
                <w:szCs w:val="18"/>
              </w:rPr>
              <w:t>keyed</w:t>
            </w:r>
            <w:proofErr w:type="gramEnd"/>
            <w:r>
              <w:rPr>
                <w:rFonts w:ascii="Consolas" w:eastAsia="Consolas" w:hAnsi="Consolas" w:cs="Consolas"/>
                <w:sz w:val="18"/>
                <w:szCs w:val="18"/>
              </w:rPr>
              <w:t xml:space="preserve"> by Anchor ID = Estimate Number;</w:t>
            </w:r>
          </w:p>
          <w:p w14:paraId="3442BB7C" w14:textId="77777777" w:rsidR="000D351F" w:rsidRDefault="00000000">
            <w:pPr>
              <w:jc w:val="center"/>
            </w:pPr>
            <w:r>
              <w:rPr>
                <w:rFonts w:ascii="Consolas" w:eastAsia="Consolas" w:hAnsi="Consolas" w:cs="Consolas"/>
                <w:sz w:val="18"/>
                <w:szCs w:val="18"/>
              </w:rPr>
              <w:t xml:space="preserve">          DOD / WOW / MOM / QOQ variants)</w:t>
            </w:r>
          </w:p>
          <w:p w14:paraId="7F1F5CAF" w14:textId="77777777" w:rsidR="000D351F" w:rsidRDefault="00000000">
            <w:pPr>
              <w:jc w:val="center"/>
            </w:pPr>
            <w:r>
              <w:rPr>
                <w:rFonts w:ascii="Consolas" w:eastAsia="Consolas" w:hAnsi="Consolas" w:cs="Consolas"/>
                <w:sz w:val="18"/>
                <w:szCs w:val="18"/>
              </w:rPr>
              <w:t xml:space="preserve">                        |</w:t>
            </w:r>
          </w:p>
          <w:p w14:paraId="7133A134" w14:textId="77777777" w:rsidR="000D351F" w:rsidRDefault="00000000">
            <w:pPr>
              <w:jc w:val="center"/>
            </w:pPr>
            <w:r>
              <w:rPr>
                <w:rFonts w:ascii="Consolas" w:eastAsia="Consolas" w:hAnsi="Consolas" w:cs="Consolas"/>
                <w:sz w:val="18"/>
                <w:szCs w:val="18"/>
              </w:rPr>
              <w:t xml:space="preserve">                        v</w:t>
            </w:r>
          </w:p>
          <w:p w14:paraId="64BC3D00" w14:textId="77777777" w:rsidR="000D351F" w:rsidRDefault="00000000">
            <w:pPr>
              <w:jc w:val="center"/>
            </w:pPr>
            <w:r>
              <w:rPr>
                <w:rFonts w:ascii="Consolas" w:eastAsia="Consolas" w:hAnsi="Consolas" w:cs="Consolas"/>
                <w:sz w:val="18"/>
                <w:szCs w:val="18"/>
              </w:rPr>
              <w:t xml:space="preserve">             Revenue Change Log Table</w:t>
            </w:r>
          </w:p>
          <w:p w14:paraId="247D259C" w14:textId="77777777" w:rsidR="000D351F" w:rsidRDefault="00000000">
            <w:pPr>
              <w:jc w:val="center"/>
            </w:pPr>
            <w:r>
              <w:rPr>
                <w:rFonts w:ascii="Consolas" w:eastAsia="Consolas" w:hAnsi="Consolas" w:cs="Consolas"/>
                <w:sz w:val="18"/>
                <w:szCs w:val="18"/>
              </w:rPr>
              <w:t xml:space="preserve">                        |</w:t>
            </w:r>
          </w:p>
          <w:p w14:paraId="701887C4" w14:textId="77777777" w:rsidR="000D351F" w:rsidRDefault="00000000">
            <w:pPr>
              <w:jc w:val="center"/>
            </w:pPr>
            <w:r>
              <w:rPr>
                <w:rFonts w:ascii="Consolas" w:eastAsia="Consolas" w:hAnsi="Consolas" w:cs="Consolas"/>
                <w:sz w:val="18"/>
                <w:szCs w:val="18"/>
              </w:rPr>
              <w:t xml:space="preserve">                        v</w:t>
            </w:r>
          </w:p>
          <w:p w14:paraId="781D6FF2" w14:textId="77777777" w:rsidR="000D351F" w:rsidRDefault="00000000">
            <w:pPr>
              <w:jc w:val="center"/>
            </w:pPr>
            <w:r>
              <w:rPr>
                <w:rFonts w:ascii="Consolas" w:eastAsia="Consolas" w:hAnsi="Consolas" w:cs="Consolas"/>
                <w:sz w:val="18"/>
                <w:szCs w:val="18"/>
              </w:rPr>
              <w:t xml:space="preserve">              AI / Power BI / Reports</w:t>
            </w:r>
          </w:p>
        </w:tc>
      </w:tr>
    </w:tbl>
    <w:p w14:paraId="28715C63" w14:textId="77777777" w:rsidR="000D351F" w:rsidRDefault="00000000">
      <w:pPr>
        <w:pStyle w:val="Heading1"/>
        <w:spacing w:before="400" w:after="200"/>
      </w:pPr>
      <w:r>
        <w:rPr>
          <w:b/>
          <w:bCs/>
          <w:color w:val="1F4E78"/>
          <w:sz w:val="30"/>
          <w:szCs w:val="30"/>
        </w:rPr>
        <w:t>6. End-to-End Processing Flow</w:t>
      </w:r>
    </w:p>
    <w:p w14:paraId="1FF20866" w14:textId="77777777" w:rsidR="000D351F" w:rsidRDefault="00000000">
      <w:pPr>
        <w:spacing w:before="200" w:after="80"/>
      </w:pPr>
      <w:r>
        <w:rPr>
          <w:b/>
          <w:bCs/>
          <w:color w:val="595959"/>
          <w:sz w:val="22"/>
          <w:szCs w:val="22"/>
        </w:rPr>
        <w:t>Step 1 — NetSuite Synchronization</w:t>
      </w:r>
    </w:p>
    <w:p w14:paraId="23390101" w14:textId="77777777" w:rsidR="000D351F" w:rsidRDefault="00000000">
      <w:pPr>
        <w:spacing w:after="120"/>
      </w:pPr>
      <w:r>
        <w:rPr>
          <w:sz w:val="21"/>
          <w:szCs w:val="21"/>
        </w:rPr>
        <w:t>NetSuite synchronizes data into PostgreSQL. Source Tables: Pipeline, Sales Order, Invoice, Budget.</w:t>
      </w:r>
    </w:p>
    <w:p w14:paraId="5CE855EF" w14:textId="77777777" w:rsidR="000D351F" w:rsidRDefault="00000000">
      <w:pPr>
        <w:spacing w:before="200" w:after="80"/>
      </w:pPr>
      <w:r>
        <w:rPr>
          <w:b/>
          <w:bCs/>
          <w:color w:val="595959"/>
          <w:sz w:val="22"/>
          <w:szCs w:val="22"/>
        </w:rPr>
        <w:t>Step 2 — Revenue Snapshot</w:t>
      </w:r>
    </w:p>
    <w:p w14:paraId="5835921B" w14:textId="77777777" w:rsidR="000D351F" w:rsidRDefault="00000000">
      <w:pPr>
        <w:spacing w:after="120"/>
      </w:pPr>
      <w:r>
        <w:rPr>
          <w:sz w:val="21"/>
          <w:szCs w:val="21"/>
        </w:rPr>
        <w:t>After synchronization, ALL active records from all four sources are inserted into the Revenue Snapshot table on every scheduled run.</w:t>
      </w:r>
    </w:p>
    <w:p w14:paraId="2AD25922" w14:textId="77777777" w:rsidR="000D351F" w:rsidRDefault="00000000">
      <w:pPr>
        <w:spacing w:before="200" w:after="80"/>
      </w:pPr>
      <w:r>
        <w:rPr>
          <w:b/>
          <w:bCs/>
          <w:color w:val="595959"/>
          <w:sz w:val="22"/>
          <w:szCs w:val="22"/>
        </w:rPr>
        <w:t>Step 3 — Retrieve Prior Snapshot(s)</w:t>
      </w:r>
    </w:p>
    <w:p w14:paraId="62B22FBC" w14:textId="77777777" w:rsidR="000D351F" w:rsidRDefault="00000000">
      <w:pPr>
        <w:spacing w:after="120"/>
      </w:pPr>
      <w:r>
        <w:rPr>
          <w:sz w:val="21"/>
          <w:szCs w:val="21"/>
        </w:rPr>
        <w:t>Retrieve the snapshot corresponding to the prior period date for whichever comparison type is being run (Day, Week, Month, or Quarter), and the Original Baseline snapshot where applicable. See Section 8 for how the prior period date is determined for each comparison type.</w:t>
      </w:r>
    </w:p>
    <w:p w14:paraId="68DE3CF3" w14:textId="77777777" w:rsidR="000D351F" w:rsidRDefault="00000000">
      <w:pPr>
        <w:spacing w:before="200" w:after="80"/>
      </w:pPr>
      <w:r>
        <w:rPr>
          <w:b/>
          <w:bCs/>
          <w:color w:val="595959"/>
          <w:sz w:val="22"/>
          <w:szCs w:val="22"/>
        </w:rPr>
        <w:t>Step 4 — Revenue Comparison</w:t>
      </w:r>
    </w:p>
    <w:p w14:paraId="30D52792" w14:textId="77777777" w:rsidR="000D351F" w:rsidRDefault="00000000">
      <w:pPr>
        <w:spacing w:after="120"/>
      </w:pPr>
      <w:r>
        <w:rPr>
          <w:sz w:val="21"/>
          <w:szCs w:val="21"/>
        </w:rPr>
        <w:t>Group records by Anchor ID (Estimate Number) and compare the Current Period record state against the Prior Period record state for the comparison type being run. Compare business fields such as:</w:t>
      </w:r>
    </w:p>
    <w:p w14:paraId="7C5BD817" w14:textId="77777777" w:rsidR="000D351F" w:rsidRDefault="00000000">
      <w:pPr>
        <w:pStyle w:val="ListParagraph"/>
        <w:numPr>
          <w:ilvl w:val="0"/>
          <w:numId w:val="1"/>
        </w:numPr>
        <w:spacing w:after="60"/>
      </w:pPr>
      <w:r>
        <w:rPr>
          <w:sz w:val="21"/>
          <w:szCs w:val="21"/>
        </w:rPr>
        <w:t>Revenue Amount (Foreign Amount)</w:t>
      </w:r>
    </w:p>
    <w:p w14:paraId="6A7DD234" w14:textId="77777777" w:rsidR="000D351F" w:rsidRDefault="00000000">
      <w:pPr>
        <w:pStyle w:val="ListParagraph"/>
        <w:numPr>
          <w:ilvl w:val="0"/>
          <w:numId w:val="1"/>
        </w:numPr>
        <w:spacing w:after="60"/>
      </w:pPr>
      <w:r>
        <w:rPr>
          <w:sz w:val="21"/>
          <w:szCs w:val="21"/>
        </w:rPr>
        <w:t>Revenue Period</w:t>
      </w:r>
    </w:p>
    <w:p w14:paraId="77F60BCC" w14:textId="77777777" w:rsidR="000D351F" w:rsidRDefault="00000000">
      <w:pPr>
        <w:pStyle w:val="ListParagraph"/>
        <w:numPr>
          <w:ilvl w:val="0"/>
          <w:numId w:val="1"/>
        </w:numPr>
        <w:spacing w:after="60"/>
      </w:pPr>
      <w:r>
        <w:rPr>
          <w:sz w:val="21"/>
          <w:szCs w:val="21"/>
        </w:rPr>
        <w:t>Currency</w:t>
      </w:r>
    </w:p>
    <w:p w14:paraId="352F9B6E" w14:textId="77777777" w:rsidR="000D351F" w:rsidRDefault="00000000">
      <w:pPr>
        <w:pStyle w:val="ListParagraph"/>
        <w:numPr>
          <w:ilvl w:val="0"/>
          <w:numId w:val="1"/>
        </w:numPr>
        <w:spacing w:after="60"/>
      </w:pPr>
      <w:r>
        <w:rPr>
          <w:sz w:val="21"/>
          <w:szCs w:val="21"/>
        </w:rPr>
        <w:t>FX Rate</w:t>
      </w:r>
    </w:p>
    <w:p w14:paraId="7E6A8A6C" w14:textId="77777777" w:rsidR="000D351F" w:rsidRDefault="00000000">
      <w:pPr>
        <w:pStyle w:val="ListParagraph"/>
        <w:numPr>
          <w:ilvl w:val="0"/>
          <w:numId w:val="1"/>
        </w:numPr>
        <w:spacing w:after="60"/>
      </w:pPr>
      <w:r>
        <w:rPr>
          <w:sz w:val="21"/>
          <w:szCs w:val="21"/>
        </w:rPr>
        <w:t>Customer</w:t>
      </w:r>
    </w:p>
    <w:p w14:paraId="584D4BAB" w14:textId="77777777" w:rsidR="000D351F" w:rsidRDefault="00000000">
      <w:pPr>
        <w:pStyle w:val="ListParagraph"/>
        <w:numPr>
          <w:ilvl w:val="0"/>
          <w:numId w:val="1"/>
        </w:numPr>
        <w:spacing w:after="60"/>
      </w:pPr>
      <w:r>
        <w:rPr>
          <w:sz w:val="21"/>
          <w:szCs w:val="21"/>
        </w:rPr>
        <w:t>Status / Source Type (for lifecycle detection)</w:t>
      </w:r>
    </w:p>
    <w:p w14:paraId="285CB178" w14:textId="77777777" w:rsidR="000D351F" w:rsidRDefault="00000000">
      <w:pPr>
        <w:spacing w:before="200" w:after="80"/>
      </w:pPr>
      <w:r>
        <w:rPr>
          <w:b/>
          <w:bCs/>
          <w:color w:val="595959"/>
          <w:sz w:val="22"/>
          <w:szCs w:val="22"/>
        </w:rPr>
        <w:lastRenderedPageBreak/>
        <w:t>Step 5 — Apply Business Rules</w:t>
      </w:r>
    </w:p>
    <w:p w14:paraId="071113FA" w14:textId="77777777" w:rsidR="000D351F" w:rsidRDefault="00000000">
      <w:pPr>
        <w:spacing w:after="120"/>
      </w:pPr>
      <w:r>
        <w:rPr>
          <w:sz w:val="21"/>
          <w:szCs w:val="21"/>
        </w:rPr>
        <w:t>Determine the type of change using the rule categories and evaluation order defined in Section 10 (Lifecycle rules are evaluated before Amount rules, which are evaluated before Period rules).</w:t>
      </w:r>
    </w:p>
    <w:p w14:paraId="353806F5" w14:textId="77777777" w:rsidR="000D351F" w:rsidRDefault="00000000">
      <w:pPr>
        <w:spacing w:before="200" w:after="80"/>
      </w:pPr>
      <w:r>
        <w:rPr>
          <w:b/>
          <w:bCs/>
          <w:color w:val="595959"/>
          <w:sz w:val="22"/>
          <w:szCs w:val="22"/>
        </w:rPr>
        <w:t>Step 6 — Revenue Change Log</w:t>
      </w:r>
    </w:p>
    <w:p w14:paraId="416FB421" w14:textId="77777777" w:rsidR="000D351F" w:rsidRDefault="00000000">
      <w:pPr>
        <w:spacing w:after="120"/>
      </w:pPr>
      <w:r>
        <w:rPr>
          <w:sz w:val="21"/>
          <w:szCs w:val="21"/>
        </w:rPr>
        <w:t>Generate business events for meaningful changes only and store them for reporting and AI use.</w:t>
      </w:r>
    </w:p>
    <w:p w14:paraId="755E28A2" w14:textId="77777777" w:rsidR="000D351F" w:rsidRDefault="00000000">
      <w:pPr>
        <w:pStyle w:val="Heading1"/>
        <w:spacing w:before="400" w:after="200"/>
      </w:pPr>
      <w:r>
        <w:rPr>
          <w:b/>
          <w:bCs/>
          <w:color w:val="1F4E78"/>
          <w:sz w:val="30"/>
          <w:szCs w:val="30"/>
        </w:rPr>
        <w:t>7. Revenue Snapshot Table</w:t>
      </w:r>
    </w:p>
    <w:p w14:paraId="3849B61B" w14:textId="77777777" w:rsidR="000D351F" w:rsidRDefault="00000000">
      <w:pPr>
        <w:spacing w:before="200" w:after="80"/>
      </w:pPr>
      <w:r>
        <w:rPr>
          <w:b/>
          <w:bCs/>
          <w:color w:val="595959"/>
          <w:sz w:val="22"/>
          <w:szCs w:val="22"/>
        </w:rPr>
        <w:t>Purpose</w:t>
      </w:r>
    </w:p>
    <w:p w14:paraId="7EDBE8F8" w14:textId="77777777" w:rsidR="000D351F" w:rsidRDefault="00000000">
      <w:pPr>
        <w:spacing w:after="120"/>
      </w:pPr>
      <w:r>
        <w:rPr>
          <w:sz w:val="21"/>
          <w:szCs w:val="21"/>
        </w:rPr>
        <w:t>Store a complete historical copy of revenue data. Every execution captures the full business state at that point in time, for all four sources.</w:t>
      </w:r>
    </w:p>
    <w:p w14:paraId="55857704" w14:textId="77777777" w:rsidR="000D351F" w:rsidRDefault="00000000">
      <w:pPr>
        <w:spacing w:before="200" w:after="80"/>
      </w:pPr>
      <w:r>
        <w:rPr>
          <w:b/>
          <w:bCs/>
          <w:color w:val="595959"/>
          <w:sz w:val="22"/>
          <w:szCs w:val="22"/>
        </w:rPr>
        <w:t>Source</w:t>
      </w:r>
    </w:p>
    <w:p w14:paraId="7C33B748" w14:textId="77777777" w:rsidR="000D351F" w:rsidRDefault="00000000">
      <w:pPr>
        <w:pStyle w:val="ListParagraph"/>
        <w:numPr>
          <w:ilvl w:val="0"/>
          <w:numId w:val="1"/>
        </w:numPr>
        <w:spacing w:after="60"/>
      </w:pPr>
      <w:r>
        <w:rPr>
          <w:sz w:val="21"/>
          <w:szCs w:val="21"/>
        </w:rPr>
        <w:t>Pipeline</w:t>
      </w:r>
    </w:p>
    <w:p w14:paraId="670B3566" w14:textId="77777777" w:rsidR="000D351F" w:rsidRDefault="00000000">
      <w:pPr>
        <w:pStyle w:val="ListParagraph"/>
        <w:numPr>
          <w:ilvl w:val="0"/>
          <w:numId w:val="1"/>
        </w:numPr>
        <w:spacing w:after="60"/>
      </w:pPr>
      <w:r>
        <w:rPr>
          <w:sz w:val="21"/>
          <w:szCs w:val="21"/>
        </w:rPr>
        <w:t>Sales Order</w:t>
      </w:r>
    </w:p>
    <w:p w14:paraId="340C67CB" w14:textId="77777777" w:rsidR="000D351F" w:rsidRDefault="00000000">
      <w:pPr>
        <w:pStyle w:val="ListParagraph"/>
        <w:numPr>
          <w:ilvl w:val="0"/>
          <w:numId w:val="1"/>
        </w:numPr>
        <w:spacing w:after="60"/>
      </w:pPr>
      <w:r>
        <w:rPr>
          <w:sz w:val="21"/>
          <w:szCs w:val="21"/>
        </w:rPr>
        <w:t>Invoice</w:t>
      </w:r>
    </w:p>
    <w:p w14:paraId="5AF69323" w14:textId="77777777" w:rsidR="000D351F" w:rsidRDefault="00000000">
      <w:pPr>
        <w:pStyle w:val="ListParagraph"/>
        <w:numPr>
          <w:ilvl w:val="0"/>
          <w:numId w:val="1"/>
        </w:numPr>
        <w:spacing w:after="60"/>
      </w:pPr>
      <w:r>
        <w:rPr>
          <w:sz w:val="21"/>
          <w:szCs w:val="21"/>
        </w:rPr>
        <w:t>Budget</w:t>
      </w:r>
    </w:p>
    <w:p w14:paraId="40778EFD" w14:textId="77777777" w:rsidR="000D351F" w:rsidRDefault="00000000">
      <w:pPr>
        <w:spacing w:before="200" w:after="80"/>
      </w:pPr>
      <w:r>
        <w:rPr>
          <w:b/>
          <w:bCs/>
          <w:color w:val="595959"/>
          <w:sz w:val="22"/>
          <w:szCs w:val="22"/>
        </w:rPr>
        <w:t>Insert Timing</w:t>
      </w:r>
    </w:p>
    <w:p w14:paraId="45B5619E" w14:textId="77777777" w:rsidR="000D351F" w:rsidRDefault="00000000">
      <w:pPr>
        <w:spacing w:after="120"/>
      </w:pPr>
      <w:r>
        <w:rPr>
          <w:sz w:val="21"/>
          <w:szCs w:val="21"/>
        </w:rPr>
        <w:t>After every NetSuite synchronization run.</w:t>
      </w:r>
    </w:p>
    <w:p w14:paraId="5A6EBED7" w14:textId="77777777" w:rsidR="000D351F" w:rsidRDefault="00000000">
      <w:pPr>
        <w:spacing w:before="200" w:after="80"/>
      </w:pPr>
      <w:r>
        <w:rPr>
          <w:b/>
          <w:bCs/>
          <w:color w:val="595959"/>
          <w:sz w:val="22"/>
          <w:szCs w:val="22"/>
        </w:rPr>
        <w:t>Insert Behaviour (updated)</w:t>
      </w:r>
    </w:p>
    <w:p w14:paraId="659C3324" w14:textId="77777777" w:rsidR="000D351F" w:rsidRDefault="00000000">
      <w:pPr>
        <w:pStyle w:val="ListParagraph"/>
        <w:numPr>
          <w:ilvl w:val="0"/>
          <w:numId w:val="1"/>
        </w:numPr>
        <w:spacing w:after="60"/>
      </w:pPr>
      <w:r>
        <w:rPr>
          <w:sz w:val="21"/>
          <w:szCs w:val="21"/>
        </w:rPr>
        <w:t>Insert a full snapshot of ALL active records on every run — regardless of whether any value changed since the prior run.</w:t>
      </w:r>
    </w:p>
    <w:p w14:paraId="3462E1A4" w14:textId="77777777" w:rsidR="000D351F" w:rsidRDefault="00000000">
      <w:pPr>
        <w:pStyle w:val="ListParagraph"/>
        <w:numPr>
          <w:ilvl w:val="0"/>
          <w:numId w:val="1"/>
        </w:numPr>
        <w:spacing w:after="60"/>
      </w:pPr>
      <w:r>
        <w:rPr>
          <w:sz w:val="21"/>
          <w:szCs w:val="21"/>
        </w:rPr>
        <w:t>Existing snapshot rows are never updated or overwritten.</w:t>
      </w:r>
    </w:p>
    <w:p w14:paraId="50772A31" w14:textId="77777777" w:rsidR="000D351F" w:rsidRDefault="00000000">
      <w:pPr>
        <w:pStyle w:val="ListParagraph"/>
        <w:numPr>
          <w:ilvl w:val="0"/>
          <w:numId w:val="1"/>
        </w:numPr>
        <w:spacing w:after="60"/>
      </w:pPr>
      <w:r>
        <w:rPr>
          <w:sz w:val="21"/>
          <w:szCs w:val="21"/>
        </w:rPr>
        <w:t>A record that is unchanged for 30 days in a row will still appear in 30 separate snapshot rows, one per day.</w:t>
      </w:r>
    </w:p>
    <w:p w14:paraId="069A7CEF" w14:textId="77777777" w:rsidR="000D351F" w:rsidRDefault="00000000">
      <w:pPr>
        <w:pStyle w:val="ListParagraph"/>
        <w:numPr>
          <w:ilvl w:val="0"/>
          <w:numId w:val="1"/>
        </w:numPr>
        <w:spacing w:after="60"/>
      </w:pPr>
      <w:r>
        <w:rPr>
          <w:sz w:val="21"/>
          <w:szCs w:val="21"/>
        </w:rPr>
        <w:t>Change detection is never performed at insert time — only later, during comparison, and only relative to the specific period being compared.</w:t>
      </w:r>
    </w:p>
    <w:p w14:paraId="248F25FF" w14:textId="77777777" w:rsidR="000D351F" w:rsidRDefault="00000000">
      <w:pPr>
        <w:pStyle w:val="Heading1"/>
        <w:spacing w:before="400" w:after="200"/>
      </w:pPr>
      <w:r>
        <w:rPr>
          <w:b/>
          <w:bCs/>
          <w:color w:val="1F4E78"/>
          <w:sz w:val="30"/>
          <w:szCs w:val="30"/>
        </w:rPr>
        <w:t>8. Original Baseline Definition</w:t>
      </w:r>
    </w:p>
    <w:p w14:paraId="22B16082" w14:textId="77777777" w:rsidR="000D351F" w:rsidRDefault="00000000">
      <w:pPr>
        <w:spacing w:after="120"/>
      </w:pPr>
      <w:r>
        <w:rPr>
          <w:sz w:val="21"/>
          <w:szCs w:val="21"/>
        </w:rPr>
        <w:t>The Original Baseline is the first qualifying state of a record, against which all later changes are ultimately compared. Once established, the baseline is locked and must not be overwritten.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D351F" w14:paraId="753039C3" w14:textId="77777777">
        <w:tblPrEx>
          <w:tblCellMar>
            <w:top w:w="0" w:type="dxa"/>
            <w:bottom w:w="0" w:type="dxa"/>
          </w:tblCellMar>
        </w:tblPrEx>
        <w:trPr>
          <w:tblHeader/>
        </w:trPr>
        <w:tc>
          <w:tcPr>
            <w:tcW w:w="2500" w:type="dxa"/>
            <w:shd w:val="clear" w:color="auto" w:fill="1F4E78"/>
            <w:tcMar>
              <w:top w:w="80" w:type="dxa"/>
              <w:left w:w="100" w:type="dxa"/>
              <w:bottom w:w="80" w:type="dxa"/>
              <w:right w:w="100" w:type="dxa"/>
            </w:tcMar>
          </w:tcPr>
          <w:p w14:paraId="09D02FE6" w14:textId="77777777" w:rsidR="000D351F" w:rsidRDefault="00000000">
            <w:r>
              <w:rPr>
                <w:b/>
                <w:bCs/>
                <w:color w:val="FFFFFF"/>
                <w:sz w:val="19"/>
                <w:szCs w:val="19"/>
              </w:rPr>
              <w:t>Source</w:t>
            </w:r>
          </w:p>
        </w:tc>
        <w:tc>
          <w:tcPr>
            <w:tcW w:w="6860" w:type="dxa"/>
            <w:shd w:val="clear" w:color="auto" w:fill="1F4E78"/>
            <w:tcMar>
              <w:top w:w="80" w:type="dxa"/>
              <w:left w:w="100" w:type="dxa"/>
              <w:bottom w:w="80" w:type="dxa"/>
              <w:right w:w="100" w:type="dxa"/>
            </w:tcMar>
          </w:tcPr>
          <w:p w14:paraId="12CA47C6" w14:textId="77777777" w:rsidR="000D351F" w:rsidRDefault="00000000">
            <w:r>
              <w:rPr>
                <w:b/>
                <w:bCs/>
                <w:color w:val="FFFFFF"/>
                <w:sz w:val="19"/>
                <w:szCs w:val="19"/>
              </w:rPr>
              <w:t>Original Baseline Is Established When</w:t>
            </w:r>
          </w:p>
        </w:tc>
      </w:tr>
      <w:tr w:rsidR="000D351F" w14:paraId="39166912"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5624EEF1" w14:textId="77777777" w:rsidR="000D351F" w:rsidRDefault="00000000">
            <w:r>
              <w:rPr>
                <w:sz w:val="19"/>
                <w:szCs w:val="19"/>
              </w:rPr>
              <w:t>Pipeline</w:t>
            </w:r>
          </w:p>
        </w:tc>
        <w:tc>
          <w:tcPr>
            <w:tcW w:w="6860" w:type="dxa"/>
            <w:shd w:val="clear" w:color="auto" w:fill="FFFFFF"/>
            <w:tcMar>
              <w:top w:w="80" w:type="dxa"/>
              <w:left w:w="100" w:type="dxa"/>
              <w:bottom w:w="80" w:type="dxa"/>
              <w:right w:w="100" w:type="dxa"/>
            </w:tcMar>
          </w:tcPr>
          <w:p w14:paraId="61EF6C30" w14:textId="77777777" w:rsidR="000D351F" w:rsidRDefault="00000000">
            <w:r>
              <w:rPr>
                <w:sz w:val="19"/>
                <w:szCs w:val="19"/>
              </w:rPr>
              <w:t>First snapshot where Likely to Close &gt; 3 AND Foreign Amount &gt; 0</w:t>
            </w:r>
          </w:p>
        </w:tc>
      </w:tr>
      <w:tr w:rsidR="000D351F" w14:paraId="3E42636F" w14:textId="77777777">
        <w:tblPrEx>
          <w:tblCellMar>
            <w:top w:w="0" w:type="dxa"/>
            <w:bottom w:w="0" w:type="dxa"/>
          </w:tblCellMar>
        </w:tblPrEx>
        <w:tc>
          <w:tcPr>
            <w:tcW w:w="2500" w:type="dxa"/>
            <w:shd w:val="clear" w:color="auto" w:fill="DCE6F1"/>
            <w:tcMar>
              <w:top w:w="80" w:type="dxa"/>
              <w:left w:w="100" w:type="dxa"/>
              <w:bottom w:w="80" w:type="dxa"/>
              <w:right w:w="100" w:type="dxa"/>
            </w:tcMar>
          </w:tcPr>
          <w:p w14:paraId="2BC9A624" w14:textId="77777777" w:rsidR="000D351F" w:rsidRDefault="00000000">
            <w:r>
              <w:rPr>
                <w:sz w:val="19"/>
                <w:szCs w:val="19"/>
              </w:rPr>
              <w:t>Open SO</w:t>
            </w:r>
          </w:p>
        </w:tc>
        <w:tc>
          <w:tcPr>
            <w:tcW w:w="6860" w:type="dxa"/>
            <w:shd w:val="clear" w:color="auto" w:fill="DCE6F1"/>
            <w:tcMar>
              <w:top w:w="80" w:type="dxa"/>
              <w:left w:w="100" w:type="dxa"/>
              <w:bottom w:w="80" w:type="dxa"/>
              <w:right w:w="100" w:type="dxa"/>
            </w:tcMar>
          </w:tcPr>
          <w:p w14:paraId="71F77B4E" w14:textId="77777777" w:rsidR="000D351F" w:rsidRDefault="00000000">
            <w:r>
              <w:rPr>
                <w:sz w:val="19"/>
                <w:szCs w:val="19"/>
              </w:rPr>
              <w:t>First valid creation-state snapshot for the Sales Order</w:t>
            </w:r>
          </w:p>
        </w:tc>
      </w:tr>
      <w:tr w:rsidR="000D351F" w14:paraId="38A19DBB"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13ED7C28" w14:textId="77777777" w:rsidR="000D351F" w:rsidRDefault="00000000">
            <w:r>
              <w:rPr>
                <w:sz w:val="19"/>
                <w:szCs w:val="19"/>
              </w:rPr>
              <w:t>Invoice</w:t>
            </w:r>
          </w:p>
        </w:tc>
        <w:tc>
          <w:tcPr>
            <w:tcW w:w="6860" w:type="dxa"/>
            <w:shd w:val="clear" w:color="auto" w:fill="FFFFFF"/>
            <w:tcMar>
              <w:top w:w="80" w:type="dxa"/>
              <w:left w:w="100" w:type="dxa"/>
              <w:bottom w:w="80" w:type="dxa"/>
              <w:right w:w="100" w:type="dxa"/>
            </w:tcMar>
          </w:tcPr>
          <w:p w14:paraId="18C0D46A" w14:textId="77777777" w:rsidR="000D351F" w:rsidRDefault="00000000">
            <w:r>
              <w:rPr>
                <w:sz w:val="19"/>
                <w:szCs w:val="19"/>
              </w:rPr>
              <w:t>First valid creation-state snapshot for the Invoice</w:t>
            </w:r>
          </w:p>
        </w:tc>
      </w:tr>
      <w:tr w:rsidR="000D351F" w14:paraId="113DC7AA" w14:textId="77777777">
        <w:tblPrEx>
          <w:tblCellMar>
            <w:top w:w="0" w:type="dxa"/>
            <w:bottom w:w="0" w:type="dxa"/>
          </w:tblCellMar>
        </w:tblPrEx>
        <w:tc>
          <w:tcPr>
            <w:tcW w:w="2500" w:type="dxa"/>
            <w:shd w:val="clear" w:color="auto" w:fill="DCE6F1"/>
            <w:tcMar>
              <w:top w:w="80" w:type="dxa"/>
              <w:left w:w="100" w:type="dxa"/>
              <w:bottom w:w="80" w:type="dxa"/>
              <w:right w:w="100" w:type="dxa"/>
            </w:tcMar>
          </w:tcPr>
          <w:p w14:paraId="2B2CE3C1" w14:textId="77777777" w:rsidR="000D351F" w:rsidRDefault="00000000">
            <w:r>
              <w:rPr>
                <w:sz w:val="19"/>
                <w:szCs w:val="19"/>
              </w:rPr>
              <w:t>Budget</w:t>
            </w:r>
          </w:p>
        </w:tc>
        <w:tc>
          <w:tcPr>
            <w:tcW w:w="6860" w:type="dxa"/>
            <w:shd w:val="clear" w:color="auto" w:fill="DCE6F1"/>
            <w:tcMar>
              <w:top w:w="80" w:type="dxa"/>
              <w:left w:w="100" w:type="dxa"/>
              <w:bottom w:w="80" w:type="dxa"/>
              <w:right w:w="100" w:type="dxa"/>
            </w:tcMar>
          </w:tcPr>
          <w:p w14:paraId="742A2E43" w14:textId="77777777" w:rsidR="000D351F" w:rsidRDefault="00000000">
            <w:r>
              <w:rPr>
                <w:sz w:val="19"/>
                <w:szCs w:val="19"/>
              </w:rPr>
              <w:t>First approved forecast/budget version</w:t>
            </w:r>
          </w:p>
        </w:tc>
      </w:tr>
    </w:tbl>
    <w:p w14:paraId="0A217A09" w14:textId="77777777" w:rsidR="000D351F" w:rsidRDefault="00000000">
      <w:pPr>
        <w:pStyle w:val="Heading1"/>
        <w:spacing w:before="400" w:after="200"/>
      </w:pPr>
      <w:r>
        <w:rPr>
          <w:b/>
          <w:bCs/>
          <w:color w:val="1F4E78"/>
          <w:sz w:val="30"/>
          <w:szCs w:val="30"/>
        </w:rPr>
        <w:t>9. Revenue Comparison Table</w:t>
      </w:r>
    </w:p>
    <w:p w14:paraId="4153645D" w14:textId="77777777" w:rsidR="000D351F" w:rsidRDefault="00000000">
      <w:pPr>
        <w:spacing w:before="200" w:after="80"/>
      </w:pPr>
      <w:r>
        <w:rPr>
          <w:b/>
          <w:bCs/>
          <w:color w:val="595959"/>
          <w:sz w:val="22"/>
          <w:szCs w:val="22"/>
        </w:rPr>
        <w:t>Purpose</w:t>
      </w:r>
    </w:p>
    <w:p w14:paraId="373E2D5C" w14:textId="77777777" w:rsidR="000D351F" w:rsidRDefault="00000000">
      <w:pPr>
        <w:spacing w:after="120"/>
      </w:pPr>
      <w:r>
        <w:rPr>
          <w:sz w:val="21"/>
          <w:szCs w:val="21"/>
        </w:rPr>
        <w:lastRenderedPageBreak/>
        <w:t>Compare current revenue against a prior period's revenue and against the Original Baseline, for the same underlying business record.</w:t>
      </w:r>
    </w:p>
    <w:p w14:paraId="113787A4" w14:textId="77777777" w:rsidR="000D351F" w:rsidRDefault="000D351F">
      <w:pPr>
        <w:spacing w:after="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400"/>
        <w:gridCol w:w="1960"/>
      </w:tblGrid>
      <w:tr w:rsidR="000D351F" w14:paraId="6A443769" w14:textId="77777777">
        <w:tblPrEx>
          <w:tblCellMar>
            <w:top w:w="0" w:type="dxa"/>
            <w:bottom w:w="0" w:type="dxa"/>
          </w:tblCellMar>
        </w:tblPrEx>
        <w:trPr>
          <w:tblHeader/>
        </w:trPr>
        <w:tc>
          <w:tcPr>
            <w:tcW w:w="2400" w:type="dxa"/>
            <w:shd w:val="clear" w:color="auto" w:fill="1F4E78"/>
            <w:tcMar>
              <w:top w:w="80" w:type="dxa"/>
              <w:left w:w="100" w:type="dxa"/>
              <w:bottom w:w="80" w:type="dxa"/>
              <w:right w:w="100" w:type="dxa"/>
            </w:tcMar>
          </w:tcPr>
          <w:p w14:paraId="1A5B54C1" w14:textId="77777777" w:rsidR="000D351F" w:rsidRDefault="00000000">
            <w:r>
              <w:rPr>
                <w:b/>
                <w:bCs/>
                <w:color w:val="FFFFFF"/>
                <w:sz w:val="19"/>
                <w:szCs w:val="19"/>
              </w:rPr>
              <w:t>Comparison Type</w:t>
            </w:r>
          </w:p>
        </w:tc>
        <w:tc>
          <w:tcPr>
            <w:tcW w:w="2600" w:type="dxa"/>
            <w:shd w:val="clear" w:color="auto" w:fill="1F4E78"/>
            <w:tcMar>
              <w:top w:w="80" w:type="dxa"/>
              <w:left w:w="100" w:type="dxa"/>
              <w:bottom w:w="80" w:type="dxa"/>
              <w:right w:w="100" w:type="dxa"/>
            </w:tcMar>
          </w:tcPr>
          <w:p w14:paraId="3CCF301A" w14:textId="77777777" w:rsidR="000D351F" w:rsidRDefault="00000000">
            <w:r>
              <w:rPr>
                <w:b/>
                <w:bCs/>
                <w:color w:val="FFFFFF"/>
                <w:sz w:val="19"/>
                <w:szCs w:val="19"/>
              </w:rPr>
              <w:t>Prior Period Date</w:t>
            </w:r>
          </w:p>
        </w:tc>
        <w:tc>
          <w:tcPr>
            <w:tcW w:w="2400" w:type="dxa"/>
            <w:shd w:val="clear" w:color="auto" w:fill="1F4E78"/>
            <w:tcMar>
              <w:top w:w="80" w:type="dxa"/>
              <w:left w:w="100" w:type="dxa"/>
              <w:bottom w:w="80" w:type="dxa"/>
              <w:right w:w="100" w:type="dxa"/>
            </w:tcMar>
          </w:tcPr>
          <w:p w14:paraId="737533ED" w14:textId="77777777" w:rsidR="000D351F" w:rsidRDefault="00000000">
            <w:r>
              <w:rPr>
                <w:b/>
                <w:bCs/>
                <w:color w:val="FFFFFF"/>
                <w:sz w:val="19"/>
                <w:szCs w:val="19"/>
              </w:rPr>
              <w:t>Current Period Date</w:t>
            </w:r>
          </w:p>
        </w:tc>
        <w:tc>
          <w:tcPr>
            <w:tcW w:w="1960" w:type="dxa"/>
            <w:shd w:val="clear" w:color="auto" w:fill="1F4E78"/>
            <w:tcMar>
              <w:top w:w="80" w:type="dxa"/>
              <w:left w:w="100" w:type="dxa"/>
              <w:bottom w:w="80" w:type="dxa"/>
              <w:right w:w="100" w:type="dxa"/>
            </w:tcMar>
          </w:tcPr>
          <w:p w14:paraId="72560D2C" w14:textId="77777777" w:rsidR="000D351F" w:rsidRDefault="00000000">
            <w:r>
              <w:rPr>
                <w:b/>
                <w:bCs/>
                <w:color w:val="FFFFFF"/>
                <w:sz w:val="19"/>
                <w:szCs w:val="19"/>
              </w:rPr>
              <w:t>Typical Trigger</w:t>
            </w:r>
          </w:p>
        </w:tc>
      </w:tr>
      <w:tr w:rsidR="000D351F" w14:paraId="06114E00"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560E9CAC" w14:textId="77777777" w:rsidR="000D351F" w:rsidRDefault="00000000">
            <w:r>
              <w:rPr>
                <w:sz w:val="19"/>
                <w:szCs w:val="19"/>
              </w:rPr>
              <w:t>DOD (Day over Day)</w:t>
            </w:r>
          </w:p>
        </w:tc>
        <w:tc>
          <w:tcPr>
            <w:tcW w:w="2600" w:type="dxa"/>
            <w:shd w:val="clear" w:color="auto" w:fill="FFFFFF"/>
            <w:tcMar>
              <w:top w:w="80" w:type="dxa"/>
              <w:left w:w="100" w:type="dxa"/>
              <w:bottom w:w="80" w:type="dxa"/>
              <w:right w:w="100" w:type="dxa"/>
            </w:tcMar>
          </w:tcPr>
          <w:p w14:paraId="099D510C" w14:textId="77777777" w:rsidR="000D351F" w:rsidRDefault="00000000">
            <w:r>
              <w:rPr>
                <w:sz w:val="19"/>
                <w:szCs w:val="19"/>
              </w:rPr>
              <w:t>Previous day's successful snapshot</w:t>
            </w:r>
          </w:p>
        </w:tc>
        <w:tc>
          <w:tcPr>
            <w:tcW w:w="2400" w:type="dxa"/>
            <w:shd w:val="clear" w:color="auto" w:fill="FFFFFF"/>
            <w:tcMar>
              <w:top w:w="80" w:type="dxa"/>
              <w:left w:w="100" w:type="dxa"/>
              <w:bottom w:w="80" w:type="dxa"/>
              <w:right w:w="100" w:type="dxa"/>
            </w:tcMar>
          </w:tcPr>
          <w:p w14:paraId="733AF5AD" w14:textId="77777777" w:rsidR="000D351F" w:rsidRDefault="00000000">
            <w:r>
              <w:rPr>
                <w:sz w:val="19"/>
                <w:szCs w:val="19"/>
              </w:rPr>
              <w:t>Latest successful snapshot</w:t>
            </w:r>
          </w:p>
        </w:tc>
        <w:tc>
          <w:tcPr>
            <w:tcW w:w="1960" w:type="dxa"/>
            <w:shd w:val="clear" w:color="auto" w:fill="FFFFFF"/>
            <w:tcMar>
              <w:top w:w="80" w:type="dxa"/>
              <w:left w:w="100" w:type="dxa"/>
              <w:bottom w:w="80" w:type="dxa"/>
              <w:right w:w="100" w:type="dxa"/>
            </w:tcMar>
          </w:tcPr>
          <w:p w14:paraId="37EFD028" w14:textId="77777777" w:rsidR="000D351F" w:rsidRDefault="00000000">
            <w:r>
              <w:rPr>
                <w:sz w:val="19"/>
                <w:szCs w:val="19"/>
              </w:rPr>
              <w:t>Runs daily</w:t>
            </w:r>
          </w:p>
        </w:tc>
      </w:tr>
      <w:tr w:rsidR="000D351F" w14:paraId="471559F6"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60EA03B4" w14:textId="77777777" w:rsidR="000D351F" w:rsidRDefault="00000000">
            <w:r>
              <w:rPr>
                <w:sz w:val="19"/>
                <w:szCs w:val="19"/>
              </w:rPr>
              <w:t>WOW (Week over Week)</w:t>
            </w:r>
          </w:p>
        </w:tc>
        <w:tc>
          <w:tcPr>
            <w:tcW w:w="2600" w:type="dxa"/>
            <w:shd w:val="clear" w:color="auto" w:fill="DCE6F1"/>
            <w:tcMar>
              <w:top w:w="80" w:type="dxa"/>
              <w:left w:w="100" w:type="dxa"/>
              <w:bottom w:w="80" w:type="dxa"/>
              <w:right w:w="100" w:type="dxa"/>
            </w:tcMar>
          </w:tcPr>
          <w:p w14:paraId="0C9D08F4" w14:textId="77777777" w:rsidR="000D351F" w:rsidRDefault="00000000">
            <w:r>
              <w:rPr>
                <w:sz w:val="19"/>
                <w:szCs w:val="19"/>
              </w:rPr>
              <w:t>Same weekday, prior week's snapshot</w:t>
            </w:r>
          </w:p>
        </w:tc>
        <w:tc>
          <w:tcPr>
            <w:tcW w:w="2400" w:type="dxa"/>
            <w:shd w:val="clear" w:color="auto" w:fill="DCE6F1"/>
            <w:tcMar>
              <w:top w:w="80" w:type="dxa"/>
              <w:left w:w="100" w:type="dxa"/>
              <w:bottom w:w="80" w:type="dxa"/>
              <w:right w:w="100" w:type="dxa"/>
            </w:tcMar>
          </w:tcPr>
          <w:p w14:paraId="7F6D3614" w14:textId="77777777" w:rsidR="000D351F" w:rsidRDefault="00000000">
            <w:r>
              <w:rPr>
                <w:sz w:val="19"/>
                <w:szCs w:val="19"/>
              </w:rPr>
              <w:t>Latest successful snapshot</w:t>
            </w:r>
          </w:p>
        </w:tc>
        <w:tc>
          <w:tcPr>
            <w:tcW w:w="1960" w:type="dxa"/>
            <w:shd w:val="clear" w:color="auto" w:fill="DCE6F1"/>
            <w:tcMar>
              <w:top w:w="80" w:type="dxa"/>
              <w:left w:w="100" w:type="dxa"/>
              <w:bottom w:w="80" w:type="dxa"/>
              <w:right w:w="100" w:type="dxa"/>
            </w:tcMar>
          </w:tcPr>
          <w:p w14:paraId="1BC09B5F" w14:textId="77777777" w:rsidR="000D351F" w:rsidRDefault="00000000">
            <w:r>
              <w:rPr>
                <w:sz w:val="19"/>
                <w:szCs w:val="19"/>
              </w:rPr>
              <w:t>Runs weekly</w:t>
            </w:r>
          </w:p>
        </w:tc>
      </w:tr>
      <w:tr w:rsidR="000D351F" w14:paraId="230D278C"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9291307" w14:textId="77777777" w:rsidR="000D351F" w:rsidRDefault="00000000">
            <w:r>
              <w:rPr>
                <w:sz w:val="19"/>
                <w:szCs w:val="19"/>
              </w:rPr>
              <w:t>MOM (Month over Month)</w:t>
            </w:r>
          </w:p>
        </w:tc>
        <w:tc>
          <w:tcPr>
            <w:tcW w:w="2600" w:type="dxa"/>
            <w:shd w:val="clear" w:color="auto" w:fill="FFFFFF"/>
            <w:tcMar>
              <w:top w:w="80" w:type="dxa"/>
              <w:left w:w="100" w:type="dxa"/>
              <w:bottom w:w="80" w:type="dxa"/>
              <w:right w:w="100" w:type="dxa"/>
            </w:tcMar>
          </w:tcPr>
          <w:p w14:paraId="57CBB328" w14:textId="77777777" w:rsidR="000D351F" w:rsidRDefault="00000000">
            <w:r>
              <w:rPr>
                <w:sz w:val="19"/>
                <w:szCs w:val="19"/>
              </w:rPr>
              <w:t>Same date, prior month's snapshot</w:t>
            </w:r>
          </w:p>
        </w:tc>
        <w:tc>
          <w:tcPr>
            <w:tcW w:w="2400" w:type="dxa"/>
            <w:shd w:val="clear" w:color="auto" w:fill="FFFFFF"/>
            <w:tcMar>
              <w:top w:w="80" w:type="dxa"/>
              <w:left w:w="100" w:type="dxa"/>
              <w:bottom w:w="80" w:type="dxa"/>
              <w:right w:w="100" w:type="dxa"/>
            </w:tcMar>
          </w:tcPr>
          <w:p w14:paraId="3CA4E78A" w14:textId="77777777" w:rsidR="000D351F" w:rsidRDefault="00000000">
            <w:r>
              <w:rPr>
                <w:sz w:val="19"/>
                <w:szCs w:val="19"/>
              </w:rPr>
              <w:t>Latest successful snapshot</w:t>
            </w:r>
          </w:p>
        </w:tc>
        <w:tc>
          <w:tcPr>
            <w:tcW w:w="1960" w:type="dxa"/>
            <w:shd w:val="clear" w:color="auto" w:fill="FFFFFF"/>
            <w:tcMar>
              <w:top w:w="80" w:type="dxa"/>
              <w:left w:w="100" w:type="dxa"/>
              <w:bottom w:w="80" w:type="dxa"/>
              <w:right w:w="100" w:type="dxa"/>
            </w:tcMar>
          </w:tcPr>
          <w:p w14:paraId="1D536317" w14:textId="77777777" w:rsidR="000D351F" w:rsidRDefault="00000000">
            <w:r>
              <w:rPr>
                <w:sz w:val="19"/>
                <w:szCs w:val="19"/>
              </w:rPr>
              <w:t>Runs monthly</w:t>
            </w:r>
          </w:p>
        </w:tc>
      </w:tr>
      <w:tr w:rsidR="000D351F" w14:paraId="109171D2"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4AB2F68F" w14:textId="77777777" w:rsidR="000D351F" w:rsidRDefault="00000000">
            <w:r>
              <w:rPr>
                <w:sz w:val="19"/>
                <w:szCs w:val="19"/>
              </w:rPr>
              <w:t>QOQ (Quarter over Quarter)</w:t>
            </w:r>
          </w:p>
        </w:tc>
        <w:tc>
          <w:tcPr>
            <w:tcW w:w="2600" w:type="dxa"/>
            <w:shd w:val="clear" w:color="auto" w:fill="DCE6F1"/>
            <w:tcMar>
              <w:top w:w="80" w:type="dxa"/>
              <w:left w:w="100" w:type="dxa"/>
              <w:bottom w:w="80" w:type="dxa"/>
              <w:right w:w="100" w:type="dxa"/>
            </w:tcMar>
          </w:tcPr>
          <w:p w14:paraId="4EA9977A" w14:textId="77777777" w:rsidR="000D351F" w:rsidRDefault="00000000">
            <w:r>
              <w:rPr>
                <w:sz w:val="19"/>
                <w:szCs w:val="19"/>
              </w:rPr>
              <w:t>Same date, prior quarter's snapshot</w:t>
            </w:r>
          </w:p>
        </w:tc>
        <w:tc>
          <w:tcPr>
            <w:tcW w:w="2400" w:type="dxa"/>
            <w:shd w:val="clear" w:color="auto" w:fill="DCE6F1"/>
            <w:tcMar>
              <w:top w:w="80" w:type="dxa"/>
              <w:left w:w="100" w:type="dxa"/>
              <w:bottom w:w="80" w:type="dxa"/>
              <w:right w:w="100" w:type="dxa"/>
            </w:tcMar>
          </w:tcPr>
          <w:p w14:paraId="5B2500C1" w14:textId="77777777" w:rsidR="000D351F" w:rsidRDefault="00000000">
            <w:r>
              <w:rPr>
                <w:sz w:val="19"/>
                <w:szCs w:val="19"/>
              </w:rPr>
              <w:t>Latest successful snapshot</w:t>
            </w:r>
          </w:p>
        </w:tc>
        <w:tc>
          <w:tcPr>
            <w:tcW w:w="1960" w:type="dxa"/>
            <w:shd w:val="clear" w:color="auto" w:fill="DCE6F1"/>
            <w:tcMar>
              <w:top w:w="80" w:type="dxa"/>
              <w:left w:w="100" w:type="dxa"/>
              <w:bottom w:w="80" w:type="dxa"/>
              <w:right w:w="100" w:type="dxa"/>
            </w:tcMar>
          </w:tcPr>
          <w:p w14:paraId="359AD95C" w14:textId="77777777" w:rsidR="000D351F" w:rsidRDefault="00000000">
            <w:r>
              <w:rPr>
                <w:sz w:val="19"/>
                <w:szCs w:val="19"/>
              </w:rPr>
              <w:t>Runs quarterly</w:t>
            </w:r>
          </w:p>
        </w:tc>
      </w:tr>
    </w:tbl>
    <w:p w14:paraId="36C83F22" w14:textId="77777777" w:rsidR="000D351F" w:rsidRDefault="000D351F">
      <w:pPr>
        <w:spacing w:after="150"/>
      </w:pPr>
    </w:p>
    <w:p w14:paraId="57620C27" w14:textId="77777777" w:rsidR="000D351F" w:rsidRDefault="00000000">
      <w:pPr>
        <w:spacing w:before="200" w:after="80"/>
      </w:pPr>
      <w:r>
        <w:rPr>
          <w:b/>
          <w:bCs/>
          <w:color w:val="595959"/>
          <w:sz w:val="22"/>
          <w:szCs w:val="22"/>
        </w:rPr>
        <w:t>Information Stored</w:t>
      </w:r>
    </w:p>
    <w:p w14:paraId="67790760" w14:textId="77777777" w:rsidR="000D351F" w:rsidRDefault="00000000">
      <w:pPr>
        <w:pStyle w:val="ListParagraph"/>
        <w:numPr>
          <w:ilvl w:val="0"/>
          <w:numId w:val="1"/>
        </w:numPr>
        <w:spacing w:after="60"/>
      </w:pPr>
      <w:r>
        <w:rPr>
          <w:sz w:val="21"/>
          <w:szCs w:val="21"/>
        </w:rPr>
        <w:t>Anchor ID (Estimate Number)</w:t>
      </w:r>
    </w:p>
    <w:p w14:paraId="291CCFE2" w14:textId="77777777" w:rsidR="000D351F" w:rsidRDefault="00000000">
      <w:pPr>
        <w:pStyle w:val="ListParagraph"/>
        <w:numPr>
          <w:ilvl w:val="0"/>
          <w:numId w:val="1"/>
        </w:numPr>
        <w:spacing w:after="60"/>
      </w:pPr>
      <w:r>
        <w:rPr>
          <w:sz w:val="21"/>
          <w:szCs w:val="21"/>
        </w:rPr>
        <w:t>Comparison Type (DOD / WOW / MOM / QOQ)</w:t>
      </w:r>
    </w:p>
    <w:p w14:paraId="515FDB0E" w14:textId="77777777" w:rsidR="000D351F" w:rsidRDefault="00000000">
      <w:pPr>
        <w:pStyle w:val="ListParagraph"/>
        <w:numPr>
          <w:ilvl w:val="0"/>
          <w:numId w:val="1"/>
        </w:numPr>
        <w:spacing w:after="60"/>
      </w:pPr>
      <w:r>
        <w:rPr>
          <w:sz w:val="21"/>
          <w:szCs w:val="21"/>
        </w:rPr>
        <w:t>Prior Period Date and Current Period Date</w:t>
      </w:r>
    </w:p>
    <w:p w14:paraId="65638CA3" w14:textId="77777777" w:rsidR="000D351F" w:rsidRDefault="00000000">
      <w:pPr>
        <w:pStyle w:val="ListParagraph"/>
        <w:numPr>
          <w:ilvl w:val="0"/>
          <w:numId w:val="1"/>
        </w:numPr>
        <w:spacing w:after="60"/>
      </w:pPr>
      <w:r>
        <w:rPr>
          <w:sz w:val="21"/>
          <w:szCs w:val="21"/>
        </w:rPr>
        <w:t>Original Value, Prior Value, Current Value</w:t>
      </w:r>
    </w:p>
    <w:p w14:paraId="37174047" w14:textId="77777777" w:rsidR="000D351F" w:rsidRDefault="00000000">
      <w:pPr>
        <w:pStyle w:val="ListParagraph"/>
        <w:numPr>
          <w:ilvl w:val="0"/>
          <w:numId w:val="1"/>
        </w:numPr>
        <w:spacing w:after="60"/>
      </w:pPr>
      <w:r>
        <w:rPr>
          <w:sz w:val="21"/>
          <w:szCs w:val="21"/>
        </w:rPr>
        <w:t>Difference (vs Prior and vs Original)</w:t>
      </w:r>
    </w:p>
    <w:p w14:paraId="1209AF53" w14:textId="77777777" w:rsidR="000D351F" w:rsidRDefault="00000000">
      <w:pPr>
        <w:pStyle w:val="ListParagraph"/>
        <w:numPr>
          <w:ilvl w:val="0"/>
          <w:numId w:val="1"/>
        </w:numPr>
        <w:spacing w:after="60"/>
      </w:pPr>
      <w:r>
        <w:rPr>
          <w:sz w:val="21"/>
          <w:szCs w:val="21"/>
        </w:rPr>
        <w:t>Comparison Result — including "No Change" when nothing moved between the two dates being compared</w:t>
      </w:r>
    </w:p>
    <w:p w14:paraId="1897BA3A" w14:textId="77777777" w:rsidR="000D351F" w:rsidRDefault="00000000">
      <w:pPr>
        <w:pStyle w:val="Heading1"/>
        <w:spacing w:before="400" w:after="200"/>
      </w:pPr>
      <w:r>
        <w:rPr>
          <w:b/>
          <w:bCs/>
          <w:color w:val="1F4E78"/>
          <w:sz w:val="30"/>
          <w:szCs w:val="30"/>
        </w:rPr>
        <w:t>10. Revenue Change Log Table</w:t>
      </w:r>
    </w:p>
    <w:p w14:paraId="0FD009F5" w14:textId="77777777" w:rsidR="000D351F" w:rsidRDefault="00000000">
      <w:pPr>
        <w:spacing w:before="200" w:after="80"/>
      </w:pPr>
      <w:r>
        <w:rPr>
          <w:b/>
          <w:bCs/>
          <w:color w:val="595959"/>
          <w:sz w:val="22"/>
          <w:szCs w:val="22"/>
        </w:rPr>
        <w:t>Purpose</w:t>
      </w:r>
    </w:p>
    <w:p w14:paraId="3B1AA909" w14:textId="77777777" w:rsidR="000D351F" w:rsidRDefault="00000000">
      <w:pPr>
        <w:spacing w:after="120"/>
      </w:pPr>
      <w:r>
        <w:rPr>
          <w:sz w:val="21"/>
          <w:szCs w:val="21"/>
        </w:rPr>
        <w:t>Store meaningful business events generated from the comparison process. This table becomes the primary source for reporting and AI. Only records that trigger an actual rule (Section 10) are written here — a "No Change" comparison result does not produce a change log row.</w:t>
      </w:r>
    </w:p>
    <w:p w14:paraId="08D39E7B" w14:textId="77777777" w:rsidR="000D351F" w:rsidRDefault="00000000">
      <w:pPr>
        <w:spacing w:before="200" w:after="80"/>
      </w:pPr>
      <w:r>
        <w:rPr>
          <w:b/>
          <w:bCs/>
          <w:color w:val="595959"/>
          <w:sz w:val="22"/>
          <w:szCs w:val="22"/>
        </w:rPr>
        <w:t>Source</w:t>
      </w:r>
    </w:p>
    <w:p w14:paraId="397390DA" w14:textId="77777777" w:rsidR="000D351F" w:rsidRDefault="00000000">
      <w:pPr>
        <w:spacing w:after="120"/>
      </w:pPr>
      <w:r>
        <w:rPr>
          <w:sz w:val="21"/>
          <w:szCs w:val="21"/>
        </w:rPr>
        <w:t>Revenue Comparison Table</w:t>
      </w:r>
    </w:p>
    <w:p w14:paraId="2188CF91" w14:textId="77777777" w:rsidR="000D351F" w:rsidRDefault="00000000">
      <w:pPr>
        <w:spacing w:before="200" w:after="80"/>
      </w:pPr>
      <w:r>
        <w:rPr>
          <w:b/>
          <w:bCs/>
          <w:color w:val="595959"/>
          <w:sz w:val="22"/>
          <w:szCs w:val="22"/>
        </w:rPr>
        <w:t>Insert Timing</w:t>
      </w:r>
    </w:p>
    <w:p w14:paraId="188FB563" w14:textId="77777777" w:rsidR="000D351F" w:rsidRDefault="00000000">
      <w:pPr>
        <w:spacing w:after="120"/>
      </w:pPr>
      <w:r>
        <w:rPr>
          <w:sz w:val="21"/>
          <w:szCs w:val="21"/>
        </w:rPr>
        <w:t>Immediately after comparison, for each comparison type that ran.</w:t>
      </w:r>
    </w:p>
    <w:p w14:paraId="5C2E43EC" w14:textId="77777777" w:rsidR="000D351F" w:rsidRDefault="00000000">
      <w:pPr>
        <w:spacing w:before="200" w:after="80"/>
      </w:pPr>
      <w:r>
        <w:rPr>
          <w:b/>
          <w:bCs/>
          <w:color w:val="595959"/>
          <w:sz w:val="22"/>
          <w:szCs w:val="22"/>
        </w:rPr>
        <w:t>Information Stored — Examples</w:t>
      </w:r>
    </w:p>
    <w:p w14:paraId="75F08DF9" w14:textId="77777777" w:rsidR="000D351F" w:rsidRDefault="00000000">
      <w:pPr>
        <w:pStyle w:val="ListParagraph"/>
        <w:numPr>
          <w:ilvl w:val="0"/>
          <w:numId w:val="1"/>
        </w:numPr>
        <w:spacing w:after="60"/>
      </w:pPr>
      <w:r>
        <w:rPr>
          <w:sz w:val="21"/>
          <w:szCs w:val="21"/>
        </w:rPr>
        <w:t>Revenue Increased / Decreased</w:t>
      </w:r>
    </w:p>
    <w:p w14:paraId="2883701C" w14:textId="77777777" w:rsidR="000D351F" w:rsidRDefault="00000000">
      <w:pPr>
        <w:pStyle w:val="ListParagraph"/>
        <w:numPr>
          <w:ilvl w:val="0"/>
          <w:numId w:val="1"/>
        </w:numPr>
        <w:spacing w:after="60"/>
      </w:pPr>
      <w:r>
        <w:rPr>
          <w:sz w:val="21"/>
          <w:szCs w:val="21"/>
        </w:rPr>
        <w:t>FX Only Change</w:t>
      </w:r>
    </w:p>
    <w:p w14:paraId="5570B651" w14:textId="77777777" w:rsidR="000D351F" w:rsidRDefault="00000000">
      <w:pPr>
        <w:pStyle w:val="ListParagraph"/>
        <w:numPr>
          <w:ilvl w:val="0"/>
          <w:numId w:val="1"/>
        </w:numPr>
        <w:spacing w:after="60"/>
      </w:pPr>
      <w:r>
        <w:rPr>
          <w:sz w:val="21"/>
          <w:szCs w:val="21"/>
        </w:rPr>
        <w:t>Business Change</w:t>
      </w:r>
    </w:p>
    <w:p w14:paraId="600F1A97" w14:textId="77777777" w:rsidR="000D351F" w:rsidRDefault="00000000">
      <w:pPr>
        <w:pStyle w:val="ListParagraph"/>
        <w:numPr>
          <w:ilvl w:val="0"/>
          <w:numId w:val="1"/>
        </w:numPr>
        <w:spacing w:after="60"/>
      </w:pPr>
      <w:r>
        <w:rPr>
          <w:sz w:val="21"/>
          <w:szCs w:val="21"/>
        </w:rPr>
        <w:t>Business + FX</w:t>
      </w:r>
    </w:p>
    <w:p w14:paraId="3E7BF28A" w14:textId="77777777" w:rsidR="000D351F" w:rsidRDefault="00000000">
      <w:pPr>
        <w:pStyle w:val="ListParagraph"/>
        <w:numPr>
          <w:ilvl w:val="0"/>
          <w:numId w:val="1"/>
        </w:numPr>
        <w:spacing w:after="60"/>
      </w:pPr>
      <w:r>
        <w:rPr>
          <w:sz w:val="21"/>
          <w:szCs w:val="21"/>
        </w:rPr>
        <w:t>Revenue Shift (Period Change)</w:t>
      </w:r>
    </w:p>
    <w:p w14:paraId="34147040" w14:textId="77777777" w:rsidR="000D351F" w:rsidRDefault="00000000">
      <w:pPr>
        <w:pStyle w:val="ListParagraph"/>
        <w:numPr>
          <w:ilvl w:val="0"/>
          <w:numId w:val="1"/>
        </w:numPr>
        <w:spacing w:after="60"/>
      </w:pPr>
      <w:r>
        <w:rPr>
          <w:sz w:val="21"/>
          <w:szCs w:val="21"/>
        </w:rPr>
        <w:t>Pipeline Converted to Sales Order</w:t>
      </w:r>
    </w:p>
    <w:p w14:paraId="0F23121B" w14:textId="77777777" w:rsidR="000D351F" w:rsidRDefault="00000000">
      <w:pPr>
        <w:pStyle w:val="ListParagraph"/>
        <w:numPr>
          <w:ilvl w:val="0"/>
          <w:numId w:val="1"/>
        </w:numPr>
        <w:spacing w:after="60"/>
      </w:pPr>
      <w:r>
        <w:rPr>
          <w:sz w:val="21"/>
          <w:szCs w:val="21"/>
        </w:rPr>
        <w:t>Sales Order Converted to Invoice (Partial or Final)</w:t>
      </w:r>
    </w:p>
    <w:p w14:paraId="4F7A5AE4" w14:textId="77777777" w:rsidR="000D351F" w:rsidRDefault="00000000">
      <w:pPr>
        <w:pStyle w:val="Heading1"/>
        <w:spacing w:before="400" w:after="200"/>
      </w:pPr>
      <w:r>
        <w:rPr>
          <w:b/>
          <w:bCs/>
          <w:color w:val="1F4E78"/>
          <w:sz w:val="30"/>
          <w:szCs w:val="30"/>
        </w:rPr>
        <w:lastRenderedPageBreak/>
        <w:t>11. Business Rules (restructured)</w:t>
      </w:r>
    </w:p>
    <w:p w14:paraId="23FDC8CD" w14:textId="77777777" w:rsidR="000D351F" w:rsidRDefault="00000000">
      <w:pPr>
        <w:spacing w:after="120"/>
      </w:pPr>
      <w:r>
        <w:rPr>
          <w:sz w:val="21"/>
          <w:szCs w:val="21"/>
        </w:rPr>
        <w:t>Per client direction, business rules fall into three categories: Lifecycle, Amount, and Period. Rules are evaluated in priority order — a Lifecycle rule, once matched, takes precedence over a generic Amount rule on the same record. For example, an open Sales Order dropping from $500K to $0 because it was fully invoiced must be classified as "Sales Order → Invoice (Final)", not as a generic "Revenue Decrease".</w:t>
      </w:r>
    </w:p>
    <w:p w14:paraId="5A0D307F" w14:textId="77777777" w:rsidR="000D351F" w:rsidRDefault="00000000">
      <w:pPr>
        <w:spacing w:before="200" w:after="80"/>
      </w:pPr>
      <w:r>
        <w:rPr>
          <w:b/>
          <w:bCs/>
          <w:color w:val="595959"/>
          <w:sz w:val="22"/>
          <w:szCs w:val="22"/>
        </w:rPr>
        <w:t>A. Lifecycle Rules (evaluated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360"/>
      </w:tblGrid>
      <w:tr w:rsidR="000D351F" w14:paraId="0548E4C0"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tcPr>
          <w:p w14:paraId="470A51AD" w14:textId="77777777" w:rsidR="000D351F" w:rsidRDefault="00000000">
            <w:r>
              <w:rPr>
                <w:b/>
                <w:bCs/>
                <w:color w:val="FFFFFF"/>
                <w:sz w:val="19"/>
                <w:szCs w:val="19"/>
              </w:rPr>
              <w:t>Priority</w:t>
            </w:r>
          </w:p>
        </w:tc>
        <w:tc>
          <w:tcPr>
            <w:tcW w:w="3600" w:type="dxa"/>
            <w:shd w:val="clear" w:color="auto" w:fill="1F4E78"/>
            <w:tcMar>
              <w:top w:w="80" w:type="dxa"/>
              <w:left w:w="100" w:type="dxa"/>
              <w:bottom w:w="80" w:type="dxa"/>
              <w:right w:w="100" w:type="dxa"/>
            </w:tcMar>
          </w:tcPr>
          <w:p w14:paraId="71EC3602" w14:textId="77777777" w:rsidR="000D351F" w:rsidRDefault="00000000">
            <w:r>
              <w:rPr>
                <w:b/>
                <w:bCs/>
                <w:color w:val="FFFFFF"/>
                <w:sz w:val="19"/>
                <w:szCs w:val="19"/>
              </w:rPr>
              <w:t>Rule</w:t>
            </w:r>
          </w:p>
        </w:tc>
        <w:tc>
          <w:tcPr>
            <w:tcW w:w="4360" w:type="dxa"/>
            <w:shd w:val="clear" w:color="auto" w:fill="1F4E78"/>
            <w:tcMar>
              <w:top w:w="80" w:type="dxa"/>
              <w:left w:w="100" w:type="dxa"/>
              <w:bottom w:w="80" w:type="dxa"/>
              <w:right w:w="100" w:type="dxa"/>
            </w:tcMar>
          </w:tcPr>
          <w:p w14:paraId="0DE0D49B" w14:textId="77777777" w:rsidR="000D351F" w:rsidRDefault="00000000">
            <w:r>
              <w:rPr>
                <w:b/>
                <w:bCs/>
                <w:color w:val="FFFFFF"/>
                <w:sz w:val="19"/>
                <w:szCs w:val="19"/>
              </w:rPr>
              <w:t>Description</w:t>
            </w:r>
          </w:p>
        </w:tc>
      </w:tr>
      <w:tr w:rsidR="000D351F" w14:paraId="3E773097"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587C5431" w14:textId="77777777" w:rsidR="000D351F" w:rsidRDefault="00000000">
            <w:r>
              <w:rPr>
                <w:sz w:val="19"/>
                <w:szCs w:val="19"/>
              </w:rPr>
              <w:t>1</w:t>
            </w:r>
          </w:p>
        </w:tc>
        <w:tc>
          <w:tcPr>
            <w:tcW w:w="3600" w:type="dxa"/>
            <w:shd w:val="clear" w:color="auto" w:fill="FFFFFF"/>
            <w:tcMar>
              <w:top w:w="80" w:type="dxa"/>
              <w:left w:w="100" w:type="dxa"/>
              <w:bottom w:w="80" w:type="dxa"/>
              <w:right w:w="100" w:type="dxa"/>
            </w:tcMar>
          </w:tcPr>
          <w:p w14:paraId="34B6CFB7" w14:textId="77777777" w:rsidR="000D351F" w:rsidRDefault="00000000">
            <w:r>
              <w:rPr>
                <w:sz w:val="19"/>
                <w:szCs w:val="19"/>
              </w:rPr>
              <w:t>Pipeline → Sales Order</w:t>
            </w:r>
          </w:p>
        </w:tc>
        <w:tc>
          <w:tcPr>
            <w:tcW w:w="4360" w:type="dxa"/>
            <w:shd w:val="clear" w:color="auto" w:fill="FFFFFF"/>
            <w:tcMar>
              <w:top w:w="80" w:type="dxa"/>
              <w:left w:w="100" w:type="dxa"/>
              <w:bottom w:w="80" w:type="dxa"/>
              <w:right w:w="100" w:type="dxa"/>
            </w:tcMar>
          </w:tcPr>
          <w:p w14:paraId="644B793E" w14:textId="77777777" w:rsidR="000D351F" w:rsidRDefault="00000000">
            <w:r>
              <w:rPr>
                <w:sz w:val="19"/>
                <w:szCs w:val="19"/>
              </w:rPr>
              <w:t>Pipeline reduced/closed and a Sales Order created/increased for the same Anchor ID</w:t>
            </w:r>
          </w:p>
        </w:tc>
      </w:tr>
      <w:tr w:rsidR="000D351F" w14:paraId="23AC1AE3" w14:textId="77777777">
        <w:tblPrEx>
          <w:tblCellMar>
            <w:top w:w="0" w:type="dxa"/>
            <w:bottom w:w="0" w:type="dxa"/>
          </w:tblCellMar>
        </w:tblPrEx>
        <w:tc>
          <w:tcPr>
            <w:tcW w:w="1400" w:type="dxa"/>
            <w:shd w:val="clear" w:color="auto" w:fill="DCE6F1"/>
            <w:tcMar>
              <w:top w:w="80" w:type="dxa"/>
              <w:left w:w="100" w:type="dxa"/>
              <w:bottom w:w="80" w:type="dxa"/>
              <w:right w:w="100" w:type="dxa"/>
            </w:tcMar>
          </w:tcPr>
          <w:p w14:paraId="7D8FEE5D" w14:textId="77777777" w:rsidR="000D351F" w:rsidRDefault="00000000">
            <w:r>
              <w:rPr>
                <w:sz w:val="19"/>
                <w:szCs w:val="19"/>
              </w:rPr>
              <w:t>2</w:t>
            </w:r>
          </w:p>
        </w:tc>
        <w:tc>
          <w:tcPr>
            <w:tcW w:w="3600" w:type="dxa"/>
            <w:shd w:val="clear" w:color="auto" w:fill="DCE6F1"/>
            <w:tcMar>
              <w:top w:w="80" w:type="dxa"/>
              <w:left w:w="100" w:type="dxa"/>
              <w:bottom w:w="80" w:type="dxa"/>
              <w:right w:w="100" w:type="dxa"/>
            </w:tcMar>
          </w:tcPr>
          <w:p w14:paraId="15B85A00" w14:textId="77777777" w:rsidR="000D351F" w:rsidRDefault="00000000">
            <w:r>
              <w:rPr>
                <w:sz w:val="19"/>
                <w:szCs w:val="19"/>
              </w:rPr>
              <w:t>Sales Order → Invoice (Partial)</w:t>
            </w:r>
          </w:p>
        </w:tc>
        <w:tc>
          <w:tcPr>
            <w:tcW w:w="4360" w:type="dxa"/>
            <w:shd w:val="clear" w:color="auto" w:fill="DCE6F1"/>
            <w:tcMar>
              <w:top w:w="80" w:type="dxa"/>
              <w:left w:w="100" w:type="dxa"/>
              <w:bottom w:w="80" w:type="dxa"/>
              <w:right w:w="100" w:type="dxa"/>
            </w:tcMar>
          </w:tcPr>
          <w:p w14:paraId="5C618159" w14:textId="77777777" w:rsidR="000D351F" w:rsidRDefault="00000000">
            <w:r>
              <w:rPr>
                <w:sz w:val="19"/>
                <w:szCs w:val="19"/>
              </w:rPr>
              <w:t>Open SO reduced and an Invoice increased for the same Anchor ID; open SO balance remains &gt; 0</w:t>
            </w:r>
          </w:p>
        </w:tc>
      </w:tr>
      <w:tr w:rsidR="000D351F" w14:paraId="1191B826"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1C902AFE" w14:textId="77777777" w:rsidR="000D351F" w:rsidRDefault="00000000">
            <w:r>
              <w:rPr>
                <w:sz w:val="19"/>
                <w:szCs w:val="19"/>
              </w:rPr>
              <w:t>3</w:t>
            </w:r>
          </w:p>
        </w:tc>
        <w:tc>
          <w:tcPr>
            <w:tcW w:w="3600" w:type="dxa"/>
            <w:shd w:val="clear" w:color="auto" w:fill="FFFFFF"/>
            <w:tcMar>
              <w:top w:w="80" w:type="dxa"/>
              <w:left w:w="100" w:type="dxa"/>
              <w:bottom w:w="80" w:type="dxa"/>
              <w:right w:w="100" w:type="dxa"/>
            </w:tcMar>
          </w:tcPr>
          <w:p w14:paraId="61CE1269" w14:textId="77777777" w:rsidR="000D351F" w:rsidRDefault="00000000">
            <w:r>
              <w:rPr>
                <w:sz w:val="19"/>
                <w:szCs w:val="19"/>
              </w:rPr>
              <w:t>Sales Order → Invoice (Final)</w:t>
            </w:r>
          </w:p>
        </w:tc>
        <w:tc>
          <w:tcPr>
            <w:tcW w:w="4360" w:type="dxa"/>
            <w:shd w:val="clear" w:color="auto" w:fill="FFFFFF"/>
            <w:tcMar>
              <w:top w:w="80" w:type="dxa"/>
              <w:left w:w="100" w:type="dxa"/>
              <w:bottom w:w="80" w:type="dxa"/>
              <w:right w:w="100" w:type="dxa"/>
            </w:tcMar>
          </w:tcPr>
          <w:p w14:paraId="39A53291" w14:textId="77777777" w:rsidR="000D351F" w:rsidRDefault="00000000">
            <w:r>
              <w:rPr>
                <w:sz w:val="19"/>
                <w:szCs w:val="19"/>
              </w:rPr>
              <w:t>Open SO reduced to 0 and Invoice increased by the remaining amount</w:t>
            </w:r>
          </w:p>
        </w:tc>
      </w:tr>
    </w:tbl>
    <w:p w14:paraId="1E524A9F" w14:textId="77777777" w:rsidR="000D351F" w:rsidRDefault="000D351F">
      <w:pPr>
        <w:spacing w:after="150"/>
      </w:pPr>
    </w:p>
    <w:p w14:paraId="56056DCF" w14:textId="77777777" w:rsidR="000D351F" w:rsidRDefault="00000000">
      <w:pPr>
        <w:spacing w:before="200" w:after="80"/>
      </w:pPr>
      <w:r>
        <w:rPr>
          <w:b/>
          <w:bCs/>
          <w:color w:val="595959"/>
          <w:sz w:val="22"/>
          <w:szCs w:val="22"/>
        </w:rPr>
        <w:t>B. Amount Rules (evaluated after Lifecycle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0D351F" w14:paraId="1A8A1603"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tcPr>
          <w:p w14:paraId="295272F2" w14:textId="77777777" w:rsidR="000D351F" w:rsidRDefault="00000000">
            <w:r>
              <w:rPr>
                <w:b/>
                <w:bCs/>
                <w:color w:val="FFFFFF"/>
                <w:sz w:val="19"/>
                <w:szCs w:val="19"/>
              </w:rPr>
              <w:t>Priority</w:t>
            </w:r>
          </w:p>
        </w:tc>
        <w:tc>
          <w:tcPr>
            <w:tcW w:w="3200" w:type="dxa"/>
            <w:shd w:val="clear" w:color="auto" w:fill="1F4E78"/>
            <w:tcMar>
              <w:top w:w="80" w:type="dxa"/>
              <w:left w:w="100" w:type="dxa"/>
              <w:bottom w:w="80" w:type="dxa"/>
              <w:right w:w="100" w:type="dxa"/>
            </w:tcMar>
          </w:tcPr>
          <w:p w14:paraId="5B107219" w14:textId="77777777" w:rsidR="000D351F" w:rsidRDefault="00000000">
            <w:r>
              <w:rPr>
                <w:b/>
                <w:bCs/>
                <w:color w:val="FFFFFF"/>
                <w:sz w:val="19"/>
                <w:szCs w:val="19"/>
              </w:rPr>
              <w:t>Rule</w:t>
            </w:r>
          </w:p>
        </w:tc>
        <w:tc>
          <w:tcPr>
            <w:tcW w:w="4760" w:type="dxa"/>
            <w:shd w:val="clear" w:color="auto" w:fill="1F4E78"/>
            <w:tcMar>
              <w:top w:w="80" w:type="dxa"/>
              <w:left w:w="100" w:type="dxa"/>
              <w:bottom w:w="80" w:type="dxa"/>
              <w:right w:w="100" w:type="dxa"/>
            </w:tcMar>
          </w:tcPr>
          <w:p w14:paraId="20F60E2A" w14:textId="77777777" w:rsidR="000D351F" w:rsidRDefault="00000000">
            <w:r>
              <w:rPr>
                <w:b/>
                <w:bCs/>
                <w:color w:val="FFFFFF"/>
                <w:sz w:val="19"/>
                <w:szCs w:val="19"/>
              </w:rPr>
              <w:t>Description</w:t>
            </w:r>
          </w:p>
        </w:tc>
      </w:tr>
      <w:tr w:rsidR="000D351F" w14:paraId="5F952D74"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3E7B1FC5" w14:textId="77777777" w:rsidR="000D351F" w:rsidRDefault="00000000">
            <w:r>
              <w:rPr>
                <w:sz w:val="19"/>
                <w:szCs w:val="19"/>
              </w:rPr>
              <w:t>4</w:t>
            </w:r>
          </w:p>
        </w:tc>
        <w:tc>
          <w:tcPr>
            <w:tcW w:w="3200" w:type="dxa"/>
            <w:shd w:val="clear" w:color="auto" w:fill="FFFFFF"/>
            <w:tcMar>
              <w:top w:w="80" w:type="dxa"/>
              <w:left w:w="100" w:type="dxa"/>
              <w:bottom w:w="80" w:type="dxa"/>
              <w:right w:w="100" w:type="dxa"/>
            </w:tcMar>
          </w:tcPr>
          <w:p w14:paraId="147EA8A1" w14:textId="77777777" w:rsidR="000D351F" w:rsidRDefault="00000000">
            <w:r>
              <w:rPr>
                <w:sz w:val="19"/>
                <w:szCs w:val="19"/>
              </w:rPr>
              <w:t>Currency Change</w:t>
            </w:r>
          </w:p>
        </w:tc>
        <w:tc>
          <w:tcPr>
            <w:tcW w:w="4760" w:type="dxa"/>
            <w:shd w:val="clear" w:color="auto" w:fill="FFFFFF"/>
            <w:tcMar>
              <w:top w:w="80" w:type="dxa"/>
              <w:left w:w="100" w:type="dxa"/>
              <w:bottom w:w="80" w:type="dxa"/>
              <w:right w:w="100" w:type="dxa"/>
            </w:tcMar>
          </w:tcPr>
          <w:p w14:paraId="5A17D6B8" w14:textId="77777777" w:rsidR="000D351F" w:rsidRDefault="00000000">
            <w:r>
              <w:rPr>
                <w:sz w:val="19"/>
                <w:szCs w:val="19"/>
              </w:rPr>
              <w:t>Currency differs between prior and current — flagged as a control exception before any amount comparison</w:t>
            </w:r>
          </w:p>
        </w:tc>
      </w:tr>
      <w:tr w:rsidR="000D351F" w14:paraId="37ED70F7" w14:textId="77777777">
        <w:tblPrEx>
          <w:tblCellMar>
            <w:top w:w="0" w:type="dxa"/>
            <w:bottom w:w="0" w:type="dxa"/>
          </w:tblCellMar>
        </w:tblPrEx>
        <w:tc>
          <w:tcPr>
            <w:tcW w:w="1400" w:type="dxa"/>
            <w:shd w:val="clear" w:color="auto" w:fill="DCE6F1"/>
            <w:tcMar>
              <w:top w:w="80" w:type="dxa"/>
              <w:left w:w="100" w:type="dxa"/>
              <w:bottom w:w="80" w:type="dxa"/>
              <w:right w:w="100" w:type="dxa"/>
            </w:tcMar>
          </w:tcPr>
          <w:p w14:paraId="78FDA875" w14:textId="77777777" w:rsidR="000D351F" w:rsidRDefault="00000000">
            <w:r>
              <w:rPr>
                <w:sz w:val="19"/>
                <w:szCs w:val="19"/>
              </w:rPr>
              <w:t>5</w:t>
            </w:r>
          </w:p>
        </w:tc>
        <w:tc>
          <w:tcPr>
            <w:tcW w:w="3200" w:type="dxa"/>
            <w:shd w:val="clear" w:color="auto" w:fill="DCE6F1"/>
            <w:tcMar>
              <w:top w:w="80" w:type="dxa"/>
              <w:left w:w="100" w:type="dxa"/>
              <w:bottom w:w="80" w:type="dxa"/>
              <w:right w:w="100" w:type="dxa"/>
            </w:tcMar>
          </w:tcPr>
          <w:p w14:paraId="3634913B" w14:textId="77777777" w:rsidR="000D351F" w:rsidRDefault="00000000">
            <w:r>
              <w:rPr>
                <w:sz w:val="19"/>
                <w:szCs w:val="19"/>
              </w:rPr>
              <w:t>Reverted to Original</w:t>
            </w:r>
          </w:p>
        </w:tc>
        <w:tc>
          <w:tcPr>
            <w:tcW w:w="4760" w:type="dxa"/>
            <w:shd w:val="clear" w:color="auto" w:fill="DCE6F1"/>
            <w:tcMar>
              <w:top w:w="80" w:type="dxa"/>
              <w:left w:w="100" w:type="dxa"/>
              <w:bottom w:w="80" w:type="dxa"/>
              <w:right w:w="100" w:type="dxa"/>
            </w:tcMar>
          </w:tcPr>
          <w:p w14:paraId="19B460AC" w14:textId="77777777" w:rsidR="000D351F" w:rsidRDefault="00000000">
            <w:r>
              <w:rPr>
                <w:sz w:val="19"/>
                <w:szCs w:val="19"/>
              </w:rPr>
              <w:t>Current Amount = Original Amount, and Prior Amount differed from Original</w:t>
            </w:r>
          </w:p>
        </w:tc>
      </w:tr>
      <w:tr w:rsidR="000D351F" w14:paraId="04EF00D2"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2B137C56" w14:textId="77777777" w:rsidR="000D351F" w:rsidRDefault="00000000">
            <w:r>
              <w:rPr>
                <w:sz w:val="19"/>
                <w:szCs w:val="19"/>
              </w:rPr>
              <w:t>6</w:t>
            </w:r>
          </w:p>
        </w:tc>
        <w:tc>
          <w:tcPr>
            <w:tcW w:w="3200" w:type="dxa"/>
            <w:shd w:val="clear" w:color="auto" w:fill="FFFFFF"/>
            <w:tcMar>
              <w:top w:w="80" w:type="dxa"/>
              <w:left w:w="100" w:type="dxa"/>
              <w:bottom w:w="80" w:type="dxa"/>
              <w:right w:w="100" w:type="dxa"/>
            </w:tcMar>
          </w:tcPr>
          <w:p w14:paraId="2595C975" w14:textId="77777777" w:rsidR="000D351F" w:rsidRDefault="00000000">
            <w:r>
              <w:rPr>
                <w:sz w:val="19"/>
                <w:szCs w:val="19"/>
              </w:rPr>
              <w:t>Revenue Increase</w:t>
            </w:r>
          </w:p>
        </w:tc>
        <w:tc>
          <w:tcPr>
            <w:tcW w:w="4760" w:type="dxa"/>
            <w:shd w:val="clear" w:color="auto" w:fill="FFFFFF"/>
            <w:tcMar>
              <w:top w:w="80" w:type="dxa"/>
              <w:left w:w="100" w:type="dxa"/>
              <w:bottom w:w="80" w:type="dxa"/>
              <w:right w:w="100" w:type="dxa"/>
            </w:tcMar>
          </w:tcPr>
          <w:p w14:paraId="7E5E5BA7" w14:textId="77777777" w:rsidR="000D351F" w:rsidRDefault="00000000">
            <w:r>
              <w:rPr>
                <w:sz w:val="19"/>
                <w:szCs w:val="19"/>
              </w:rPr>
              <w:t>Current Amount &gt; Prior Amount (and not equal to Original)</w:t>
            </w:r>
          </w:p>
        </w:tc>
      </w:tr>
      <w:tr w:rsidR="000D351F" w14:paraId="2CBE1C7A" w14:textId="77777777">
        <w:tblPrEx>
          <w:tblCellMar>
            <w:top w:w="0" w:type="dxa"/>
            <w:bottom w:w="0" w:type="dxa"/>
          </w:tblCellMar>
        </w:tblPrEx>
        <w:tc>
          <w:tcPr>
            <w:tcW w:w="1400" w:type="dxa"/>
            <w:shd w:val="clear" w:color="auto" w:fill="DCE6F1"/>
            <w:tcMar>
              <w:top w:w="80" w:type="dxa"/>
              <w:left w:w="100" w:type="dxa"/>
              <w:bottom w:w="80" w:type="dxa"/>
              <w:right w:w="100" w:type="dxa"/>
            </w:tcMar>
          </w:tcPr>
          <w:p w14:paraId="5FFF222C" w14:textId="77777777" w:rsidR="000D351F" w:rsidRDefault="00000000">
            <w:r>
              <w:rPr>
                <w:sz w:val="19"/>
                <w:szCs w:val="19"/>
              </w:rPr>
              <w:t>7</w:t>
            </w:r>
          </w:p>
        </w:tc>
        <w:tc>
          <w:tcPr>
            <w:tcW w:w="3200" w:type="dxa"/>
            <w:shd w:val="clear" w:color="auto" w:fill="DCE6F1"/>
            <w:tcMar>
              <w:top w:w="80" w:type="dxa"/>
              <w:left w:w="100" w:type="dxa"/>
              <w:bottom w:w="80" w:type="dxa"/>
              <w:right w:w="100" w:type="dxa"/>
            </w:tcMar>
          </w:tcPr>
          <w:p w14:paraId="59CEE06D" w14:textId="77777777" w:rsidR="000D351F" w:rsidRDefault="00000000">
            <w:r>
              <w:rPr>
                <w:sz w:val="19"/>
                <w:szCs w:val="19"/>
              </w:rPr>
              <w:t>Revenue Decrease</w:t>
            </w:r>
          </w:p>
        </w:tc>
        <w:tc>
          <w:tcPr>
            <w:tcW w:w="4760" w:type="dxa"/>
            <w:shd w:val="clear" w:color="auto" w:fill="DCE6F1"/>
            <w:tcMar>
              <w:top w:w="80" w:type="dxa"/>
              <w:left w:w="100" w:type="dxa"/>
              <w:bottom w:w="80" w:type="dxa"/>
              <w:right w:w="100" w:type="dxa"/>
            </w:tcMar>
          </w:tcPr>
          <w:p w14:paraId="7084ABC2" w14:textId="77777777" w:rsidR="000D351F" w:rsidRDefault="00000000">
            <w:r>
              <w:rPr>
                <w:sz w:val="19"/>
                <w:szCs w:val="19"/>
              </w:rPr>
              <w:t>Current Amount &lt; Prior Amount (and not equal to Original)</w:t>
            </w:r>
          </w:p>
        </w:tc>
      </w:tr>
      <w:tr w:rsidR="000D351F" w14:paraId="3689CA67"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1457367C" w14:textId="77777777" w:rsidR="000D351F" w:rsidRDefault="00000000">
            <w:r>
              <w:rPr>
                <w:sz w:val="19"/>
                <w:szCs w:val="19"/>
              </w:rPr>
              <w:t>8</w:t>
            </w:r>
          </w:p>
        </w:tc>
        <w:tc>
          <w:tcPr>
            <w:tcW w:w="3200" w:type="dxa"/>
            <w:shd w:val="clear" w:color="auto" w:fill="FFFFFF"/>
            <w:tcMar>
              <w:top w:w="80" w:type="dxa"/>
              <w:left w:w="100" w:type="dxa"/>
              <w:bottom w:w="80" w:type="dxa"/>
              <w:right w:w="100" w:type="dxa"/>
            </w:tcMar>
          </w:tcPr>
          <w:p w14:paraId="70D1F56E" w14:textId="77777777" w:rsidR="000D351F" w:rsidRDefault="00000000">
            <w:r>
              <w:rPr>
                <w:sz w:val="19"/>
                <w:szCs w:val="19"/>
              </w:rPr>
              <w:t>FX Only Change</w:t>
            </w:r>
          </w:p>
        </w:tc>
        <w:tc>
          <w:tcPr>
            <w:tcW w:w="4760" w:type="dxa"/>
            <w:shd w:val="clear" w:color="auto" w:fill="FFFFFF"/>
            <w:tcMar>
              <w:top w:w="80" w:type="dxa"/>
              <w:left w:w="100" w:type="dxa"/>
              <w:bottom w:w="80" w:type="dxa"/>
              <w:right w:w="100" w:type="dxa"/>
            </w:tcMar>
          </w:tcPr>
          <w:p w14:paraId="41C17A9E" w14:textId="77777777" w:rsidR="000D351F" w:rsidRDefault="00000000">
            <w:r>
              <w:rPr>
                <w:sz w:val="19"/>
                <w:szCs w:val="19"/>
              </w:rPr>
              <w:t>Foreign Amount unchanged; USD Amount changed; Exchange Rate changed — no commercial event</w:t>
            </w:r>
          </w:p>
        </w:tc>
      </w:tr>
      <w:tr w:rsidR="000D351F" w14:paraId="7AFFA16F" w14:textId="77777777">
        <w:tblPrEx>
          <w:tblCellMar>
            <w:top w:w="0" w:type="dxa"/>
            <w:bottom w:w="0" w:type="dxa"/>
          </w:tblCellMar>
        </w:tblPrEx>
        <w:tc>
          <w:tcPr>
            <w:tcW w:w="1400" w:type="dxa"/>
            <w:shd w:val="clear" w:color="auto" w:fill="DCE6F1"/>
            <w:tcMar>
              <w:top w:w="80" w:type="dxa"/>
              <w:left w:w="100" w:type="dxa"/>
              <w:bottom w:w="80" w:type="dxa"/>
              <w:right w:w="100" w:type="dxa"/>
            </w:tcMar>
          </w:tcPr>
          <w:p w14:paraId="5F26A470" w14:textId="77777777" w:rsidR="000D351F" w:rsidRDefault="00000000">
            <w:r>
              <w:rPr>
                <w:sz w:val="19"/>
                <w:szCs w:val="19"/>
              </w:rPr>
              <w:t>9</w:t>
            </w:r>
          </w:p>
        </w:tc>
        <w:tc>
          <w:tcPr>
            <w:tcW w:w="3200" w:type="dxa"/>
            <w:shd w:val="clear" w:color="auto" w:fill="DCE6F1"/>
            <w:tcMar>
              <w:top w:w="80" w:type="dxa"/>
              <w:left w:w="100" w:type="dxa"/>
              <w:bottom w:w="80" w:type="dxa"/>
              <w:right w:w="100" w:type="dxa"/>
            </w:tcMar>
          </w:tcPr>
          <w:p w14:paraId="687F406A" w14:textId="77777777" w:rsidR="000D351F" w:rsidRDefault="00000000">
            <w:r>
              <w:rPr>
                <w:sz w:val="19"/>
                <w:szCs w:val="19"/>
              </w:rPr>
              <w:t>Business + FX Change</w:t>
            </w:r>
          </w:p>
        </w:tc>
        <w:tc>
          <w:tcPr>
            <w:tcW w:w="4760" w:type="dxa"/>
            <w:shd w:val="clear" w:color="auto" w:fill="DCE6F1"/>
            <w:tcMar>
              <w:top w:w="80" w:type="dxa"/>
              <w:left w:w="100" w:type="dxa"/>
              <w:bottom w:w="80" w:type="dxa"/>
              <w:right w:w="100" w:type="dxa"/>
            </w:tcMar>
          </w:tcPr>
          <w:p w14:paraId="74D719A4" w14:textId="77777777" w:rsidR="000D351F" w:rsidRDefault="00000000">
            <w:r>
              <w:rPr>
                <w:sz w:val="19"/>
                <w:szCs w:val="19"/>
              </w:rPr>
              <w:t>Foreign Amount changed AND Exchange Rate changed</w:t>
            </w:r>
          </w:p>
        </w:tc>
      </w:tr>
      <w:tr w:rsidR="000D351F" w14:paraId="0CF5D9EA"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3BE11F14" w14:textId="77777777" w:rsidR="000D351F" w:rsidRDefault="00000000">
            <w:r>
              <w:rPr>
                <w:sz w:val="19"/>
                <w:szCs w:val="19"/>
              </w:rPr>
              <w:t>10</w:t>
            </w:r>
          </w:p>
        </w:tc>
        <w:tc>
          <w:tcPr>
            <w:tcW w:w="3200" w:type="dxa"/>
            <w:shd w:val="clear" w:color="auto" w:fill="FFFFFF"/>
            <w:tcMar>
              <w:top w:w="80" w:type="dxa"/>
              <w:left w:w="100" w:type="dxa"/>
              <w:bottom w:w="80" w:type="dxa"/>
              <w:right w:w="100" w:type="dxa"/>
            </w:tcMar>
          </w:tcPr>
          <w:p w14:paraId="46721091" w14:textId="77777777" w:rsidR="000D351F" w:rsidRDefault="00000000">
            <w:r>
              <w:rPr>
                <w:sz w:val="19"/>
                <w:szCs w:val="19"/>
              </w:rPr>
              <w:t>Business Change</w:t>
            </w:r>
          </w:p>
        </w:tc>
        <w:tc>
          <w:tcPr>
            <w:tcW w:w="4760" w:type="dxa"/>
            <w:shd w:val="clear" w:color="auto" w:fill="FFFFFF"/>
            <w:tcMar>
              <w:top w:w="80" w:type="dxa"/>
              <w:left w:w="100" w:type="dxa"/>
              <w:bottom w:w="80" w:type="dxa"/>
              <w:right w:w="100" w:type="dxa"/>
            </w:tcMar>
          </w:tcPr>
          <w:p w14:paraId="20F25D66" w14:textId="77777777" w:rsidR="000D351F" w:rsidRDefault="00000000">
            <w:r>
              <w:rPr>
                <w:sz w:val="19"/>
                <w:szCs w:val="19"/>
              </w:rPr>
              <w:t>Foreign Amount changed AND Exchange Rate unchanged</w:t>
            </w:r>
          </w:p>
        </w:tc>
      </w:tr>
    </w:tbl>
    <w:p w14:paraId="4EB5A0E7" w14:textId="77777777" w:rsidR="000D351F" w:rsidRDefault="000D351F">
      <w:pPr>
        <w:spacing w:after="150"/>
      </w:pPr>
    </w:p>
    <w:p w14:paraId="28EA8EEB" w14:textId="77777777" w:rsidR="000D351F" w:rsidRDefault="00000000">
      <w:pPr>
        <w:spacing w:before="200" w:after="80"/>
      </w:pPr>
      <w:r>
        <w:rPr>
          <w:b/>
          <w:bCs/>
          <w:color w:val="595959"/>
          <w:sz w:val="22"/>
          <w:szCs w:val="22"/>
        </w:rPr>
        <w:t>C. Period Rules (evaluated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560"/>
      </w:tblGrid>
      <w:tr w:rsidR="000D351F" w14:paraId="6605FC8A"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tcPr>
          <w:p w14:paraId="49798E69" w14:textId="77777777" w:rsidR="000D351F" w:rsidRDefault="00000000">
            <w:r>
              <w:rPr>
                <w:b/>
                <w:bCs/>
                <w:color w:val="FFFFFF"/>
                <w:sz w:val="19"/>
                <w:szCs w:val="19"/>
              </w:rPr>
              <w:t>Priority</w:t>
            </w:r>
          </w:p>
        </w:tc>
        <w:tc>
          <w:tcPr>
            <w:tcW w:w="3400" w:type="dxa"/>
            <w:shd w:val="clear" w:color="auto" w:fill="1F4E78"/>
            <w:tcMar>
              <w:top w:w="80" w:type="dxa"/>
              <w:left w:w="100" w:type="dxa"/>
              <w:bottom w:w="80" w:type="dxa"/>
              <w:right w:w="100" w:type="dxa"/>
            </w:tcMar>
          </w:tcPr>
          <w:p w14:paraId="57591F18" w14:textId="77777777" w:rsidR="000D351F" w:rsidRDefault="00000000">
            <w:r>
              <w:rPr>
                <w:b/>
                <w:bCs/>
                <w:color w:val="FFFFFF"/>
                <w:sz w:val="19"/>
                <w:szCs w:val="19"/>
              </w:rPr>
              <w:t>Rule</w:t>
            </w:r>
          </w:p>
        </w:tc>
        <w:tc>
          <w:tcPr>
            <w:tcW w:w="4560" w:type="dxa"/>
            <w:shd w:val="clear" w:color="auto" w:fill="1F4E78"/>
            <w:tcMar>
              <w:top w:w="80" w:type="dxa"/>
              <w:left w:w="100" w:type="dxa"/>
              <w:bottom w:w="80" w:type="dxa"/>
              <w:right w:w="100" w:type="dxa"/>
            </w:tcMar>
          </w:tcPr>
          <w:p w14:paraId="110ACA77" w14:textId="77777777" w:rsidR="000D351F" w:rsidRDefault="00000000">
            <w:r>
              <w:rPr>
                <w:b/>
                <w:bCs/>
                <w:color w:val="FFFFFF"/>
                <w:sz w:val="19"/>
                <w:szCs w:val="19"/>
              </w:rPr>
              <w:t>Description</w:t>
            </w:r>
          </w:p>
        </w:tc>
      </w:tr>
      <w:tr w:rsidR="000D351F" w14:paraId="1F3FF971"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0EB614A6" w14:textId="77777777" w:rsidR="000D351F" w:rsidRDefault="00000000">
            <w:r>
              <w:rPr>
                <w:sz w:val="19"/>
                <w:szCs w:val="19"/>
              </w:rPr>
              <w:t>11</w:t>
            </w:r>
          </w:p>
        </w:tc>
        <w:tc>
          <w:tcPr>
            <w:tcW w:w="3400" w:type="dxa"/>
            <w:shd w:val="clear" w:color="auto" w:fill="FFFFFF"/>
            <w:tcMar>
              <w:top w:w="80" w:type="dxa"/>
              <w:left w:w="100" w:type="dxa"/>
              <w:bottom w:w="80" w:type="dxa"/>
              <w:right w:w="100" w:type="dxa"/>
            </w:tcMar>
          </w:tcPr>
          <w:p w14:paraId="7A42E7F6" w14:textId="77777777" w:rsidR="000D351F" w:rsidRDefault="00000000">
            <w:r>
              <w:rPr>
                <w:sz w:val="19"/>
                <w:szCs w:val="19"/>
              </w:rPr>
              <w:t>Revenue Shift</w:t>
            </w:r>
          </w:p>
        </w:tc>
        <w:tc>
          <w:tcPr>
            <w:tcW w:w="4560" w:type="dxa"/>
            <w:shd w:val="clear" w:color="auto" w:fill="FFFFFF"/>
            <w:tcMar>
              <w:top w:w="80" w:type="dxa"/>
              <w:left w:w="100" w:type="dxa"/>
              <w:bottom w:w="80" w:type="dxa"/>
              <w:right w:w="100" w:type="dxa"/>
            </w:tcMar>
          </w:tcPr>
          <w:p w14:paraId="73C9C964" w14:textId="77777777" w:rsidR="000D351F" w:rsidRDefault="00000000">
            <w:r>
              <w:rPr>
                <w:sz w:val="19"/>
                <w:szCs w:val="19"/>
              </w:rPr>
              <w:t>Revenue Period (month) changed between prior and current, in either direction</w:t>
            </w:r>
          </w:p>
        </w:tc>
      </w:tr>
      <w:tr w:rsidR="000D351F" w14:paraId="50AA7AD2" w14:textId="77777777">
        <w:tblPrEx>
          <w:tblCellMar>
            <w:top w:w="0" w:type="dxa"/>
            <w:bottom w:w="0" w:type="dxa"/>
          </w:tblCellMar>
        </w:tblPrEx>
        <w:tc>
          <w:tcPr>
            <w:tcW w:w="1400" w:type="dxa"/>
            <w:shd w:val="clear" w:color="auto" w:fill="DCE6F1"/>
            <w:tcMar>
              <w:top w:w="80" w:type="dxa"/>
              <w:left w:w="100" w:type="dxa"/>
              <w:bottom w:w="80" w:type="dxa"/>
              <w:right w:w="100" w:type="dxa"/>
            </w:tcMar>
          </w:tcPr>
          <w:p w14:paraId="74511E1E" w14:textId="77777777" w:rsidR="000D351F" w:rsidRDefault="00000000">
            <w:r>
              <w:rPr>
                <w:sz w:val="19"/>
                <w:szCs w:val="19"/>
              </w:rPr>
              <w:t>12</w:t>
            </w:r>
          </w:p>
        </w:tc>
        <w:tc>
          <w:tcPr>
            <w:tcW w:w="3400" w:type="dxa"/>
            <w:shd w:val="clear" w:color="auto" w:fill="DCE6F1"/>
            <w:tcMar>
              <w:top w:w="80" w:type="dxa"/>
              <w:left w:w="100" w:type="dxa"/>
              <w:bottom w:w="80" w:type="dxa"/>
              <w:right w:w="100" w:type="dxa"/>
            </w:tcMar>
          </w:tcPr>
          <w:p w14:paraId="66FD5C55" w14:textId="77777777" w:rsidR="000D351F" w:rsidRDefault="00000000">
            <w:r>
              <w:rPr>
                <w:sz w:val="19"/>
                <w:szCs w:val="19"/>
              </w:rPr>
              <w:t>Period Reverted to Original</w:t>
            </w:r>
          </w:p>
        </w:tc>
        <w:tc>
          <w:tcPr>
            <w:tcW w:w="4560" w:type="dxa"/>
            <w:shd w:val="clear" w:color="auto" w:fill="DCE6F1"/>
            <w:tcMar>
              <w:top w:w="80" w:type="dxa"/>
              <w:left w:w="100" w:type="dxa"/>
              <w:bottom w:w="80" w:type="dxa"/>
              <w:right w:w="100" w:type="dxa"/>
            </w:tcMar>
          </w:tcPr>
          <w:p w14:paraId="20CC1766" w14:textId="77777777" w:rsidR="000D351F" w:rsidRDefault="00000000">
            <w:r>
              <w:rPr>
                <w:sz w:val="19"/>
                <w:szCs w:val="19"/>
              </w:rPr>
              <w:t>Current Revenue Period = Original Revenue Period, after previously differing</w:t>
            </w:r>
          </w:p>
        </w:tc>
      </w:tr>
      <w:tr w:rsidR="000D351F" w14:paraId="2B89BB87"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3736B12B" w14:textId="77777777" w:rsidR="000D351F" w:rsidRDefault="00000000">
            <w:r>
              <w:rPr>
                <w:sz w:val="19"/>
                <w:szCs w:val="19"/>
              </w:rPr>
              <w:t>99</w:t>
            </w:r>
          </w:p>
        </w:tc>
        <w:tc>
          <w:tcPr>
            <w:tcW w:w="3400" w:type="dxa"/>
            <w:shd w:val="clear" w:color="auto" w:fill="FFFFFF"/>
            <w:tcMar>
              <w:top w:w="80" w:type="dxa"/>
              <w:left w:w="100" w:type="dxa"/>
              <w:bottom w:w="80" w:type="dxa"/>
              <w:right w:w="100" w:type="dxa"/>
            </w:tcMar>
          </w:tcPr>
          <w:p w14:paraId="48378128" w14:textId="77777777" w:rsidR="000D351F" w:rsidRDefault="00000000">
            <w:r>
              <w:rPr>
                <w:sz w:val="19"/>
                <w:szCs w:val="19"/>
              </w:rPr>
              <w:t>No Change</w:t>
            </w:r>
          </w:p>
        </w:tc>
        <w:tc>
          <w:tcPr>
            <w:tcW w:w="4560" w:type="dxa"/>
            <w:shd w:val="clear" w:color="auto" w:fill="FFFFFF"/>
            <w:tcMar>
              <w:top w:w="80" w:type="dxa"/>
              <w:left w:w="100" w:type="dxa"/>
              <w:bottom w:w="80" w:type="dxa"/>
              <w:right w:w="100" w:type="dxa"/>
            </w:tcMar>
          </w:tcPr>
          <w:p w14:paraId="1462C0C3" w14:textId="77777777" w:rsidR="000D351F" w:rsidRDefault="00000000">
            <w:r>
              <w:rPr>
                <w:sz w:val="19"/>
                <w:szCs w:val="19"/>
              </w:rPr>
              <w:t>Foreign Amount and Revenue Period both unchanged — no row is written to the Change Log</w:t>
            </w:r>
          </w:p>
        </w:tc>
      </w:tr>
    </w:tbl>
    <w:p w14:paraId="5DEBF6D8" w14:textId="77777777" w:rsidR="000D351F" w:rsidRDefault="00000000">
      <w:pPr>
        <w:pStyle w:val="Heading1"/>
        <w:spacing w:before="400" w:after="200"/>
      </w:pPr>
      <w:r>
        <w:rPr>
          <w:b/>
          <w:bCs/>
          <w:color w:val="1F4E78"/>
          <w:sz w:val="30"/>
          <w:szCs w:val="30"/>
        </w:rPr>
        <w:lastRenderedPageBreak/>
        <w:t>12. Field Mapping</w:t>
      </w:r>
    </w:p>
    <w:p w14:paraId="40699D47" w14:textId="77777777" w:rsidR="000D351F" w:rsidRDefault="00000000">
      <w:pPr>
        <w:spacing w:after="120"/>
      </w:pPr>
      <w:r>
        <w:rPr>
          <w:sz w:val="21"/>
          <w:szCs w:val="21"/>
        </w:rPr>
        <w:t>Detailed source-to-target mapping for every standard field, grouped by category. Cells marked "--" indicate the source does not provide that field.</w:t>
      </w:r>
    </w:p>
    <w:p w14:paraId="0F566E72" w14:textId="77777777" w:rsidR="000D351F" w:rsidRDefault="000D351F">
      <w:pPr>
        <w:spacing w:after="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99"/>
        <w:gridCol w:w="1799"/>
        <w:gridCol w:w="1619"/>
        <w:gridCol w:w="1203"/>
        <w:gridCol w:w="1540"/>
      </w:tblGrid>
      <w:tr w:rsidR="000D351F" w14:paraId="269D0524" w14:textId="77777777">
        <w:tblPrEx>
          <w:tblCellMar>
            <w:top w:w="0" w:type="dxa"/>
            <w:bottom w:w="0" w:type="dxa"/>
          </w:tblCellMar>
        </w:tblPrEx>
        <w:trPr>
          <w:tblHeader/>
        </w:trPr>
        <w:tc>
          <w:tcPr>
            <w:tcW w:w="1300" w:type="dxa"/>
            <w:shd w:val="clear" w:color="auto" w:fill="1F4E78"/>
            <w:tcMar>
              <w:top w:w="80" w:type="dxa"/>
              <w:left w:w="100" w:type="dxa"/>
              <w:bottom w:w="80" w:type="dxa"/>
              <w:right w:w="100" w:type="dxa"/>
            </w:tcMar>
          </w:tcPr>
          <w:p w14:paraId="01D7B467" w14:textId="77777777" w:rsidR="000D351F" w:rsidRDefault="00000000">
            <w:r>
              <w:rPr>
                <w:b/>
                <w:bCs/>
                <w:color w:val="FFFFFF"/>
                <w:sz w:val="19"/>
                <w:szCs w:val="19"/>
              </w:rPr>
              <w:t>Category</w:t>
            </w:r>
          </w:p>
        </w:tc>
        <w:tc>
          <w:tcPr>
            <w:tcW w:w="1900" w:type="dxa"/>
            <w:shd w:val="clear" w:color="auto" w:fill="1F4E78"/>
            <w:tcMar>
              <w:top w:w="80" w:type="dxa"/>
              <w:left w:w="100" w:type="dxa"/>
              <w:bottom w:w="80" w:type="dxa"/>
              <w:right w:w="100" w:type="dxa"/>
            </w:tcMar>
          </w:tcPr>
          <w:p w14:paraId="4B30949B" w14:textId="77777777" w:rsidR="000D351F" w:rsidRDefault="00000000">
            <w:r>
              <w:rPr>
                <w:b/>
                <w:bCs/>
                <w:color w:val="FFFFFF"/>
                <w:sz w:val="19"/>
                <w:szCs w:val="19"/>
              </w:rPr>
              <w:t>Standard Field</w:t>
            </w:r>
          </w:p>
        </w:tc>
        <w:tc>
          <w:tcPr>
            <w:tcW w:w="1800" w:type="dxa"/>
            <w:shd w:val="clear" w:color="auto" w:fill="1F4E78"/>
            <w:tcMar>
              <w:top w:w="80" w:type="dxa"/>
              <w:left w:w="100" w:type="dxa"/>
              <w:bottom w:w="80" w:type="dxa"/>
              <w:right w:w="100" w:type="dxa"/>
            </w:tcMar>
          </w:tcPr>
          <w:p w14:paraId="21C1D933" w14:textId="77777777" w:rsidR="000D351F" w:rsidRDefault="00000000">
            <w:r>
              <w:rPr>
                <w:b/>
                <w:bCs/>
                <w:color w:val="FFFFFF"/>
                <w:sz w:val="19"/>
                <w:szCs w:val="19"/>
              </w:rPr>
              <w:t>Pipeline</w:t>
            </w:r>
          </w:p>
        </w:tc>
        <w:tc>
          <w:tcPr>
            <w:tcW w:w="1620" w:type="dxa"/>
            <w:shd w:val="clear" w:color="auto" w:fill="1F4E78"/>
            <w:tcMar>
              <w:top w:w="80" w:type="dxa"/>
              <w:left w:w="100" w:type="dxa"/>
              <w:bottom w:w="80" w:type="dxa"/>
              <w:right w:w="100" w:type="dxa"/>
            </w:tcMar>
          </w:tcPr>
          <w:p w14:paraId="24B650AC" w14:textId="77777777" w:rsidR="000D351F" w:rsidRDefault="00000000">
            <w:r>
              <w:rPr>
                <w:b/>
                <w:bCs/>
                <w:color w:val="FFFFFF"/>
                <w:sz w:val="19"/>
                <w:szCs w:val="19"/>
              </w:rPr>
              <w:t>Open SO</w:t>
            </w:r>
          </w:p>
        </w:tc>
        <w:tc>
          <w:tcPr>
            <w:tcW w:w="1200" w:type="dxa"/>
            <w:shd w:val="clear" w:color="auto" w:fill="1F4E78"/>
            <w:tcMar>
              <w:top w:w="80" w:type="dxa"/>
              <w:left w:w="100" w:type="dxa"/>
              <w:bottom w:w="80" w:type="dxa"/>
              <w:right w:w="100" w:type="dxa"/>
            </w:tcMar>
          </w:tcPr>
          <w:p w14:paraId="0141937B" w14:textId="77777777" w:rsidR="000D351F" w:rsidRDefault="00000000">
            <w:r>
              <w:rPr>
                <w:b/>
                <w:bCs/>
                <w:color w:val="FFFFFF"/>
                <w:sz w:val="19"/>
                <w:szCs w:val="19"/>
              </w:rPr>
              <w:t>Invoice</w:t>
            </w:r>
          </w:p>
        </w:tc>
        <w:tc>
          <w:tcPr>
            <w:tcW w:w="1540" w:type="dxa"/>
            <w:shd w:val="clear" w:color="auto" w:fill="1F4E78"/>
            <w:tcMar>
              <w:top w:w="80" w:type="dxa"/>
              <w:left w:w="100" w:type="dxa"/>
              <w:bottom w:w="80" w:type="dxa"/>
              <w:right w:w="100" w:type="dxa"/>
            </w:tcMar>
          </w:tcPr>
          <w:p w14:paraId="4BC3839D" w14:textId="77777777" w:rsidR="000D351F" w:rsidRDefault="00000000">
            <w:r>
              <w:rPr>
                <w:b/>
                <w:bCs/>
                <w:color w:val="FFFFFF"/>
                <w:sz w:val="19"/>
                <w:szCs w:val="19"/>
              </w:rPr>
              <w:t>Budget</w:t>
            </w:r>
          </w:p>
        </w:tc>
      </w:tr>
      <w:tr w:rsidR="000D351F" w14:paraId="412CE12C"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70DAF29E" w14:textId="77777777" w:rsidR="000D351F" w:rsidRDefault="00000000">
            <w:r>
              <w:rPr>
                <w:sz w:val="19"/>
                <w:szCs w:val="19"/>
              </w:rPr>
              <w:t>Technical</w:t>
            </w:r>
          </w:p>
        </w:tc>
        <w:tc>
          <w:tcPr>
            <w:tcW w:w="1900" w:type="dxa"/>
            <w:shd w:val="clear" w:color="auto" w:fill="FFFFFF"/>
            <w:tcMar>
              <w:top w:w="80" w:type="dxa"/>
              <w:left w:w="100" w:type="dxa"/>
              <w:bottom w:w="80" w:type="dxa"/>
              <w:right w:w="100" w:type="dxa"/>
            </w:tcMar>
          </w:tcPr>
          <w:p w14:paraId="1A9A8E9D" w14:textId="77777777" w:rsidR="000D351F" w:rsidRDefault="00000000">
            <w:r>
              <w:rPr>
                <w:sz w:val="19"/>
                <w:szCs w:val="19"/>
              </w:rPr>
              <w:t>Snapshot Date</w:t>
            </w:r>
          </w:p>
        </w:tc>
        <w:tc>
          <w:tcPr>
            <w:tcW w:w="1800" w:type="dxa"/>
            <w:shd w:val="clear" w:color="auto" w:fill="FFFFFF"/>
            <w:tcMar>
              <w:top w:w="80" w:type="dxa"/>
              <w:left w:w="100" w:type="dxa"/>
              <w:bottom w:w="80" w:type="dxa"/>
              <w:right w:w="100" w:type="dxa"/>
            </w:tcMar>
          </w:tcPr>
          <w:p w14:paraId="365DD036" w14:textId="77777777" w:rsidR="000D351F" w:rsidRDefault="00000000">
            <w:r>
              <w:rPr>
                <w:sz w:val="19"/>
                <w:szCs w:val="19"/>
              </w:rPr>
              <w:t>Date Capture</w:t>
            </w:r>
          </w:p>
        </w:tc>
        <w:tc>
          <w:tcPr>
            <w:tcW w:w="1620" w:type="dxa"/>
            <w:shd w:val="clear" w:color="auto" w:fill="FFFFFF"/>
            <w:tcMar>
              <w:top w:w="80" w:type="dxa"/>
              <w:left w:w="100" w:type="dxa"/>
              <w:bottom w:w="80" w:type="dxa"/>
              <w:right w:w="100" w:type="dxa"/>
            </w:tcMar>
          </w:tcPr>
          <w:p w14:paraId="480983C7" w14:textId="77777777" w:rsidR="000D351F" w:rsidRDefault="00000000">
            <w:r>
              <w:rPr>
                <w:sz w:val="19"/>
                <w:szCs w:val="19"/>
              </w:rPr>
              <w:t>Date Capture</w:t>
            </w:r>
          </w:p>
        </w:tc>
        <w:tc>
          <w:tcPr>
            <w:tcW w:w="1200" w:type="dxa"/>
            <w:shd w:val="clear" w:color="auto" w:fill="FFFFFF"/>
            <w:tcMar>
              <w:top w:w="80" w:type="dxa"/>
              <w:left w:w="100" w:type="dxa"/>
              <w:bottom w:w="80" w:type="dxa"/>
              <w:right w:w="100" w:type="dxa"/>
            </w:tcMar>
          </w:tcPr>
          <w:p w14:paraId="3011532B" w14:textId="77777777" w:rsidR="000D351F" w:rsidRDefault="00000000">
            <w:r>
              <w:rPr>
                <w:sz w:val="19"/>
                <w:szCs w:val="19"/>
              </w:rPr>
              <w:t>Date Capture</w:t>
            </w:r>
          </w:p>
        </w:tc>
        <w:tc>
          <w:tcPr>
            <w:tcW w:w="1540" w:type="dxa"/>
            <w:shd w:val="clear" w:color="auto" w:fill="FFFFFF"/>
            <w:tcMar>
              <w:top w:w="80" w:type="dxa"/>
              <w:left w:w="100" w:type="dxa"/>
              <w:bottom w:w="80" w:type="dxa"/>
              <w:right w:w="100" w:type="dxa"/>
            </w:tcMar>
          </w:tcPr>
          <w:p w14:paraId="23B0655A" w14:textId="77777777" w:rsidR="000D351F" w:rsidRDefault="00000000">
            <w:r>
              <w:rPr>
                <w:sz w:val="19"/>
                <w:szCs w:val="19"/>
              </w:rPr>
              <w:t>Last Modified</w:t>
            </w:r>
          </w:p>
        </w:tc>
      </w:tr>
      <w:tr w:rsidR="000D351F" w14:paraId="698B7C64" w14:textId="77777777">
        <w:tblPrEx>
          <w:tblCellMar>
            <w:top w:w="0" w:type="dxa"/>
            <w:bottom w:w="0" w:type="dxa"/>
          </w:tblCellMar>
        </w:tblPrEx>
        <w:tc>
          <w:tcPr>
            <w:tcW w:w="1300" w:type="dxa"/>
            <w:shd w:val="clear" w:color="auto" w:fill="DCE6F1"/>
            <w:tcMar>
              <w:top w:w="80" w:type="dxa"/>
              <w:left w:w="100" w:type="dxa"/>
              <w:bottom w:w="80" w:type="dxa"/>
              <w:right w:w="100" w:type="dxa"/>
            </w:tcMar>
          </w:tcPr>
          <w:p w14:paraId="71C726A7" w14:textId="77777777" w:rsidR="000D351F" w:rsidRDefault="00000000">
            <w:r>
              <w:rPr>
                <w:sz w:val="19"/>
                <w:szCs w:val="19"/>
              </w:rPr>
              <w:t>Technical</w:t>
            </w:r>
          </w:p>
        </w:tc>
        <w:tc>
          <w:tcPr>
            <w:tcW w:w="1900" w:type="dxa"/>
            <w:shd w:val="clear" w:color="auto" w:fill="DCE6F1"/>
            <w:tcMar>
              <w:top w:w="80" w:type="dxa"/>
              <w:left w:w="100" w:type="dxa"/>
              <w:bottom w:w="80" w:type="dxa"/>
              <w:right w:w="100" w:type="dxa"/>
            </w:tcMar>
          </w:tcPr>
          <w:p w14:paraId="0022D46D" w14:textId="77777777" w:rsidR="000D351F" w:rsidRDefault="00000000">
            <w:r>
              <w:rPr>
                <w:sz w:val="19"/>
                <w:szCs w:val="19"/>
              </w:rPr>
              <w:t>Internal ID</w:t>
            </w:r>
          </w:p>
        </w:tc>
        <w:tc>
          <w:tcPr>
            <w:tcW w:w="1800" w:type="dxa"/>
            <w:shd w:val="clear" w:color="auto" w:fill="DCE6F1"/>
            <w:tcMar>
              <w:top w:w="80" w:type="dxa"/>
              <w:left w:w="100" w:type="dxa"/>
              <w:bottom w:w="80" w:type="dxa"/>
              <w:right w:w="100" w:type="dxa"/>
            </w:tcMar>
          </w:tcPr>
          <w:p w14:paraId="533C0189" w14:textId="77777777" w:rsidR="000D351F" w:rsidRDefault="00000000">
            <w:r>
              <w:rPr>
                <w:sz w:val="19"/>
                <w:szCs w:val="19"/>
              </w:rPr>
              <w:t>Internal ID</w:t>
            </w:r>
          </w:p>
        </w:tc>
        <w:tc>
          <w:tcPr>
            <w:tcW w:w="1620" w:type="dxa"/>
            <w:shd w:val="clear" w:color="auto" w:fill="DCE6F1"/>
            <w:tcMar>
              <w:top w:w="80" w:type="dxa"/>
              <w:left w:w="100" w:type="dxa"/>
              <w:bottom w:w="80" w:type="dxa"/>
              <w:right w:w="100" w:type="dxa"/>
            </w:tcMar>
          </w:tcPr>
          <w:p w14:paraId="4013B77E" w14:textId="77777777" w:rsidR="000D351F" w:rsidRDefault="00000000">
            <w:r>
              <w:rPr>
                <w:sz w:val="19"/>
                <w:szCs w:val="19"/>
              </w:rPr>
              <w:t>Internal ID</w:t>
            </w:r>
          </w:p>
        </w:tc>
        <w:tc>
          <w:tcPr>
            <w:tcW w:w="1200" w:type="dxa"/>
            <w:shd w:val="clear" w:color="auto" w:fill="DCE6F1"/>
            <w:tcMar>
              <w:top w:w="80" w:type="dxa"/>
              <w:left w:w="100" w:type="dxa"/>
              <w:bottom w:w="80" w:type="dxa"/>
              <w:right w:w="100" w:type="dxa"/>
            </w:tcMar>
          </w:tcPr>
          <w:p w14:paraId="4F733304" w14:textId="77777777" w:rsidR="000D351F" w:rsidRDefault="00000000">
            <w:r>
              <w:rPr>
                <w:sz w:val="19"/>
                <w:szCs w:val="19"/>
              </w:rPr>
              <w:t>Internal ID</w:t>
            </w:r>
          </w:p>
        </w:tc>
        <w:tc>
          <w:tcPr>
            <w:tcW w:w="1540" w:type="dxa"/>
            <w:shd w:val="clear" w:color="auto" w:fill="DCE6F1"/>
            <w:tcMar>
              <w:top w:w="80" w:type="dxa"/>
              <w:left w:w="100" w:type="dxa"/>
              <w:bottom w:w="80" w:type="dxa"/>
              <w:right w:w="100" w:type="dxa"/>
            </w:tcMar>
          </w:tcPr>
          <w:p w14:paraId="1178FCEB" w14:textId="77777777" w:rsidR="000D351F" w:rsidRDefault="00000000">
            <w:r>
              <w:rPr>
                <w:sz w:val="19"/>
                <w:szCs w:val="19"/>
              </w:rPr>
              <w:t>Internal ID</w:t>
            </w:r>
          </w:p>
        </w:tc>
      </w:tr>
      <w:tr w:rsidR="000D351F" w14:paraId="60F7CAAE"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272FEAF0" w14:textId="77777777" w:rsidR="000D351F" w:rsidRDefault="00000000">
            <w:r>
              <w:rPr>
                <w:sz w:val="19"/>
                <w:szCs w:val="19"/>
              </w:rPr>
              <w:t>Technical</w:t>
            </w:r>
          </w:p>
        </w:tc>
        <w:tc>
          <w:tcPr>
            <w:tcW w:w="1900" w:type="dxa"/>
            <w:shd w:val="clear" w:color="auto" w:fill="FFFFFF"/>
            <w:tcMar>
              <w:top w:w="80" w:type="dxa"/>
              <w:left w:w="100" w:type="dxa"/>
              <w:bottom w:w="80" w:type="dxa"/>
              <w:right w:w="100" w:type="dxa"/>
            </w:tcMar>
          </w:tcPr>
          <w:p w14:paraId="7454AE29" w14:textId="77777777" w:rsidR="000D351F" w:rsidRDefault="00000000">
            <w:r>
              <w:rPr>
                <w:sz w:val="19"/>
                <w:szCs w:val="19"/>
              </w:rPr>
              <w:t>Document Number</w:t>
            </w:r>
          </w:p>
        </w:tc>
        <w:tc>
          <w:tcPr>
            <w:tcW w:w="1800" w:type="dxa"/>
            <w:shd w:val="clear" w:color="auto" w:fill="FFFFFF"/>
            <w:tcMar>
              <w:top w:w="80" w:type="dxa"/>
              <w:left w:w="100" w:type="dxa"/>
              <w:bottom w:w="80" w:type="dxa"/>
              <w:right w:w="100" w:type="dxa"/>
            </w:tcMar>
          </w:tcPr>
          <w:p w14:paraId="6FAA44D7" w14:textId="77777777" w:rsidR="000D351F" w:rsidRDefault="00000000">
            <w:r>
              <w:rPr>
                <w:sz w:val="19"/>
                <w:szCs w:val="19"/>
              </w:rPr>
              <w:t>Document Number</w:t>
            </w:r>
          </w:p>
        </w:tc>
        <w:tc>
          <w:tcPr>
            <w:tcW w:w="1620" w:type="dxa"/>
            <w:shd w:val="clear" w:color="auto" w:fill="FFFFFF"/>
            <w:tcMar>
              <w:top w:w="80" w:type="dxa"/>
              <w:left w:w="100" w:type="dxa"/>
              <w:bottom w:w="80" w:type="dxa"/>
              <w:right w:w="100" w:type="dxa"/>
            </w:tcMar>
          </w:tcPr>
          <w:p w14:paraId="721FE650" w14:textId="77777777" w:rsidR="000D351F" w:rsidRDefault="00000000">
            <w:r>
              <w:rPr>
                <w:sz w:val="19"/>
                <w:szCs w:val="19"/>
              </w:rPr>
              <w:t>Document Number</w:t>
            </w:r>
          </w:p>
        </w:tc>
        <w:tc>
          <w:tcPr>
            <w:tcW w:w="1200" w:type="dxa"/>
            <w:shd w:val="clear" w:color="auto" w:fill="FFFFFF"/>
            <w:tcMar>
              <w:top w:w="80" w:type="dxa"/>
              <w:left w:w="100" w:type="dxa"/>
              <w:bottom w:w="80" w:type="dxa"/>
              <w:right w:w="100" w:type="dxa"/>
            </w:tcMar>
          </w:tcPr>
          <w:p w14:paraId="4CD36ECB" w14:textId="77777777" w:rsidR="000D351F" w:rsidRDefault="00000000">
            <w:r>
              <w:rPr>
                <w:sz w:val="19"/>
                <w:szCs w:val="19"/>
              </w:rPr>
              <w:t>Document Number</w:t>
            </w:r>
          </w:p>
        </w:tc>
        <w:tc>
          <w:tcPr>
            <w:tcW w:w="1540" w:type="dxa"/>
            <w:shd w:val="clear" w:color="auto" w:fill="FFFFFF"/>
            <w:tcMar>
              <w:top w:w="80" w:type="dxa"/>
              <w:left w:w="100" w:type="dxa"/>
              <w:bottom w:w="80" w:type="dxa"/>
              <w:right w:w="100" w:type="dxa"/>
            </w:tcMar>
          </w:tcPr>
          <w:p w14:paraId="664E3297" w14:textId="77777777" w:rsidR="000D351F" w:rsidRDefault="00000000">
            <w:r>
              <w:rPr>
                <w:sz w:val="19"/>
                <w:szCs w:val="19"/>
              </w:rPr>
              <w:t>Name</w:t>
            </w:r>
          </w:p>
        </w:tc>
      </w:tr>
      <w:tr w:rsidR="000D351F" w14:paraId="3D1F1605" w14:textId="77777777">
        <w:tblPrEx>
          <w:tblCellMar>
            <w:top w:w="0" w:type="dxa"/>
            <w:bottom w:w="0" w:type="dxa"/>
          </w:tblCellMar>
        </w:tblPrEx>
        <w:tc>
          <w:tcPr>
            <w:tcW w:w="1300" w:type="dxa"/>
            <w:shd w:val="clear" w:color="auto" w:fill="DCE6F1"/>
            <w:tcMar>
              <w:top w:w="80" w:type="dxa"/>
              <w:left w:w="100" w:type="dxa"/>
              <w:bottom w:w="80" w:type="dxa"/>
              <w:right w:w="100" w:type="dxa"/>
            </w:tcMar>
          </w:tcPr>
          <w:p w14:paraId="1D2770C5" w14:textId="77777777" w:rsidR="000D351F" w:rsidRDefault="00000000">
            <w:r>
              <w:rPr>
                <w:sz w:val="19"/>
                <w:szCs w:val="19"/>
              </w:rPr>
              <w:t>Technical</w:t>
            </w:r>
          </w:p>
        </w:tc>
        <w:tc>
          <w:tcPr>
            <w:tcW w:w="1900" w:type="dxa"/>
            <w:shd w:val="clear" w:color="auto" w:fill="DCE6F1"/>
            <w:tcMar>
              <w:top w:w="80" w:type="dxa"/>
              <w:left w:w="100" w:type="dxa"/>
              <w:bottom w:w="80" w:type="dxa"/>
              <w:right w:w="100" w:type="dxa"/>
            </w:tcMar>
          </w:tcPr>
          <w:p w14:paraId="0D1DFD34" w14:textId="77777777" w:rsidR="000D351F" w:rsidRDefault="00000000">
            <w:r>
              <w:rPr>
                <w:sz w:val="19"/>
                <w:szCs w:val="19"/>
              </w:rPr>
              <w:t>Anchor ID</w:t>
            </w:r>
          </w:p>
        </w:tc>
        <w:tc>
          <w:tcPr>
            <w:tcW w:w="1800" w:type="dxa"/>
            <w:shd w:val="clear" w:color="auto" w:fill="DCE6F1"/>
            <w:tcMar>
              <w:top w:w="80" w:type="dxa"/>
              <w:left w:w="100" w:type="dxa"/>
              <w:bottom w:w="80" w:type="dxa"/>
              <w:right w:w="100" w:type="dxa"/>
            </w:tcMar>
          </w:tcPr>
          <w:p w14:paraId="528759E1" w14:textId="77777777" w:rsidR="000D351F" w:rsidRDefault="00000000">
            <w:r>
              <w:rPr>
                <w:sz w:val="19"/>
                <w:szCs w:val="19"/>
              </w:rPr>
              <w:t>Estimate Number</w:t>
            </w:r>
          </w:p>
        </w:tc>
        <w:tc>
          <w:tcPr>
            <w:tcW w:w="1620" w:type="dxa"/>
            <w:shd w:val="clear" w:color="auto" w:fill="DCE6F1"/>
            <w:tcMar>
              <w:top w:w="80" w:type="dxa"/>
              <w:left w:w="100" w:type="dxa"/>
              <w:bottom w:w="80" w:type="dxa"/>
              <w:right w:w="100" w:type="dxa"/>
            </w:tcMar>
          </w:tcPr>
          <w:p w14:paraId="2D8FEA1A" w14:textId="77777777" w:rsidR="000D351F" w:rsidRDefault="00000000">
            <w:r>
              <w:rPr>
                <w:sz w:val="19"/>
                <w:szCs w:val="19"/>
              </w:rPr>
              <w:t>Estimate Number (Created From)</w:t>
            </w:r>
          </w:p>
        </w:tc>
        <w:tc>
          <w:tcPr>
            <w:tcW w:w="1200" w:type="dxa"/>
            <w:shd w:val="clear" w:color="auto" w:fill="DCE6F1"/>
            <w:tcMar>
              <w:top w:w="80" w:type="dxa"/>
              <w:left w:w="100" w:type="dxa"/>
              <w:bottom w:w="80" w:type="dxa"/>
              <w:right w:w="100" w:type="dxa"/>
            </w:tcMar>
          </w:tcPr>
          <w:p w14:paraId="0514A75D" w14:textId="77777777" w:rsidR="000D351F" w:rsidRDefault="00000000">
            <w:r>
              <w:rPr>
                <w:sz w:val="19"/>
                <w:szCs w:val="19"/>
              </w:rPr>
              <w:t>Estimate Number (EST#)</w:t>
            </w:r>
          </w:p>
        </w:tc>
        <w:tc>
          <w:tcPr>
            <w:tcW w:w="1540" w:type="dxa"/>
            <w:shd w:val="clear" w:color="auto" w:fill="DCE6F1"/>
            <w:tcMar>
              <w:top w:w="80" w:type="dxa"/>
              <w:left w:w="100" w:type="dxa"/>
              <w:bottom w:w="80" w:type="dxa"/>
              <w:right w:w="100" w:type="dxa"/>
            </w:tcMar>
          </w:tcPr>
          <w:p w14:paraId="04654BF1" w14:textId="77777777" w:rsidR="000D351F" w:rsidRDefault="00000000">
            <w:r>
              <w:rPr>
                <w:sz w:val="19"/>
                <w:szCs w:val="19"/>
              </w:rPr>
              <w:t>-- (not linked)</w:t>
            </w:r>
          </w:p>
        </w:tc>
      </w:tr>
      <w:tr w:rsidR="000D351F" w14:paraId="1175885A"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6C9CA3DE" w14:textId="77777777" w:rsidR="000D351F" w:rsidRDefault="00000000">
            <w:r>
              <w:rPr>
                <w:sz w:val="19"/>
                <w:szCs w:val="19"/>
              </w:rPr>
              <w:t>Customer</w:t>
            </w:r>
          </w:p>
        </w:tc>
        <w:tc>
          <w:tcPr>
            <w:tcW w:w="1900" w:type="dxa"/>
            <w:shd w:val="clear" w:color="auto" w:fill="FFFFFF"/>
            <w:tcMar>
              <w:top w:w="80" w:type="dxa"/>
              <w:left w:w="100" w:type="dxa"/>
              <w:bottom w:w="80" w:type="dxa"/>
              <w:right w:w="100" w:type="dxa"/>
            </w:tcMar>
          </w:tcPr>
          <w:p w14:paraId="5047649F" w14:textId="77777777" w:rsidR="000D351F" w:rsidRDefault="00000000">
            <w:r>
              <w:rPr>
                <w:sz w:val="19"/>
                <w:szCs w:val="19"/>
              </w:rPr>
              <w:t>Consolidated Customer</w:t>
            </w:r>
          </w:p>
        </w:tc>
        <w:tc>
          <w:tcPr>
            <w:tcW w:w="1800" w:type="dxa"/>
            <w:shd w:val="clear" w:color="auto" w:fill="FFFFFF"/>
            <w:tcMar>
              <w:top w:w="80" w:type="dxa"/>
              <w:left w:w="100" w:type="dxa"/>
              <w:bottom w:w="80" w:type="dxa"/>
              <w:right w:w="100" w:type="dxa"/>
            </w:tcMar>
          </w:tcPr>
          <w:p w14:paraId="5DEC1408" w14:textId="77777777" w:rsidR="000D351F" w:rsidRDefault="00000000">
            <w:r>
              <w:rPr>
                <w:sz w:val="19"/>
                <w:szCs w:val="19"/>
              </w:rPr>
              <w:t>Consolidated Customer</w:t>
            </w:r>
          </w:p>
        </w:tc>
        <w:tc>
          <w:tcPr>
            <w:tcW w:w="1620" w:type="dxa"/>
            <w:shd w:val="clear" w:color="auto" w:fill="FFFFFF"/>
            <w:tcMar>
              <w:top w:w="80" w:type="dxa"/>
              <w:left w:w="100" w:type="dxa"/>
              <w:bottom w:w="80" w:type="dxa"/>
              <w:right w:w="100" w:type="dxa"/>
            </w:tcMar>
          </w:tcPr>
          <w:p w14:paraId="44C962CE" w14:textId="77777777" w:rsidR="000D351F" w:rsidRDefault="00000000">
            <w:r>
              <w:rPr>
                <w:sz w:val="19"/>
                <w:szCs w:val="19"/>
              </w:rPr>
              <w:t>Consolidated Customer</w:t>
            </w:r>
          </w:p>
        </w:tc>
        <w:tc>
          <w:tcPr>
            <w:tcW w:w="1200" w:type="dxa"/>
            <w:shd w:val="clear" w:color="auto" w:fill="FFFFFF"/>
            <w:tcMar>
              <w:top w:w="80" w:type="dxa"/>
              <w:left w:w="100" w:type="dxa"/>
              <w:bottom w:w="80" w:type="dxa"/>
              <w:right w:w="100" w:type="dxa"/>
            </w:tcMar>
          </w:tcPr>
          <w:p w14:paraId="7CE041E3" w14:textId="77777777" w:rsidR="000D351F" w:rsidRDefault="00000000">
            <w:r>
              <w:rPr>
                <w:sz w:val="19"/>
                <w:szCs w:val="19"/>
              </w:rPr>
              <w:t>Consolidated Customer</w:t>
            </w:r>
          </w:p>
        </w:tc>
        <w:tc>
          <w:tcPr>
            <w:tcW w:w="1540" w:type="dxa"/>
            <w:shd w:val="clear" w:color="auto" w:fill="FFFFFF"/>
            <w:tcMar>
              <w:top w:w="80" w:type="dxa"/>
              <w:left w:w="100" w:type="dxa"/>
              <w:bottom w:w="80" w:type="dxa"/>
              <w:right w:w="100" w:type="dxa"/>
            </w:tcMar>
          </w:tcPr>
          <w:p w14:paraId="424CA57D" w14:textId="77777777" w:rsidR="000D351F" w:rsidRDefault="00000000">
            <w:r>
              <w:rPr>
                <w:sz w:val="19"/>
                <w:szCs w:val="19"/>
              </w:rPr>
              <w:t>Consolidated Customer</w:t>
            </w:r>
          </w:p>
        </w:tc>
      </w:tr>
      <w:tr w:rsidR="000D351F" w14:paraId="2470A6B8" w14:textId="77777777">
        <w:tblPrEx>
          <w:tblCellMar>
            <w:top w:w="0" w:type="dxa"/>
            <w:bottom w:w="0" w:type="dxa"/>
          </w:tblCellMar>
        </w:tblPrEx>
        <w:tc>
          <w:tcPr>
            <w:tcW w:w="1300" w:type="dxa"/>
            <w:shd w:val="clear" w:color="auto" w:fill="DCE6F1"/>
            <w:tcMar>
              <w:top w:w="80" w:type="dxa"/>
              <w:left w:w="100" w:type="dxa"/>
              <w:bottom w:w="80" w:type="dxa"/>
              <w:right w:w="100" w:type="dxa"/>
            </w:tcMar>
          </w:tcPr>
          <w:p w14:paraId="64FC934C" w14:textId="77777777" w:rsidR="000D351F" w:rsidRDefault="00000000">
            <w:r>
              <w:rPr>
                <w:sz w:val="19"/>
                <w:szCs w:val="19"/>
              </w:rPr>
              <w:t>Customer</w:t>
            </w:r>
          </w:p>
        </w:tc>
        <w:tc>
          <w:tcPr>
            <w:tcW w:w="1900" w:type="dxa"/>
            <w:shd w:val="clear" w:color="auto" w:fill="DCE6F1"/>
            <w:tcMar>
              <w:top w:w="80" w:type="dxa"/>
              <w:left w:w="100" w:type="dxa"/>
              <w:bottom w:w="80" w:type="dxa"/>
              <w:right w:w="100" w:type="dxa"/>
            </w:tcMar>
          </w:tcPr>
          <w:p w14:paraId="48ABCA10" w14:textId="77777777" w:rsidR="000D351F" w:rsidRDefault="00000000">
            <w:r>
              <w:rPr>
                <w:sz w:val="19"/>
                <w:szCs w:val="19"/>
              </w:rPr>
              <w:t>Department</w:t>
            </w:r>
          </w:p>
        </w:tc>
        <w:tc>
          <w:tcPr>
            <w:tcW w:w="1800" w:type="dxa"/>
            <w:shd w:val="clear" w:color="auto" w:fill="DCE6F1"/>
            <w:tcMar>
              <w:top w:w="80" w:type="dxa"/>
              <w:left w:w="100" w:type="dxa"/>
              <w:bottom w:w="80" w:type="dxa"/>
              <w:right w:w="100" w:type="dxa"/>
            </w:tcMar>
          </w:tcPr>
          <w:p w14:paraId="0173A088" w14:textId="77777777" w:rsidR="000D351F" w:rsidRDefault="00000000">
            <w:r>
              <w:rPr>
                <w:sz w:val="19"/>
                <w:szCs w:val="19"/>
              </w:rPr>
              <w:t>Department</w:t>
            </w:r>
          </w:p>
        </w:tc>
        <w:tc>
          <w:tcPr>
            <w:tcW w:w="1620" w:type="dxa"/>
            <w:shd w:val="clear" w:color="auto" w:fill="DCE6F1"/>
            <w:tcMar>
              <w:top w:w="80" w:type="dxa"/>
              <w:left w:w="100" w:type="dxa"/>
              <w:bottom w:w="80" w:type="dxa"/>
              <w:right w:w="100" w:type="dxa"/>
            </w:tcMar>
          </w:tcPr>
          <w:p w14:paraId="4BE23747" w14:textId="77777777" w:rsidR="000D351F" w:rsidRDefault="00000000">
            <w:r>
              <w:rPr>
                <w:sz w:val="19"/>
                <w:szCs w:val="19"/>
              </w:rPr>
              <w:t>Department</w:t>
            </w:r>
          </w:p>
        </w:tc>
        <w:tc>
          <w:tcPr>
            <w:tcW w:w="1200" w:type="dxa"/>
            <w:shd w:val="clear" w:color="auto" w:fill="DCE6F1"/>
            <w:tcMar>
              <w:top w:w="80" w:type="dxa"/>
              <w:left w:w="100" w:type="dxa"/>
              <w:bottom w:w="80" w:type="dxa"/>
              <w:right w:w="100" w:type="dxa"/>
            </w:tcMar>
          </w:tcPr>
          <w:p w14:paraId="406F8FA3" w14:textId="77777777" w:rsidR="000D351F" w:rsidRDefault="00000000">
            <w:r>
              <w:rPr>
                <w:sz w:val="19"/>
                <w:szCs w:val="19"/>
              </w:rPr>
              <w:t>Department</w:t>
            </w:r>
          </w:p>
        </w:tc>
        <w:tc>
          <w:tcPr>
            <w:tcW w:w="1540" w:type="dxa"/>
            <w:shd w:val="clear" w:color="auto" w:fill="DCE6F1"/>
            <w:tcMar>
              <w:top w:w="80" w:type="dxa"/>
              <w:left w:w="100" w:type="dxa"/>
              <w:bottom w:w="80" w:type="dxa"/>
              <w:right w:w="100" w:type="dxa"/>
            </w:tcMar>
          </w:tcPr>
          <w:p w14:paraId="12E6344A" w14:textId="77777777" w:rsidR="000D351F" w:rsidRDefault="00000000">
            <w:r>
              <w:rPr>
                <w:sz w:val="19"/>
                <w:szCs w:val="19"/>
              </w:rPr>
              <w:t>Department</w:t>
            </w:r>
          </w:p>
        </w:tc>
      </w:tr>
      <w:tr w:rsidR="000D351F" w14:paraId="1EBDF8CC"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10B89E4A" w14:textId="77777777" w:rsidR="000D351F" w:rsidRDefault="00000000">
            <w:r>
              <w:rPr>
                <w:sz w:val="19"/>
                <w:szCs w:val="19"/>
              </w:rPr>
              <w:t>Commercial</w:t>
            </w:r>
          </w:p>
        </w:tc>
        <w:tc>
          <w:tcPr>
            <w:tcW w:w="1900" w:type="dxa"/>
            <w:shd w:val="clear" w:color="auto" w:fill="FFFFFF"/>
            <w:tcMar>
              <w:top w:w="80" w:type="dxa"/>
              <w:left w:w="100" w:type="dxa"/>
              <w:bottom w:w="80" w:type="dxa"/>
              <w:right w:w="100" w:type="dxa"/>
            </w:tcMar>
          </w:tcPr>
          <w:p w14:paraId="159D2E43" w14:textId="77777777" w:rsidR="000D351F" w:rsidRDefault="00000000">
            <w:r>
              <w:rPr>
                <w:sz w:val="19"/>
                <w:szCs w:val="19"/>
              </w:rPr>
              <w:t>Status</w:t>
            </w:r>
          </w:p>
        </w:tc>
        <w:tc>
          <w:tcPr>
            <w:tcW w:w="1800" w:type="dxa"/>
            <w:shd w:val="clear" w:color="auto" w:fill="FFFFFF"/>
            <w:tcMar>
              <w:top w:w="80" w:type="dxa"/>
              <w:left w:w="100" w:type="dxa"/>
              <w:bottom w:w="80" w:type="dxa"/>
              <w:right w:w="100" w:type="dxa"/>
            </w:tcMar>
          </w:tcPr>
          <w:p w14:paraId="4A048EB7" w14:textId="77777777" w:rsidR="000D351F" w:rsidRDefault="00000000">
            <w:r>
              <w:rPr>
                <w:sz w:val="19"/>
                <w:szCs w:val="19"/>
              </w:rPr>
              <w:t>Status</w:t>
            </w:r>
          </w:p>
        </w:tc>
        <w:tc>
          <w:tcPr>
            <w:tcW w:w="1620" w:type="dxa"/>
            <w:shd w:val="clear" w:color="auto" w:fill="FFFFFF"/>
            <w:tcMar>
              <w:top w:w="80" w:type="dxa"/>
              <w:left w:w="100" w:type="dxa"/>
              <w:bottom w:w="80" w:type="dxa"/>
              <w:right w:w="100" w:type="dxa"/>
            </w:tcMar>
          </w:tcPr>
          <w:p w14:paraId="2BE3DC2C" w14:textId="77777777" w:rsidR="000D351F" w:rsidRDefault="00000000">
            <w:r>
              <w:rPr>
                <w:sz w:val="19"/>
                <w:szCs w:val="19"/>
              </w:rPr>
              <w:t>Status</w:t>
            </w:r>
          </w:p>
        </w:tc>
        <w:tc>
          <w:tcPr>
            <w:tcW w:w="1200" w:type="dxa"/>
            <w:shd w:val="clear" w:color="auto" w:fill="FFFFFF"/>
            <w:tcMar>
              <w:top w:w="80" w:type="dxa"/>
              <w:left w:w="100" w:type="dxa"/>
              <w:bottom w:w="80" w:type="dxa"/>
              <w:right w:w="100" w:type="dxa"/>
            </w:tcMar>
          </w:tcPr>
          <w:p w14:paraId="5F8247B8" w14:textId="77777777" w:rsidR="000D351F" w:rsidRDefault="00000000">
            <w:r>
              <w:rPr>
                <w:sz w:val="19"/>
                <w:szCs w:val="19"/>
              </w:rPr>
              <w:t>--</w:t>
            </w:r>
          </w:p>
        </w:tc>
        <w:tc>
          <w:tcPr>
            <w:tcW w:w="1540" w:type="dxa"/>
            <w:shd w:val="clear" w:color="auto" w:fill="FFFFFF"/>
            <w:tcMar>
              <w:top w:w="80" w:type="dxa"/>
              <w:left w:w="100" w:type="dxa"/>
              <w:bottom w:w="80" w:type="dxa"/>
              <w:right w:w="100" w:type="dxa"/>
            </w:tcMar>
          </w:tcPr>
          <w:p w14:paraId="24063F7A" w14:textId="77777777" w:rsidR="000D351F" w:rsidRDefault="00000000">
            <w:r>
              <w:rPr>
                <w:sz w:val="19"/>
                <w:szCs w:val="19"/>
              </w:rPr>
              <w:t>Forecast Status (FCT)</w:t>
            </w:r>
          </w:p>
        </w:tc>
      </w:tr>
      <w:tr w:rsidR="000D351F" w14:paraId="2413801C" w14:textId="77777777">
        <w:tblPrEx>
          <w:tblCellMar>
            <w:top w:w="0" w:type="dxa"/>
            <w:bottom w:w="0" w:type="dxa"/>
          </w:tblCellMar>
        </w:tblPrEx>
        <w:tc>
          <w:tcPr>
            <w:tcW w:w="1300" w:type="dxa"/>
            <w:shd w:val="clear" w:color="auto" w:fill="DCE6F1"/>
            <w:tcMar>
              <w:top w:w="80" w:type="dxa"/>
              <w:left w:w="100" w:type="dxa"/>
              <w:bottom w:w="80" w:type="dxa"/>
              <w:right w:w="100" w:type="dxa"/>
            </w:tcMar>
          </w:tcPr>
          <w:p w14:paraId="78FE7CE7" w14:textId="77777777" w:rsidR="000D351F" w:rsidRDefault="00000000">
            <w:r>
              <w:rPr>
                <w:sz w:val="19"/>
                <w:szCs w:val="19"/>
              </w:rPr>
              <w:t>Commercial</w:t>
            </w:r>
          </w:p>
        </w:tc>
        <w:tc>
          <w:tcPr>
            <w:tcW w:w="1900" w:type="dxa"/>
            <w:shd w:val="clear" w:color="auto" w:fill="DCE6F1"/>
            <w:tcMar>
              <w:top w:w="80" w:type="dxa"/>
              <w:left w:w="100" w:type="dxa"/>
              <w:bottom w:w="80" w:type="dxa"/>
              <w:right w:w="100" w:type="dxa"/>
            </w:tcMar>
          </w:tcPr>
          <w:p w14:paraId="560A9F1B" w14:textId="77777777" w:rsidR="000D351F" w:rsidRDefault="00000000">
            <w:r>
              <w:rPr>
                <w:sz w:val="19"/>
                <w:szCs w:val="19"/>
              </w:rPr>
              <w:t>Likely to Close</w:t>
            </w:r>
          </w:p>
        </w:tc>
        <w:tc>
          <w:tcPr>
            <w:tcW w:w="1800" w:type="dxa"/>
            <w:shd w:val="clear" w:color="auto" w:fill="DCE6F1"/>
            <w:tcMar>
              <w:top w:w="80" w:type="dxa"/>
              <w:left w:w="100" w:type="dxa"/>
              <w:bottom w:w="80" w:type="dxa"/>
              <w:right w:w="100" w:type="dxa"/>
            </w:tcMar>
          </w:tcPr>
          <w:p w14:paraId="7086ABF1" w14:textId="77777777" w:rsidR="000D351F" w:rsidRDefault="00000000">
            <w:r>
              <w:rPr>
                <w:sz w:val="19"/>
                <w:szCs w:val="19"/>
              </w:rPr>
              <w:t>Likely to Close</w:t>
            </w:r>
          </w:p>
        </w:tc>
        <w:tc>
          <w:tcPr>
            <w:tcW w:w="1620" w:type="dxa"/>
            <w:shd w:val="clear" w:color="auto" w:fill="DCE6F1"/>
            <w:tcMar>
              <w:top w:w="80" w:type="dxa"/>
              <w:left w:w="100" w:type="dxa"/>
              <w:bottom w:w="80" w:type="dxa"/>
              <w:right w:w="100" w:type="dxa"/>
            </w:tcMar>
          </w:tcPr>
          <w:p w14:paraId="797F3448" w14:textId="77777777" w:rsidR="000D351F" w:rsidRDefault="00000000">
            <w:r>
              <w:rPr>
                <w:sz w:val="19"/>
                <w:szCs w:val="19"/>
              </w:rPr>
              <w:t>--</w:t>
            </w:r>
          </w:p>
        </w:tc>
        <w:tc>
          <w:tcPr>
            <w:tcW w:w="1200" w:type="dxa"/>
            <w:shd w:val="clear" w:color="auto" w:fill="DCE6F1"/>
            <w:tcMar>
              <w:top w:w="80" w:type="dxa"/>
              <w:left w:w="100" w:type="dxa"/>
              <w:bottom w:w="80" w:type="dxa"/>
              <w:right w:w="100" w:type="dxa"/>
            </w:tcMar>
          </w:tcPr>
          <w:p w14:paraId="2005B88D" w14:textId="77777777" w:rsidR="000D351F" w:rsidRDefault="00000000">
            <w:r>
              <w:rPr>
                <w:sz w:val="19"/>
                <w:szCs w:val="19"/>
              </w:rPr>
              <w:t>--</w:t>
            </w:r>
          </w:p>
        </w:tc>
        <w:tc>
          <w:tcPr>
            <w:tcW w:w="1540" w:type="dxa"/>
            <w:shd w:val="clear" w:color="auto" w:fill="DCE6F1"/>
            <w:tcMar>
              <w:top w:w="80" w:type="dxa"/>
              <w:left w:w="100" w:type="dxa"/>
              <w:bottom w:w="80" w:type="dxa"/>
              <w:right w:w="100" w:type="dxa"/>
            </w:tcMar>
          </w:tcPr>
          <w:p w14:paraId="1685BF95" w14:textId="77777777" w:rsidR="000D351F" w:rsidRDefault="00000000">
            <w:r>
              <w:rPr>
                <w:sz w:val="19"/>
                <w:szCs w:val="19"/>
              </w:rPr>
              <w:t>--</w:t>
            </w:r>
          </w:p>
        </w:tc>
      </w:tr>
      <w:tr w:rsidR="000D351F" w14:paraId="14837DED"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1B2688DE" w14:textId="77777777" w:rsidR="000D351F" w:rsidRDefault="00000000">
            <w:r>
              <w:rPr>
                <w:sz w:val="19"/>
                <w:szCs w:val="19"/>
              </w:rPr>
              <w:t>Dates</w:t>
            </w:r>
          </w:p>
        </w:tc>
        <w:tc>
          <w:tcPr>
            <w:tcW w:w="1900" w:type="dxa"/>
            <w:shd w:val="clear" w:color="auto" w:fill="FFFFFF"/>
            <w:tcMar>
              <w:top w:w="80" w:type="dxa"/>
              <w:left w:w="100" w:type="dxa"/>
              <w:bottom w:w="80" w:type="dxa"/>
              <w:right w:w="100" w:type="dxa"/>
            </w:tcMar>
          </w:tcPr>
          <w:p w14:paraId="305D6632" w14:textId="77777777" w:rsidR="000D351F" w:rsidRDefault="00000000">
            <w:r>
              <w:rPr>
                <w:sz w:val="19"/>
                <w:szCs w:val="19"/>
              </w:rPr>
              <w:t>Created Date</w:t>
            </w:r>
          </w:p>
        </w:tc>
        <w:tc>
          <w:tcPr>
            <w:tcW w:w="1800" w:type="dxa"/>
            <w:shd w:val="clear" w:color="auto" w:fill="FFFFFF"/>
            <w:tcMar>
              <w:top w:w="80" w:type="dxa"/>
              <w:left w:w="100" w:type="dxa"/>
              <w:bottom w:w="80" w:type="dxa"/>
              <w:right w:w="100" w:type="dxa"/>
            </w:tcMar>
          </w:tcPr>
          <w:p w14:paraId="0A2652D3" w14:textId="77777777" w:rsidR="000D351F" w:rsidRDefault="00000000">
            <w:r>
              <w:rPr>
                <w:sz w:val="19"/>
                <w:szCs w:val="19"/>
              </w:rPr>
              <w:t>Date</w:t>
            </w:r>
          </w:p>
        </w:tc>
        <w:tc>
          <w:tcPr>
            <w:tcW w:w="1620" w:type="dxa"/>
            <w:shd w:val="clear" w:color="auto" w:fill="FFFFFF"/>
            <w:tcMar>
              <w:top w:w="80" w:type="dxa"/>
              <w:left w:w="100" w:type="dxa"/>
              <w:bottom w:w="80" w:type="dxa"/>
              <w:right w:w="100" w:type="dxa"/>
            </w:tcMar>
          </w:tcPr>
          <w:p w14:paraId="7B442724" w14:textId="77777777" w:rsidR="000D351F" w:rsidRDefault="00000000">
            <w:proofErr w:type="gramStart"/>
            <w:r>
              <w:rPr>
                <w:sz w:val="19"/>
                <w:szCs w:val="19"/>
              </w:rPr>
              <w:t>SO</w:t>
            </w:r>
            <w:proofErr w:type="gramEnd"/>
            <w:r>
              <w:rPr>
                <w:sz w:val="19"/>
                <w:szCs w:val="19"/>
              </w:rPr>
              <w:t xml:space="preserve"> Date</w:t>
            </w:r>
          </w:p>
        </w:tc>
        <w:tc>
          <w:tcPr>
            <w:tcW w:w="1200" w:type="dxa"/>
            <w:shd w:val="clear" w:color="auto" w:fill="FFFFFF"/>
            <w:tcMar>
              <w:top w:w="80" w:type="dxa"/>
              <w:left w:w="100" w:type="dxa"/>
              <w:bottom w:w="80" w:type="dxa"/>
              <w:right w:w="100" w:type="dxa"/>
            </w:tcMar>
          </w:tcPr>
          <w:p w14:paraId="009E7CA7" w14:textId="77777777" w:rsidR="000D351F" w:rsidRDefault="00000000">
            <w:r>
              <w:rPr>
                <w:sz w:val="19"/>
                <w:szCs w:val="19"/>
              </w:rPr>
              <w:t>Invoice Date</w:t>
            </w:r>
          </w:p>
        </w:tc>
        <w:tc>
          <w:tcPr>
            <w:tcW w:w="1540" w:type="dxa"/>
            <w:shd w:val="clear" w:color="auto" w:fill="FFFFFF"/>
            <w:tcMar>
              <w:top w:w="80" w:type="dxa"/>
              <w:left w:w="100" w:type="dxa"/>
              <w:bottom w:w="80" w:type="dxa"/>
              <w:right w:w="100" w:type="dxa"/>
            </w:tcMar>
          </w:tcPr>
          <w:p w14:paraId="5B20CDC9" w14:textId="77777777" w:rsidR="000D351F" w:rsidRDefault="00000000">
            <w:r>
              <w:rPr>
                <w:sz w:val="19"/>
                <w:szCs w:val="19"/>
              </w:rPr>
              <w:t>Date Created</w:t>
            </w:r>
          </w:p>
        </w:tc>
      </w:tr>
      <w:tr w:rsidR="000D351F" w14:paraId="071E00B5" w14:textId="77777777">
        <w:tblPrEx>
          <w:tblCellMar>
            <w:top w:w="0" w:type="dxa"/>
            <w:bottom w:w="0" w:type="dxa"/>
          </w:tblCellMar>
        </w:tblPrEx>
        <w:tc>
          <w:tcPr>
            <w:tcW w:w="1300" w:type="dxa"/>
            <w:shd w:val="clear" w:color="auto" w:fill="DCE6F1"/>
            <w:tcMar>
              <w:top w:w="80" w:type="dxa"/>
              <w:left w:w="100" w:type="dxa"/>
              <w:bottom w:w="80" w:type="dxa"/>
              <w:right w:w="100" w:type="dxa"/>
            </w:tcMar>
          </w:tcPr>
          <w:p w14:paraId="1382AD3D" w14:textId="77777777" w:rsidR="000D351F" w:rsidRDefault="00000000">
            <w:r>
              <w:rPr>
                <w:sz w:val="19"/>
                <w:szCs w:val="19"/>
              </w:rPr>
              <w:t>Dates</w:t>
            </w:r>
          </w:p>
        </w:tc>
        <w:tc>
          <w:tcPr>
            <w:tcW w:w="1900" w:type="dxa"/>
            <w:shd w:val="clear" w:color="auto" w:fill="DCE6F1"/>
            <w:tcMar>
              <w:top w:w="80" w:type="dxa"/>
              <w:left w:w="100" w:type="dxa"/>
              <w:bottom w:w="80" w:type="dxa"/>
              <w:right w:w="100" w:type="dxa"/>
            </w:tcMar>
          </w:tcPr>
          <w:p w14:paraId="173CC339" w14:textId="77777777" w:rsidR="000D351F" w:rsidRDefault="00000000">
            <w:r>
              <w:rPr>
                <w:sz w:val="19"/>
                <w:szCs w:val="19"/>
              </w:rPr>
              <w:t>Revenue Date</w:t>
            </w:r>
          </w:p>
        </w:tc>
        <w:tc>
          <w:tcPr>
            <w:tcW w:w="1800" w:type="dxa"/>
            <w:shd w:val="clear" w:color="auto" w:fill="DCE6F1"/>
            <w:tcMar>
              <w:top w:w="80" w:type="dxa"/>
              <w:left w:w="100" w:type="dxa"/>
              <w:bottom w:w="80" w:type="dxa"/>
              <w:right w:w="100" w:type="dxa"/>
            </w:tcMar>
          </w:tcPr>
          <w:p w14:paraId="111A0ED1" w14:textId="77777777" w:rsidR="000D351F" w:rsidRDefault="00000000">
            <w:r>
              <w:rPr>
                <w:sz w:val="19"/>
                <w:szCs w:val="19"/>
              </w:rPr>
              <w:t>Promised Delivery Date</w:t>
            </w:r>
          </w:p>
        </w:tc>
        <w:tc>
          <w:tcPr>
            <w:tcW w:w="1620" w:type="dxa"/>
            <w:shd w:val="clear" w:color="auto" w:fill="DCE6F1"/>
            <w:tcMar>
              <w:top w:w="80" w:type="dxa"/>
              <w:left w:w="100" w:type="dxa"/>
              <w:bottom w:w="80" w:type="dxa"/>
              <w:right w:w="100" w:type="dxa"/>
            </w:tcMar>
          </w:tcPr>
          <w:p w14:paraId="2FB728BD" w14:textId="77777777" w:rsidR="000D351F" w:rsidRDefault="00000000">
            <w:r>
              <w:rPr>
                <w:sz w:val="19"/>
                <w:szCs w:val="19"/>
              </w:rPr>
              <w:t>End Date</w:t>
            </w:r>
          </w:p>
        </w:tc>
        <w:tc>
          <w:tcPr>
            <w:tcW w:w="1200" w:type="dxa"/>
            <w:shd w:val="clear" w:color="auto" w:fill="DCE6F1"/>
            <w:tcMar>
              <w:top w:w="80" w:type="dxa"/>
              <w:left w:w="100" w:type="dxa"/>
              <w:bottom w:w="80" w:type="dxa"/>
              <w:right w:w="100" w:type="dxa"/>
            </w:tcMar>
          </w:tcPr>
          <w:p w14:paraId="20A2B912" w14:textId="77777777" w:rsidR="000D351F" w:rsidRDefault="00000000">
            <w:r>
              <w:rPr>
                <w:sz w:val="19"/>
                <w:szCs w:val="19"/>
              </w:rPr>
              <w:t>Invoice Date</w:t>
            </w:r>
          </w:p>
        </w:tc>
        <w:tc>
          <w:tcPr>
            <w:tcW w:w="1540" w:type="dxa"/>
            <w:shd w:val="clear" w:color="auto" w:fill="DCE6F1"/>
            <w:tcMar>
              <w:top w:w="80" w:type="dxa"/>
              <w:left w:w="100" w:type="dxa"/>
              <w:bottom w:w="80" w:type="dxa"/>
              <w:right w:w="100" w:type="dxa"/>
            </w:tcMar>
          </w:tcPr>
          <w:p w14:paraId="1DA2BC49" w14:textId="77777777" w:rsidR="000D351F" w:rsidRDefault="00000000">
            <w:r>
              <w:rPr>
                <w:sz w:val="19"/>
                <w:szCs w:val="19"/>
              </w:rPr>
              <w:t>Revenue Period</w:t>
            </w:r>
          </w:p>
        </w:tc>
      </w:tr>
      <w:tr w:rsidR="000D351F" w14:paraId="422903F5"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250DDE79" w14:textId="77777777" w:rsidR="000D351F" w:rsidRDefault="00000000">
            <w:r>
              <w:rPr>
                <w:sz w:val="19"/>
                <w:szCs w:val="19"/>
              </w:rPr>
              <w:t>Amounts</w:t>
            </w:r>
          </w:p>
        </w:tc>
        <w:tc>
          <w:tcPr>
            <w:tcW w:w="1900" w:type="dxa"/>
            <w:shd w:val="clear" w:color="auto" w:fill="FFFFFF"/>
            <w:tcMar>
              <w:top w:w="80" w:type="dxa"/>
              <w:left w:w="100" w:type="dxa"/>
              <w:bottom w:w="80" w:type="dxa"/>
              <w:right w:w="100" w:type="dxa"/>
            </w:tcMar>
          </w:tcPr>
          <w:p w14:paraId="201C7CB5" w14:textId="77777777" w:rsidR="000D351F" w:rsidRDefault="00000000">
            <w:r>
              <w:rPr>
                <w:sz w:val="19"/>
                <w:szCs w:val="19"/>
              </w:rPr>
              <w:t>Foreign Amount</w:t>
            </w:r>
          </w:p>
        </w:tc>
        <w:tc>
          <w:tcPr>
            <w:tcW w:w="1800" w:type="dxa"/>
            <w:shd w:val="clear" w:color="auto" w:fill="FFFFFF"/>
            <w:tcMar>
              <w:top w:w="80" w:type="dxa"/>
              <w:left w:w="100" w:type="dxa"/>
              <w:bottom w:w="80" w:type="dxa"/>
              <w:right w:w="100" w:type="dxa"/>
            </w:tcMar>
          </w:tcPr>
          <w:p w14:paraId="7FE900CB" w14:textId="77777777" w:rsidR="000D351F" w:rsidRDefault="00000000">
            <w:r>
              <w:rPr>
                <w:sz w:val="19"/>
                <w:szCs w:val="19"/>
              </w:rPr>
              <w:t>Foreign Amount</w:t>
            </w:r>
          </w:p>
        </w:tc>
        <w:tc>
          <w:tcPr>
            <w:tcW w:w="1620" w:type="dxa"/>
            <w:shd w:val="clear" w:color="auto" w:fill="FFFFFF"/>
            <w:tcMar>
              <w:top w:w="80" w:type="dxa"/>
              <w:left w:w="100" w:type="dxa"/>
              <w:bottom w:w="80" w:type="dxa"/>
              <w:right w:w="100" w:type="dxa"/>
            </w:tcMar>
          </w:tcPr>
          <w:p w14:paraId="28D0722B" w14:textId="77777777" w:rsidR="000D351F" w:rsidRDefault="00000000">
            <w:r>
              <w:rPr>
                <w:sz w:val="19"/>
                <w:szCs w:val="19"/>
              </w:rPr>
              <w:t>Foreign Amount</w:t>
            </w:r>
          </w:p>
        </w:tc>
        <w:tc>
          <w:tcPr>
            <w:tcW w:w="1200" w:type="dxa"/>
            <w:shd w:val="clear" w:color="auto" w:fill="FFFFFF"/>
            <w:tcMar>
              <w:top w:w="80" w:type="dxa"/>
              <w:left w:w="100" w:type="dxa"/>
              <w:bottom w:w="80" w:type="dxa"/>
              <w:right w:w="100" w:type="dxa"/>
            </w:tcMar>
          </w:tcPr>
          <w:p w14:paraId="5FB8B05D" w14:textId="77777777" w:rsidR="000D351F" w:rsidRDefault="00000000">
            <w:r>
              <w:rPr>
                <w:sz w:val="19"/>
                <w:szCs w:val="19"/>
              </w:rPr>
              <w:t>Foreign Amount</w:t>
            </w:r>
          </w:p>
        </w:tc>
        <w:tc>
          <w:tcPr>
            <w:tcW w:w="1540" w:type="dxa"/>
            <w:shd w:val="clear" w:color="auto" w:fill="FFFFFF"/>
            <w:tcMar>
              <w:top w:w="80" w:type="dxa"/>
              <w:left w:w="100" w:type="dxa"/>
              <w:bottom w:w="80" w:type="dxa"/>
              <w:right w:w="100" w:type="dxa"/>
            </w:tcMar>
          </w:tcPr>
          <w:p w14:paraId="4B52CA55" w14:textId="77777777" w:rsidR="000D351F" w:rsidRDefault="00000000">
            <w:r>
              <w:rPr>
                <w:sz w:val="19"/>
                <w:szCs w:val="19"/>
              </w:rPr>
              <w:t>--</w:t>
            </w:r>
          </w:p>
        </w:tc>
      </w:tr>
      <w:tr w:rsidR="000D351F" w14:paraId="3B3CAEF7" w14:textId="77777777">
        <w:tblPrEx>
          <w:tblCellMar>
            <w:top w:w="0" w:type="dxa"/>
            <w:bottom w:w="0" w:type="dxa"/>
          </w:tblCellMar>
        </w:tblPrEx>
        <w:tc>
          <w:tcPr>
            <w:tcW w:w="1300" w:type="dxa"/>
            <w:shd w:val="clear" w:color="auto" w:fill="DCE6F1"/>
            <w:tcMar>
              <w:top w:w="80" w:type="dxa"/>
              <w:left w:w="100" w:type="dxa"/>
              <w:bottom w:w="80" w:type="dxa"/>
              <w:right w:w="100" w:type="dxa"/>
            </w:tcMar>
          </w:tcPr>
          <w:p w14:paraId="3A89A91E" w14:textId="77777777" w:rsidR="000D351F" w:rsidRDefault="00000000">
            <w:r>
              <w:rPr>
                <w:sz w:val="19"/>
                <w:szCs w:val="19"/>
              </w:rPr>
              <w:t>Amounts</w:t>
            </w:r>
          </w:p>
        </w:tc>
        <w:tc>
          <w:tcPr>
            <w:tcW w:w="1900" w:type="dxa"/>
            <w:shd w:val="clear" w:color="auto" w:fill="DCE6F1"/>
            <w:tcMar>
              <w:top w:w="80" w:type="dxa"/>
              <w:left w:w="100" w:type="dxa"/>
              <w:bottom w:w="80" w:type="dxa"/>
              <w:right w:w="100" w:type="dxa"/>
            </w:tcMar>
          </w:tcPr>
          <w:p w14:paraId="4E29B8F1" w14:textId="77777777" w:rsidR="000D351F" w:rsidRDefault="00000000">
            <w:r>
              <w:rPr>
                <w:sz w:val="19"/>
                <w:szCs w:val="19"/>
              </w:rPr>
              <w:t>USD Amount</w:t>
            </w:r>
          </w:p>
        </w:tc>
        <w:tc>
          <w:tcPr>
            <w:tcW w:w="1800" w:type="dxa"/>
            <w:shd w:val="clear" w:color="auto" w:fill="DCE6F1"/>
            <w:tcMar>
              <w:top w:w="80" w:type="dxa"/>
              <w:left w:w="100" w:type="dxa"/>
              <w:bottom w:w="80" w:type="dxa"/>
              <w:right w:w="100" w:type="dxa"/>
            </w:tcMar>
          </w:tcPr>
          <w:p w14:paraId="31A8D59C" w14:textId="77777777" w:rsidR="000D351F" w:rsidRDefault="00000000">
            <w:r>
              <w:rPr>
                <w:sz w:val="19"/>
                <w:szCs w:val="19"/>
              </w:rPr>
              <w:t>Projected Total</w:t>
            </w:r>
          </w:p>
        </w:tc>
        <w:tc>
          <w:tcPr>
            <w:tcW w:w="1620" w:type="dxa"/>
            <w:shd w:val="clear" w:color="auto" w:fill="DCE6F1"/>
            <w:tcMar>
              <w:top w:w="80" w:type="dxa"/>
              <w:left w:w="100" w:type="dxa"/>
              <w:bottom w:w="80" w:type="dxa"/>
              <w:right w:w="100" w:type="dxa"/>
            </w:tcMar>
          </w:tcPr>
          <w:p w14:paraId="35179644" w14:textId="77777777" w:rsidR="000D351F" w:rsidRDefault="00000000">
            <w:r>
              <w:rPr>
                <w:sz w:val="19"/>
                <w:szCs w:val="19"/>
              </w:rPr>
              <w:t>Open Amount</w:t>
            </w:r>
          </w:p>
        </w:tc>
        <w:tc>
          <w:tcPr>
            <w:tcW w:w="1200" w:type="dxa"/>
            <w:shd w:val="clear" w:color="auto" w:fill="DCE6F1"/>
            <w:tcMar>
              <w:top w:w="80" w:type="dxa"/>
              <w:left w:w="100" w:type="dxa"/>
              <w:bottom w:w="80" w:type="dxa"/>
              <w:right w:w="100" w:type="dxa"/>
            </w:tcMar>
          </w:tcPr>
          <w:p w14:paraId="64EC8B50" w14:textId="77777777" w:rsidR="000D351F" w:rsidRDefault="00000000">
            <w:r>
              <w:rPr>
                <w:sz w:val="19"/>
                <w:szCs w:val="19"/>
              </w:rPr>
              <w:t>USD Net Revenue</w:t>
            </w:r>
          </w:p>
        </w:tc>
        <w:tc>
          <w:tcPr>
            <w:tcW w:w="1540" w:type="dxa"/>
            <w:shd w:val="clear" w:color="auto" w:fill="DCE6F1"/>
            <w:tcMar>
              <w:top w:w="80" w:type="dxa"/>
              <w:left w:w="100" w:type="dxa"/>
              <w:bottom w:w="80" w:type="dxa"/>
              <w:right w:w="100" w:type="dxa"/>
            </w:tcMar>
          </w:tcPr>
          <w:p w14:paraId="61A96962" w14:textId="77777777" w:rsidR="000D351F" w:rsidRDefault="00000000">
            <w:r>
              <w:rPr>
                <w:sz w:val="19"/>
                <w:szCs w:val="19"/>
              </w:rPr>
              <w:t>Net Revenue (FCT)</w:t>
            </w:r>
          </w:p>
        </w:tc>
      </w:tr>
      <w:tr w:rsidR="000D351F" w14:paraId="4EAD1623"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221115D2" w14:textId="77777777" w:rsidR="000D351F" w:rsidRDefault="00000000">
            <w:r>
              <w:rPr>
                <w:sz w:val="19"/>
                <w:szCs w:val="19"/>
              </w:rPr>
              <w:t>Amounts</w:t>
            </w:r>
          </w:p>
        </w:tc>
        <w:tc>
          <w:tcPr>
            <w:tcW w:w="1900" w:type="dxa"/>
            <w:shd w:val="clear" w:color="auto" w:fill="FFFFFF"/>
            <w:tcMar>
              <w:top w:w="80" w:type="dxa"/>
              <w:left w:w="100" w:type="dxa"/>
              <w:bottom w:w="80" w:type="dxa"/>
              <w:right w:w="100" w:type="dxa"/>
            </w:tcMar>
          </w:tcPr>
          <w:p w14:paraId="047ED5D6" w14:textId="77777777" w:rsidR="000D351F" w:rsidRDefault="00000000">
            <w:r>
              <w:rPr>
                <w:sz w:val="19"/>
                <w:szCs w:val="19"/>
              </w:rPr>
              <w:t>Exchange Rate</w:t>
            </w:r>
          </w:p>
        </w:tc>
        <w:tc>
          <w:tcPr>
            <w:tcW w:w="1800" w:type="dxa"/>
            <w:shd w:val="clear" w:color="auto" w:fill="FFFFFF"/>
            <w:tcMar>
              <w:top w:w="80" w:type="dxa"/>
              <w:left w:w="100" w:type="dxa"/>
              <w:bottom w:w="80" w:type="dxa"/>
              <w:right w:w="100" w:type="dxa"/>
            </w:tcMar>
          </w:tcPr>
          <w:p w14:paraId="10DE1D3B" w14:textId="77777777" w:rsidR="000D351F" w:rsidRDefault="00000000">
            <w:r>
              <w:rPr>
                <w:sz w:val="19"/>
                <w:szCs w:val="19"/>
              </w:rPr>
              <w:t>Exchange Rate</w:t>
            </w:r>
          </w:p>
        </w:tc>
        <w:tc>
          <w:tcPr>
            <w:tcW w:w="1620" w:type="dxa"/>
            <w:shd w:val="clear" w:color="auto" w:fill="FFFFFF"/>
            <w:tcMar>
              <w:top w:w="80" w:type="dxa"/>
              <w:left w:w="100" w:type="dxa"/>
              <w:bottom w:w="80" w:type="dxa"/>
              <w:right w:w="100" w:type="dxa"/>
            </w:tcMar>
          </w:tcPr>
          <w:p w14:paraId="34141389" w14:textId="77777777" w:rsidR="000D351F" w:rsidRDefault="00000000">
            <w:r>
              <w:rPr>
                <w:sz w:val="19"/>
                <w:szCs w:val="19"/>
              </w:rPr>
              <w:t>Exchange Rate</w:t>
            </w:r>
          </w:p>
        </w:tc>
        <w:tc>
          <w:tcPr>
            <w:tcW w:w="1200" w:type="dxa"/>
            <w:shd w:val="clear" w:color="auto" w:fill="FFFFFF"/>
            <w:tcMar>
              <w:top w:w="80" w:type="dxa"/>
              <w:left w:w="100" w:type="dxa"/>
              <w:bottom w:w="80" w:type="dxa"/>
              <w:right w:w="100" w:type="dxa"/>
            </w:tcMar>
          </w:tcPr>
          <w:p w14:paraId="013E43F8" w14:textId="77777777" w:rsidR="000D351F" w:rsidRDefault="00000000">
            <w:r>
              <w:rPr>
                <w:sz w:val="19"/>
                <w:szCs w:val="19"/>
              </w:rPr>
              <w:t>Need field</w:t>
            </w:r>
          </w:p>
        </w:tc>
        <w:tc>
          <w:tcPr>
            <w:tcW w:w="1540" w:type="dxa"/>
            <w:shd w:val="clear" w:color="auto" w:fill="FFFFFF"/>
            <w:tcMar>
              <w:top w:w="80" w:type="dxa"/>
              <w:left w:w="100" w:type="dxa"/>
              <w:bottom w:w="80" w:type="dxa"/>
              <w:right w:w="100" w:type="dxa"/>
            </w:tcMar>
          </w:tcPr>
          <w:p w14:paraId="4CC2225D" w14:textId="77777777" w:rsidR="000D351F" w:rsidRDefault="00000000">
            <w:r>
              <w:rPr>
                <w:sz w:val="19"/>
                <w:szCs w:val="19"/>
              </w:rPr>
              <w:t>--</w:t>
            </w:r>
          </w:p>
        </w:tc>
      </w:tr>
      <w:tr w:rsidR="000D351F" w14:paraId="7483BB00" w14:textId="77777777">
        <w:tblPrEx>
          <w:tblCellMar>
            <w:top w:w="0" w:type="dxa"/>
            <w:bottom w:w="0" w:type="dxa"/>
          </w:tblCellMar>
        </w:tblPrEx>
        <w:tc>
          <w:tcPr>
            <w:tcW w:w="1300" w:type="dxa"/>
            <w:shd w:val="clear" w:color="auto" w:fill="DCE6F1"/>
            <w:tcMar>
              <w:top w:w="80" w:type="dxa"/>
              <w:left w:w="100" w:type="dxa"/>
              <w:bottom w:w="80" w:type="dxa"/>
              <w:right w:w="100" w:type="dxa"/>
            </w:tcMar>
          </w:tcPr>
          <w:p w14:paraId="6137258A" w14:textId="77777777" w:rsidR="000D351F" w:rsidRDefault="00000000">
            <w:r>
              <w:rPr>
                <w:sz w:val="19"/>
                <w:szCs w:val="19"/>
              </w:rPr>
              <w:t>Derived</w:t>
            </w:r>
          </w:p>
        </w:tc>
        <w:tc>
          <w:tcPr>
            <w:tcW w:w="1900" w:type="dxa"/>
            <w:shd w:val="clear" w:color="auto" w:fill="DCE6F1"/>
            <w:tcMar>
              <w:top w:w="80" w:type="dxa"/>
              <w:left w:w="100" w:type="dxa"/>
              <w:bottom w:w="80" w:type="dxa"/>
              <w:right w:w="100" w:type="dxa"/>
            </w:tcMar>
          </w:tcPr>
          <w:p w14:paraId="1BA7FD65" w14:textId="77777777" w:rsidR="000D351F" w:rsidRDefault="00000000">
            <w:r>
              <w:rPr>
                <w:sz w:val="19"/>
                <w:szCs w:val="19"/>
              </w:rPr>
              <w:t>Change Driver</w:t>
            </w:r>
          </w:p>
        </w:tc>
        <w:tc>
          <w:tcPr>
            <w:tcW w:w="1800" w:type="dxa"/>
            <w:shd w:val="clear" w:color="auto" w:fill="DCE6F1"/>
            <w:tcMar>
              <w:top w:w="80" w:type="dxa"/>
              <w:left w:w="100" w:type="dxa"/>
              <w:bottom w:w="80" w:type="dxa"/>
              <w:right w:w="100" w:type="dxa"/>
            </w:tcMar>
          </w:tcPr>
          <w:p w14:paraId="16B0D280" w14:textId="77777777" w:rsidR="000D351F" w:rsidRDefault="00000000">
            <w:r>
              <w:rPr>
                <w:sz w:val="19"/>
                <w:szCs w:val="19"/>
              </w:rPr>
              <w:t>Derived</w:t>
            </w:r>
          </w:p>
        </w:tc>
        <w:tc>
          <w:tcPr>
            <w:tcW w:w="1620" w:type="dxa"/>
            <w:shd w:val="clear" w:color="auto" w:fill="DCE6F1"/>
            <w:tcMar>
              <w:top w:w="80" w:type="dxa"/>
              <w:left w:w="100" w:type="dxa"/>
              <w:bottom w:w="80" w:type="dxa"/>
              <w:right w:w="100" w:type="dxa"/>
            </w:tcMar>
          </w:tcPr>
          <w:p w14:paraId="188844EE" w14:textId="77777777" w:rsidR="000D351F" w:rsidRDefault="00000000">
            <w:r>
              <w:rPr>
                <w:sz w:val="19"/>
                <w:szCs w:val="19"/>
              </w:rPr>
              <w:t>Derived</w:t>
            </w:r>
          </w:p>
        </w:tc>
        <w:tc>
          <w:tcPr>
            <w:tcW w:w="1200" w:type="dxa"/>
            <w:shd w:val="clear" w:color="auto" w:fill="DCE6F1"/>
            <w:tcMar>
              <w:top w:w="80" w:type="dxa"/>
              <w:left w:w="100" w:type="dxa"/>
              <w:bottom w:w="80" w:type="dxa"/>
              <w:right w:w="100" w:type="dxa"/>
            </w:tcMar>
          </w:tcPr>
          <w:p w14:paraId="3EC91C6D" w14:textId="77777777" w:rsidR="000D351F" w:rsidRDefault="00000000">
            <w:r>
              <w:rPr>
                <w:sz w:val="19"/>
                <w:szCs w:val="19"/>
              </w:rPr>
              <w:t>Derived</w:t>
            </w:r>
          </w:p>
        </w:tc>
        <w:tc>
          <w:tcPr>
            <w:tcW w:w="1540" w:type="dxa"/>
            <w:shd w:val="clear" w:color="auto" w:fill="DCE6F1"/>
            <w:tcMar>
              <w:top w:w="80" w:type="dxa"/>
              <w:left w:w="100" w:type="dxa"/>
              <w:bottom w:w="80" w:type="dxa"/>
              <w:right w:w="100" w:type="dxa"/>
            </w:tcMar>
          </w:tcPr>
          <w:p w14:paraId="445463C1" w14:textId="77777777" w:rsidR="000D351F" w:rsidRDefault="00000000">
            <w:r>
              <w:rPr>
                <w:sz w:val="19"/>
                <w:szCs w:val="19"/>
              </w:rPr>
              <w:t>--</w:t>
            </w:r>
          </w:p>
        </w:tc>
      </w:tr>
      <w:tr w:rsidR="000D351F" w14:paraId="051740CB"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7CA9F1AC" w14:textId="77777777" w:rsidR="000D351F" w:rsidRDefault="00000000">
            <w:r>
              <w:rPr>
                <w:sz w:val="19"/>
                <w:szCs w:val="19"/>
              </w:rPr>
              <w:t>Derived</w:t>
            </w:r>
          </w:p>
        </w:tc>
        <w:tc>
          <w:tcPr>
            <w:tcW w:w="1900" w:type="dxa"/>
            <w:shd w:val="clear" w:color="auto" w:fill="FFFFFF"/>
            <w:tcMar>
              <w:top w:w="80" w:type="dxa"/>
              <w:left w:w="100" w:type="dxa"/>
              <w:bottom w:w="80" w:type="dxa"/>
              <w:right w:w="100" w:type="dxa"/>
            </w:tcMar>
          </w:tcPr>
          <w:p w14:paraId="1EA94B4C" w14:textId="77777777" w:rsidR="000D351F" w:rsidRDefault="00000000">
            <w:r>
              <w:rPr>
                <w:sz w:val="19"/>
                <w:szCs w:val="19"/>
              </w:rPr>
              <w:t>Original Amount</w:t>
            </w:r>
          </w:p>
        </w:tc>
        <w:tc>
          <w:tcPr>
            <w:tcW w:w="1800" w:type="dxa"/>
            <w:shd w:val="clear" w:color="auto" w:fill="FFFFFF"/>
            <w:tcMar>
              <w:top w:w="80" w:type="dxa"/>
              <w:left w:w="100" w:type="dxa"/>
              <w:bottom w:w="80" w:type="dxa"/>
              <w:right w:w="100" w:type="dxa"/>
            </w:tcMar>
          </w:tcPr>
          <w:p w14:paraId="5FBA672B" w14:textId="77777777" w:rsidR="000D351F" w:rsidRDefault="00000000">
            <w:r>
              <w:rPr>
                <w:sz w:val="19"/>
                <w:szCs w:val="19"/>
              </w:rPr>
              <w:t>Derived</w:t>
            </w:r>
          </w:p>
        </w:tc>
        <w:tc>
          <w:tcPr>
            <w:tcW w:w="1620" w:type="dxa"/>
            <w:shd w:val="clear" w:color="auto" w:fill="FFFFFF"/>
            <w:tcMar>
              <w:top w:w="80" w:type="dxa"/>
              <w:left w:w="100" w:type="dxa"/>
              <w:bottom w:w="80" w:type="dxa"/>
              <w:right w:w="100" w:type="dxa"/>
            </w:tcMar>
          </w:tcPr>
          <w:p w14:paraId="0D14BE2E" w14:textId="77777777" w:rsidR="000D351F" w:rsidRDefault="00000000">
            <w:r>
              <w:rPr>
                <w:sz w:val="19"/>
                <w:szCs w:val="19"/>
              </w:rPr>
              <w:t>Derived</w:t>
            </w:r>
          </w:p>
        </w:tc>
        <w:tc>
          <w:tcPr>
            <w:tcW w:w="1200" w:type="dxa"/>
            <w:shd w:val="clear" w:color="auto" w:fill="FFFFFF"/>
            <w:tcMar>
              <w:top w:w="80" w:type="dxa"/>
              <w:left w:w="100" w:type="dxa"/>
              <w:bottom w:w="80" w:type="dxa"/>
              <w:right w:w="100" w:type="dxa"/>
            </w:tcMar>
          </w:tcPr>
          <w:p w14:paraId="6FD0B137" w14:textId="77777777" w:rsidR="000D351F" w:rsidRDefault="00000000">
            <w:r>
              <w:rPr>
                <w:sz w:val="19"/>
                <w:szCs w:val="19"/>
              </w:rPr>
              <w:t>Derived</w:t>
            </w:r>
          </w:p>
        </w:tc>
        <w:tc>
          <w:tcPr>
            <w:tcW w:w="1540" w:type="dxa"/>
            <w:shd w:val="clear" w:color="auto" w:fill="FFFFFF"/>
            <w:tcMar>
              <w:top w:w="80" w:type="dxa"/>
              <w:left w:w="100" w:type="dxa"/>
              <w:bottom w:w="80" w:type="dxa"/>
              <w:right w:w="100" w:type="dxa"/>
            </w:tcMar>
          </w:tcPr>
          <w:p w14:paraId="342B8843" w14:textId="77777777" w:rsidR="000D351F" w:rsidRDefault="00000000">
            <w:r>
              <w:rPr>
                <w:sz w:val="19"/>
                <w:szCs w:val="19"/>
              </w:rPr>
              <w:t>Derived</w:t>
            </w:r>
          </w:p>
        </w:tc>
      </w:tr>
    </w:tbl>
    <w:p w14:paraId="3E3C0F65" w14:textId="363588F0" w:rsidR="000D351F" w:rsidRDefault="00000000">
      <w:pPr>
        <w:pStyle w:val="Heading1"/>
        <w:spacing w:before="400" w:after="200"/>
      </w:pPr>
      <w:r>
        <w:rPr>
          <w:b/>
          <w:bCs/>
          <w:color w:val="1F4E78"/>
          <w:sz w:val="30"/>
          <w:szCs w:val="30"/>
        </w:rPr>
        <w:t>1</w:t>
      </w:r>
      <w:r w:rsidR="00963658">
        <w:rPr>
          <w:b/>
          <w:bCs/>
          <w:color w:val="1F4E78"/>
          <w:sz w:val="30"/>
          <w:szCs w:val="30"/>
        </w:rPr>
        <w:t>3</w:t>
      </w:r>
      <w:r>
        <w:rPr>
          <w:b/>
          <w:bCs/>
          <w:color w:val="1F4E78"/>
          <w:sz w:val="30"/>
          <w:szCs w:val="30"/>
        </w:rPr>
        <w:t>. Implementation Recommendations</w:t>
      </w:r>
    </w:p>
    <w:p w14:paraId="21277E25" w14:textId="77777777" w:rsidR="000D351F" w:rsidRDefault="00000000">
      <w:pPr>
        <w:spacing w:after="120"/>
      </w:pPr>
      <w:r>
        <w:rPr>
          <w:sz w:val="21"/>
          <w:szCs w:val="21"/>
        </w:rPr>
        <w:t>Based on our understanding of the workbook and the client's clarifications, we recommend the following implementation approach:</w:t>
      </w:r>
    </w:p>
    <w:p w14:paraId="031F0CDD" w14:textId="77777777" w:rsidR="000D351F" w:rsidRDefault="00000000">
      <w:pPr>
        <w:pStyle w:val="ListParagraph"/>
        <w:numPr>
          <w:ilvl w:val="0"/>
          <w:numId w:val="1"/>
        </w:numPr>
        <w:spacing w:after="60"/>
      </w:pPr>
      <w:r>
        <w:rPr>
          <w:sz w:val="21"/>
          <w:szCs w:val="21"/>
        </w:rPr>
        <w:t>Keep the existing PostgreSQL tables (Pipeline, Sales Order, Invoice, Budget) unchanged as the operational source tables.</w:t>
      </w:r>
    </w:p>
    <w:p w14:paraId="593D2F55" w14:textId="77777777" w:rsidR="000D351F" w:rsidRDefault="00000000">
      <w:pPr>
        <w:pStyle w:val="ListParagraph"/>
        <w:numPr>
          <w:ilvl w:val="0"/>
          <w:numId w:val="1"/>
        </w:numPr>
        <w:spacing w:after="60"/>
      </w:pPr>
      <w:r>
        <w:rPr>
          <w:sz w:val="21"/>
          <w:szCs w:val="21"/>
        </w:rPr>
        <w:t>Introduce a Revenue Snapshot table that stores a full historical copy of all active records after every scheduled synchronization. This table is append-only.</w:t>
      </w:r>
    </w:p>
    <w:p w14:paraId="1B4DC0CD" w14:textId="77777777" w:rsidR="000D351F" w:rsidRDefault="00000000">
      <w:pPr>
        <w:pStyle w:val="ListParagraph"/>
        <w:numPr>
          <w:ilvl w:val="0"/>
          <w:numId w:val="1"/>
        </w:numPr>
        <w:spacing w:after="60"/>
      </w:pPr>
      <w:r>
        <w:rPr>
          <w:sz w:val="21"/>
          <w:szCs w:val="21"/>
        </w:rPr>
        <w:t>Build a Revenue Comparison process, keyed by Anchor ID (Estimate Number), that supports multiple comparison types (DOD, WOW, MOM, QOQ) with independent scheduling for each.</w:t>
      </w:r>
    </w:p>
    <w:p w14:paraId="10EA38B0" w14:textId="77777777" w:rsidR="000D351F" w:rsidRDefault="00000000">
      <w:pPr>
        <w:pStyle w:val="ListParagraph"/>
        <w:numPr>
          <w:ilvl w:val="0"/>
          <w:numId w:val="1"/>
        </w:numPr>
        <w:spacing w:after="60"/>
      </w:pPr>
      <w:r>
        <w:rPr>
          <w:sz w:val="21"/>
          <w:szCs w:val="21"/>
        </w:rPr>
        <w:lastRenderedPageBreak/>
        <w:t>Generate a Revenue Change Log containing only business-significant events, evaluated in Lifecycle → Amount → Period priority order.</w:t>
      </w:r>
    </w:p>
    <w:p w14:paraId="048D84F8" w14:textId="77777777" w:rsidR="000D351F" w:rsidRDefault="00000000">
      <w:pPr>
        <w:pStyle w:val="ListParagraph"/>
        <w:numPr>
          <w:ilvl w:val="0"/>
          <w:numId w:val="1"/>
        </w:numPr>
        <w:spacing w:after="60"/>
      </w:pPr>
      <w:r>
        <w:rPr>
          <w:sz w:val="21"/>
          <w:szCs w:val="21"/>
        </w:rPr>
        <w:t>Confirm the open items in Section 14 before technical design begins, since they affect table design (deleted-record handling) and comparison logic (year-over-year scope).</w:t>
      </w:r>
    </w:p>
    <w:p w14:paraId="4432C714" w14:textId="77777777" w:rsidR="000D351F" w:rsidRDefault="00000000">
      <w:pPr>
        <w:spacing w:before="200" w:after="80"/>
      </w:pPr>
      <w:r>
        <w:rPr>
          <w:b/>
          <w:bCs/>
          <w:color w:val="595959"/>
          <w:sz w:val="22"/>
          <w:szCs w:val="22"/>
        </w:rPr>
        <w:t>Processing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351F" w14:paraId="15173940" w14:textId="77777777">
        <w:tblPrEx>
          <w:tblCellMar>
            <w:top w:w="0" w:type="dxa"/>
            <w:bottom w:w="0" w:type="dxa"/>
          </w:tblCellMar>
        </w:tblPrEx>
        <w:tc>
          <w:tcPr>
            <w:tcW w:w="9360" w:type="dxa"/>
            <w:shd w:val="clear" w:color="auto" w:fill="F2F2F2"/>
            <w:tcMar>
              <w:top w:w="200" w:type="dxa"/>
              <w:left w:w="200" w:type="dxa"/>
              <w:bottom w:w="200" w:type="dxa"/>
              <w:right w:w="200" w:type="dxa"/>
            </w:tcMar>
          </w:tcPr>
          <w:p w14:paraId="6B0C31D0" w14:textId="77777777" w:rsidR="000D351F" w:rsidRDefault="00000000">
            <w:pPr>
              <w:jc w:val="center"/>
            </w:pPr>
            <w:r>
              <w:rPr>
                <w:rFonts w:ascii="Consolas" w:eastAsia="Consolas" w:hAnsi="Consolas" w:cs="Consolas"/>
                <w:sz w:val="18"/>
                <w:szCs w:val="18"/>
              </w:rPr>
              <w:t>NetSuite Sync</w:t>
            </w:r>
          </w:p>
          <w:p w14:paraId="4DDFF9D0" w14:textId="77777777" w:rsidR="000D351F" w:rsidRDefault="00000000">
            <w:pPr>
              <w:jc w:val="center"/>
            </w:pPr>
            <w:r>
              <w:rPr>
                <w:rFonts w:ascii="Consolas" w:eastAsia="Consolas" w:hAnsi="Consolas" w:cs="Consolas"/>
                <w:sz w:val="18"/>
                <w:szCs w:val="18"/>
              </w:rPr>
              <w:t xml:space="preserve">     |</w:t>
            </w:r>
          </w:p>
          <w:p w14:paraId="247F8724" w14:textId="77777777" w:rsidR="000D351F" w:rsidRDefault="00000000">
            <w:pPr>
              <w:jc w:val="center"/>
            </w:pPr>
            <w:r>
              <w:rPr>
                <w:rFonts w:ascii="Consolas" w:eastAsia="Consolas" w:hAnsi="Consolas" w:cs="Consolas"/>
                <w:sz w:val="18"/>
                <w:szCs w:val="18"/>
              </w:rPr>
              <w:t>Refresh PostgreSQL Tables</w:t>
            </w:r>
          </w:p>
          <w:p w14:paraId="4B703D1B" w14:textId="77777777" w:rsidR="000D351F" w:rsidRDefault="00000000">
            <w:pPr>
              <w:jc w:val="center"/>
            </w:pPr>
            <w:r>
              <w:rPr>
                <w:rFonts w:ascii="Consolas" w:eastAsia="Consolas" w:hAnsi="Consolas" w:cs="Consolas"/>
                <w:sz w:val="18"/>
                <w:szCs w:val="18"/>
              </w:rPr>
              <w:t xml:space="preserve">     |</w:t>
            </w:r>
          </w:p>
          <w:p w14:paraId="2BE50429" w14:textId="77777777" w:rsidR="000D351F" w:rsidRDefault="00000000">
            <w:pPr>
              <w:jc w:val="center"/>
            </w:pPr>
            <w:r>
              <w:rPr>
                <w:rFonts w:ascii="Consolas" w:eastAsia="Consolas" w:hAnsi="Consolas" w:cs="Consolas"/>
                <w:sz w:val="18"/>
                <w:szCs w:val="18"/>
              </w:rPr>
              <w:t>Create Revenue Snapshot (full copy, all records)</w:t>
            </w:r>
          </w:p>
          <w:p w14:paraId="0BDD5A16" w14:textId="77777777" w:rsidR="000D351F" w:rsidRDefault="00000000">
            <w:pPr>
              <w:jc w:val="center"/>
            </w:pPr>
            <w:r>
              <w:rPr>
                <w:rFonts w:ascii="Consolas" w:eastAsia="Consolas" w:hAnsi="Consolas" w:cs="Consolas"/>
                <w:sz w:val="18"/>
                <w:szCs w:val="18"/>
              </w:rPr>
              <w:t xml:space="preserve">     |</w:t>
            </w:r>
          </w:p>
          <w:p w14:paraId="45D5B284" w14:textId="77777777" w:rsidR="000D351F" w:rsidRDefault="00000000">
            <w:pPr>
              <w:jc w:val="center"/>
            </w:pPr>
            <w:r>
              <w:rPr>
                <w:rFonts w:ascii="Consolas" w:eastAsia="Consolas" w:hAnsi="Consolas" w:cs="Consolas"/>
                <w:sz w:val="18"/>
                <w:szCs w:val="18"/>
              </w:rPr>
              <w:t>Compare vs Prior Period (per comparison type: DOD/WOW/MOM/QOQ)</w:t>
            </w:r>
          </w:p>
          <w:p w14:paraId="322E5875" w14:textId="77777777" w:rsidR="000D351F" w:rsidRDefault="00000000">
            <w:pPr>
              <w:jc w:val="center"/>
            </w:pPr>
            <w:r>
              <w:rPr>
                <w:rFonts w:ascii="Consolas" w:eastAsia="Consolas" w:hAnsi="Consolas" w:cs="Consolas"/>
                <w:sz w:val="18"/>
                <w:szCs w:val="18"/>
              </w:rPr>
              <w:t xml:space="preserve">     |</w:t>
            </w:r>
          </w:p>
          <w:p w14:paraId="37044690" w14:textId="77777777" w:rsidR="000D351F" w:rsidRDefault="00000000">
            <w:pPr>
              <w:jc w:val="center"/>
            </w:pPr>
            <w:r>
              <w:rPr>
                <w:rFonts w:ascii="Consolas" w:eastAsia="Consolas" w:hAnsi="Consolas" w:cs="Consolas"/>
                <w:sz w:val="18"/>
                <w:szCs w:val="18"/>
              </w:rPr>
              <w:t>Apply Business Rules (Lifecycle -&gt; Amount -&gt; Period)</w:t>
            </w:r>
          </w:p>
          <w:p w14:paraId="3A13D5C9" w14:textId="77777777" w:rsidR="000D351F" w:rsidRDefault="00000000">
            <w:pPr>
              <w:jc w:val="center"/>
            </w:pPr>
            <w:r>
              <w:rPr>
                <w:rFonts w:ascii="Consolas" w:eastAsia="Consolas" w:hAnsi="Consolas" w:cs="Consolas"/>
                <w:sz w:val="18"/>
                <w:szCs w:val="18"/>
              </w:rPr>
              <w:t xml:space="preserve">     |</w:t>
            </w:r>
          </w:p>
          <w:p w14:paraId="25FD40D6" w14:textId="77777777" w:rsidR="000D351F" w:rsidRDefault="00000000">
            <w:pPr>
              <w:jc w:val="center"/>
            </w:pPr>
            <w:r>
              <w:rPr>
                <w:rFonts w:ascii="Consolas" w:eastAsia="Consolas" w:hAnsi="Consolas" w:cs="Consolas"/>
                <w:sz w:val="18"/>
                <w:szCs w:val="18"/>
              </w:rPr>
              <w:t>Generate Revenue Change Log</w:t>
            </w:r>
          </w:p>
          <w:p w14:paraId="7FAD09C9" w14:textId="77777777" w:rsidR="000D351F" w:rsidRDefault="00000000">
            <w:pPr>
              <w:jc w:val="center"/>
            </w:pPr>
            <w:r>
              <w:rPr>
                <w:rFonts w:ascii="Consolas" w:eastAsia="Consolas" w:hAnsi="Consolas" w:cs="Consolas"/>
                <w:sz w:val="18"/>
                <w:szCs w:val="18"/>
              </w:rPr>
              <w:t xml:space="preserve">     |</w:t>
            </w:r>
          </w:p>
          <w:p w14:paraId="2C5D5F21" w14:textId="77777777" w:rsidR="000D351F" w:rsidRDefault="00000000">
            <w:pPr>
              <w:jc w:val="center"/>
            </w:pPr>
            <w:r>
              <w:rPr>
                <w:rFonts w:ascii="Consolas" w:eastAsia="Consolas" w:hAnsi="Consolas" w:cs="Consolas"/>
                <w:sz w:val="18"/>
                <w:szCs w:val="18"/>
              </w:rPr>
              <w:t>Power BI / AI / Reporting</w:t>
            </w:r>
          </w:p>
        </w:tc>
      </w:tr>
    </w:tbl>
    <w:p w14:paraId="36FC11EF" w14:textId="45C72FAB" w:rsidR="000D351F" w:rsidRDefault="00000000">
      <w:pPr>
        <w:pStyle w:val="Heading1"/>
        <w:spacing w:before="400" w:after="200"/>
      </w:pPr>
      <w:r>
        <w:rPr>
          <w:b/>
          <w:bCs/>
          <w:color w:val="1F4E78"/>
          <w:sz w:val="30"/>
          <w:szCs w:val="30"/>
        </w:rPr>
        <w:t>1</w:t>
      </w:r>
      <w:r w:rsidR="00963658">
        <w:rPr>
          <w:b/>
          <w:bCs/>
          <w:color w:val="1F4E78"/>
          <w:sz w:val="30"/>
          <w:szCs w:val="30"/>
        </w:rPr>
        <w:t>4</w:t>
      </w:r>
      <w:r>
        <w:rPr>
          <w:b/>
          <w:bCs/>
          <w:color w:val="1F4E78"/>
          <w:sz w:val="30"/>
          <w:szCs w:val="30"/>
        </w:rPr>
        <w:t xml:space="preserve">. Open Items — Confirmations Needed </w:t>
      </w:r>
      <w:proofErr w:type="gramStart"/>
      <w:r>
        <w:rPr>
          <w:b/>
          <w:bCs/>
          <w:color w:val="1F4E78"/>
          <w:sz w:val="30"/>
          <w:szCs w:val="30"/>
        </w:rPr>
        <w:t>From</w:t>
      </w:r>
      <w:proofErr w:type="gramEnd"/>
      <w:r>
        <w:rPr>
          <w:b/>
          <w:bCs/>
          <w:color w:val="1F4E78"/>
          <w:sz w:val="30"/>
          <w:szCs w:val="30"/>
        </w:rPr>
        <w:t xml:space="preserve">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00"/>
        <w:gridCol w:w="2060"/>
      </w:tblGrid>
      <w:tr w:rsidR="000D351F" w14:paraId="76E05A36" w14:textId="77777777">
        <w:tblPrEx>
          <w:tblCellMar>
            <w:top w:w="0" w:type="dxa"/>
            <w:bottom w:w="0" w:type="dxa"/>
          </w:tblCellMar>
        </w:tblPrEx>
        <w:trPr>
          <w:tblHeader/>
        </w:trPr>
        <w:tc>
          <w:tcPr>
            <w:tcW w:w="500" w:type="dxa"/>
            <w:shd w:val="clear" w:color="auto" w:fill="1F4E78"/>
            <w:tcMar>
              <w:top w:w="80" w:type="dxa"/>
              <w:left w:w="100" w:type="dxa"/>
              <w:bottom w:w="80" w:type="dxa"/>
              <w:right w:w="100" w:type="dxa"/>
            </w:tcMar>
          </w:tcPr>
          <w:p w14:paraId="7F48D4D0" w14:textId="77777777" w:rsidR="000D351F" w:rsidRDefault="00000000">
            <w:r>
              <w:rPr>
                <w:b/>
                <w:bCs/>
                <w:color w:val="FFFFFF"/>
                <w:sz w:val="19"/>
                <w:szCs w:val="19"/>
              </w:rPr>
              <w:t>#</w:t>
            </w:r>
          </w:p>
        </w:tc>
        <w:tc>
          <w:tcPr>
            <w:tcW w:w="6800" w:type="dxa"/>
            <w:shd w:val="clear" w:color="auto" w:fill="1F4E78"/>
            <w:tcMar>
              <w:top w:w="80" w:type="dxa"/>
              <w:left w:w="100" w:type="dxa"/>
              <w:bottom w:w="80" w:type="dxa"/>
              <w:right w:w="100" w:type="dxa"/>
            </w:tcMar>
          </w:tcPr>
          <w:p w14:paraId="28192B59" w14:textId="77777777" w:rsidR="000D351F" w:rsidRDefault="00000000">
            <w:r>
              <w:rPr>
                <w:b/>
                <w:bCs/>
                <w:color w:val="FFFFFF"/>
                <w:sz w:val="19"/>
                <w:szCs w:val="19"/>
              </w:rPr>
              <w:t>Open Item</w:t>
            </w:r>
          </w:p>
        </w:tc>
        <w:tc>
          <w:tcPr>
            <w:tcW w:w="2060" w:type="dxa"/>
            <w:shd w:val="clear" w:color="auto" w:fill="1F4E78"/>
            <w:tcMar>
              <w:top w:w="80" w:type="dxa"/>
              <w:left w:w="100" w:type="dxa"/>
              <w:bottom w:w="80" w:type="dxa"/>
              <w:right w:w="100" w:type="dxa"/>
            </w:tcMar>
          </w:tcPr>
          <w:p w14:paraId="68A0AB81" w14:textId="77777777" w:rsidR="000D351F" w:rsidRDefault="00000000">
            <w:r>
              <w:rPr>
                <w:b/>
                <w:bCs/>
                <w:color w:val="FFFFFF"/>
                <w:sz w:val="19"/>
                <w:szCs w:val="19"/>
              </w:rPr>
              <w:t>Status</w:t>
            </w:r>
          </w:p>
        </w:tc>
      </w:tr>
      <w:tr w:rsidR="000D351F" w14:paraId="1E6A132B" w14:textId="77777777">
        <w:tblPrEx>
          <w:tblCellMar>
            <w:top w:w="0" w:type="dxa"/>
            <w:bottom w:w="0" w:type="dxa"/>
          </w:tblCellMar>
        </w:tblPrEx>
        <w:tc>
          <w:tcPr>
            <w:tcW w:w="500" w:type="dxa"/>
            <w:shd w:val="clear" w:color="auto" w:fill="FFFFFF"/>
            <w:tcMar>
              <w:top w:w="80" w:type="dxa"/>
              <w:left w:w="100" w:type="dxa"/>
              <w:bottom w:w="80" w:type="dxa"/>
              <w:right w:w="100" w:type="dxa"/>
            </w:tcMar>
          </w:tcPr>
          <w:p w14:paraId="17F1CE78" w14:textId="77777777" w:rsidR="000D351F" w:rsidRDefault="00000000">
            <w:r>
              <w:rPr>
                <w:sz w:val="19"/>
                <w:szCs w:val="19"/>
              </w:rPr>
              <w:t>1</w:t>
            </w:r>
          </w:p>
        </w:tc>
        <w:tc>
          <w:tcPr>
            <w:tcW w:w="6800" w:type="dxa"/>
            <w:shd w:val="clear" w:color="auto" w:fill="FFFFFF"/>
            <w:tcMar>
              <w:top w:w="80" w:type="dxa"/>
              <w:left w:w="100" w:type="dxa"/>
              <w:bottom w:w="80" w:type="dxa"/>
              <w:right w:w="100" w:type="dxa"/>
            </w:tcMar>
          </w:tcPr>
          <w:p w14:paraId="328A8705" w14:textId="77777777" w:rsidR="000D351F" w:rsidRDefault="00000000">
            <w:r>
              <w:rPr>
                <w:sz w:val="19"/>
                <w:szCs w:val="19"/>
              </w:rPr>
              <w:t>If a record is deleted in NetSuite, should it stop appearing in future snapshots, or be retained and marked inactive?</w:t>
            </w:r>
          </w:p>
        </w:tc>
        <w:tc>
          <w:tcPr>
            <w:tcW w:w="2060" w:type="dxa"/>
            <w:shd w:val="clear" w:color="auto" w:fill="FFFFFF"/>
            <w:tcMar>
              <w:top w:w="80" w:type="dxa"/>
              <w:left w:w="100" w:type="dxa"/>
              <w:bottom w:w="80" w:type="dxa"/>
              <w:right w:w="100" w:type="dxa"/>
            </w:tcMar>
          </w:tcPr>
          <w:p w14:paraId="076A91DA" w14:textId="77777777" w:rsidR="000D351F" w:rsidRDefault="00000000">
            <w:r>
              <w:rPr>
                <w:sz w:val="19"/>
                <w:szCs w:val="19"/>
              </w:rPr>
              <w:t>Not yet answered</w:t>
            </w:r>
          </w:p>
        </w:tc>
      </w:tr>
      <w:tr w:rsidR="000D351F" w14:paraId="21EE2B05" w14:textId="77777777">
        <w:tblPrEx>
          <w:tblCellMar>
            <w:top w:w="0" w:type="dxa"/>
            <w:bottom w:w="0" w:type="dxa"/>
          </w:tblCellMar>
        </w:tblPrEx>
        <w:tc>
          <w:tcPr>
            <w:tcW w:w="500" w:type="dxa"/>
            <w:shd w:val="clear" w:color="auto" w:fill="DCE6F1"/>
            <w:tcMar>
              <w:top w:w="80" w:type="dxa"/>
              <w:left w:w="100" w:type="dxa"/>
              <w:bottom w:w="80" w:type="dxa"/>
              <w:right w:w="100" w:type="dxa"/>
            </w:tcMar>
          </w:tcPr>
          <w:p w14:paraId="666E0A39" w14:textId="77777777" w:rsidR="000D351F" w:rsidRDefault="00000000">
            <w:r>
              <w:rPr>
                <w:sz w:val="19"/>
                <w:szCs w:val="19"/>
              </w:rPr>
              <w:t>2</w:t>
            </w:r>
          </w:p>
        </w:tc>
        <w:tc>
          <w:tcPr>
            <w:tcW w:w="6800" w:type="dxa"/>
            <w:shd w:val="clear" w:color="auto" w:fill="DCE6F1"/>
            <w:tcMar>
              <w:top w:w="80" w:type="dxa"/>
              <w:left w:w="100" w:type="dxa"/>
              <w:bottom w:w="80" w:type="dxa"/>
              <w:right w:w="100" w:type="dxa"/>
            </w:tcMar>
          </w:tcPr>
          <w:p w14:paraId="268B0FFD" w14:textId="77777777" w:rsidR="000D351F" w:rsidRDefault="00000000">
            <w:r>
              <w:rPr>
                <w:sz w:val="19"/>
                <w:szCs w:val="19"/>
              </w:rPr>
              <w:t>Are Month-vs-Last-Year, Year-to-Date-vs-Last-Year, and Quarter-vs-Last-Year comparisons still required alongside the same-year DOD/WOW/MOM/QOQ comparisons?</w:t>
            </w:r>
          </w:p>
        </w:tc>
        <w:tc>
          <w:tcPr>
            <w:tcW w:w="2060" w:type="dxa"/>
            <w:shd w:val="clear" w:color="auto" w:fill="DCE6F1"/>
            <w:tcMar>
              <w:top w:w="80" w:type="dxa"/>
              <w:left w:w="100" w:type="dxa"/>
              <w:bottom w:w="80" w:type="dxa"/>
              <w:right w:w="100" w:type="dxa"/>
            </w:tcMar>
          </w:tcPr>
          <w:p w14:paraId="3FF12A3D" w14:textId="77777777" w:rsidR="000D351F" w:rsidRDefault="00000000">
            <w:r>
              <w:rPr>
                <w:sz w:val="19"/>
                <w:szCs w:val="19"/>
              </w:rPr>
              <w:t>Needs confirmation</w:t>
            </w:r>
          </w:p>
        </w:tc>
      </w:tr>
      <w:tr w:rsidR="000D351F" w14:paraId="6FAAFF61" w14:textId="77777777">
        <w:tblPrEx>
          <w:tblCellMar>
            <w:top w:w="0" w:type="dxa"/>
            <w:bottom w:w="0" w:type="dxa"/>
          </w:tblCellMar>
        </w:tblPrEx>
        <w:tc>
          <w:tcPr>
            <w:tcW w:w="500" w:type="dxa"/>
            <w:shd w:val="clear" w:color="auto" w:fill="FFFFFF"/>
            <w:tcMar>
              <w:top w:w="80" w:type="dxa"/>
              <w:left w:w="100" w:type="dxa"/>
              <w:bottom w:w="80" w:type="dxa"/>
              <w:right w:w="100" w:type="dxa"/>
            </w:tcMar>
          </w:tcPr>
          <w:p w14:paraId="48F535E2" w14:textId="77777777" w:rsidR="000D351F" w:rsidRDefault="00000000">
            <w:r>
              <w:rPr>
                <w:sz w:val="19"/>
                <w:szCs w:val="19"/>
              </w:rPr>
              <w:t>3</w:t>
            </w:r>
          </w:p>
        </w:tc>
        <w:tc>
          <w:tcPr>
            <w:tcW w:w="6800" w:type="dxa"/>
            <w:shd w:val="clear" w:color="auto" w:fill="FFFFFF"/>
            <w:tcMar>
              <w:top w:w="80" w:type="dxa"/>
              <w:left w:w="100" w:type="dxa"/>
              <w:bottom w:w="80" w:type="dxa"/>
              <w:right w:w="100" w:type="dxa"/>
            </w:tcMar>
          </w:tcPr>
          <w:p w14:paraId="0220FB7E" w14:textId="77777777" w:rsidR="000D351F" w:rsidRDefault="00000000">
            <w:r>
              <w:rPr>
                <w:sz w:val="19"/>
                <w:szCs w:val="19"/>
              </w:rPr>
              <w:t>Can NetSuite provide Exchange Rate on the Invoice saved search? Currently not available, which blocks FX-only classification for invoices.</w:t>
            </w:r>
          </w:p>
        </w:tc>
        <w:tc>
          <w:tcPr>
            <w:tcW w:w="2060" w:type="dxa"/>
            <w:shd w:val="clear" w:color="auto" w:fill="FFFFFF"/>
            <w:tcMar>
              <w:top w:w="80" w:type="dxa"/>
              <w:left w:w="100" w:type="dxa"/>
              <w:bottom w:w="80" w:type="dxa"/>
              <w:right w:w="100" w:type="dxa"/>
            </w:tcMar>
          </w:tcPr>
          <w:p w14:paraId="465CC2D3" w14:textId="77777777" w:rsidR="000D351F" w:rsidRDefault="00000000">
            <w:r>
              <w:rPr>
                <w:sz w:val="19"/>
                <w:szCs w:val="19"/>
              </w:rPr>
              <w:t>Needs confirmation</w:t>
            </w:r>
          </w:p>
        </w:tc>
      </w:tr>
      <w:tr w:rsidR="000D351F" w14:paraId="4810452C" w14:textId="77777777">
        <w:tblPrEx>
          <w:tblCellMar>
            <w:top w:w="0" w:type="dxa"/>
            <w:bottom w:w="0" w:type="dxa"/>
          </w:tblCellMar>
        </w:tblPrEx>
        <w:tc>
          <w:tcPr>
            <w:tcW w:w="500" w:type="dxa"/>
            <w:shd w:val="clear" w:color="auto" w:fill="DCE6F1"/>
            <w:tcMar>
              <w:top w:w="80" w:type="dxa"/>
              <w:left w:w="100" w:type="dxa"/>
              <w:bottom w:w="80" w:type="dxa"/>
              <w:right w:w="100" w:type="dxa"/>
            </w:tcMar>
          </w:tcPr>
          <w:p w14:paraId="0E141E35" w14:textId="77777777" w:rsidR="000D351F" w:rsidRDefault="00000000">
            <w:r>
              <w:rPr>
                <w:sz w:val="19"/>
                <w:szCs w:val="19"/>
              </w:rPr>
              <w:t>4</w:t>
            </w:r>
          </w:p>
        </w:tc>
        <w:tc>
          <w:tcPr>
            <w:tcW w:w="6800" w:type="dxa"/>
            <w:shd w:val="clear" w:color="auto" w:fill="DCE6F1"/>
            <w:tcMar>
              <w:top w:w="80" w:type="dxa"/>
              <w:left w:w="100" w:type="dxa"/>
              <w:bottom w:w="80" w:type="dxa"/>
              <w:right w:w="100" w:type="dxa"/>
            </w:tcMar>
          </w:tcPr>
          <w:p w14:paraId="34D7955F" w14:textId="77777777" w:rsidR="000D351F" w:rsidRDefault="00000000">
            <w:r>
              <w:rPr>
                <w:sz w:val="19"/>
                <w:szCs w:val="19"/>
              </w:rPr>
              <w:t>For Open SO, should USD reporting use Open Amount (remaining) or Amount (Net) (full order value)?</w:t>
            </w:r>
          </w:p>
        </w:tc>
        <w:tc>
          <w:tcPr>
            <w:tcW w:w="2060" w:type="dxa"/>
            <w:shd w:val="clear" w:color="auto" w:fill="DCE6F1"/>
            <w:tcMar>
              <w:top w:w="80" w:type="dxa"/>
              <w:left w:w="100" w:type="dxa"/>
              <w:bottom w:w="80" w:type="dxa"/>
              <w:right w:w="100" w:type="dxa"/>
            </w:tcMar>
          </w:tcPr>
          <w:p w14:paraId="4D8A273E" w14:textId="77777777" w:rsidR="000D351F" w:rsidRDefault="00000000">
            <w:r>
              <w:rPr>
                <w:sz w:val="19"/>
                <w:szCs w:val="19"/>
              </w:rPr>
              <w:t>Needs confirmation</w:t>
            </w:r>
          </w:p>
        </w:tc>
      </w:tr>
      <w:tr w:rsidR="000D351F" w14:paraId="52411A70" w14:textId="77777777">
        <w:tblPrEx>
          <w:tblCellMar>
            <w:top w:w="0" w:type="dxa"/>
            <w:bottom w:w="0" w:type="dxa"/>
          </w:tblCellMar>
        </w:tblPrEx>
        <w:tc>
          <w:tcPr>
            <w:tcW w:w="500" w:type="dxa"/>
            <w:shd w:val="clear" w:color="auto" w:fill="FFFFFF"/>
            <w:tcMar>
              <w:top w:w="80" w:type="dxa"/>
              <w:left w:w="100" w:type="dxa"/>
              <w:bottom w:w="80" w:type="dxa"/>
              <w:right w:w="100" w:type="dxa"/>
            </w:tcMar>
          </w:tcPr>
          <w:p w14:paraId="333A860C" w14:textId="77777777" w:rsidR="000D351F" w:rsidRDefault="00000000">
            <w:r>
              <w:rPr>
                <w:sz w:val="19"/>
                <w:szCs w:val="19"/>
              </w:rPr>
              <w:t>5</w:t>
            </w:r>
          </w:p>
        </w:tc>
        <w:tc>
          <w:tcPr>
            <w:tcW w:w="6800" w:type="dxa"/>
            <w:shd w:val="clear" w:color="auto" w:fill="FFFFFF"/>
            <w:tcMar>
              <w:top w:w="80" w:type="dxa"/>
              <w:left w:w="100" w:type="dxa"/>
              <w:bottom w:w="80" w:type="dxa"/>
              <w:right w:w="100" w:type="dxa"/>
            </w:tcMar>
          </w:tcPr>
          <w:p w14:paraId="673544C3" w14:textId="77777777" w:rsidR="000D351F" w:rsidRDefault="00000000">
            <w:r>
              <w:rPr>
                <w:sz w:val="19"/>
                <w:szCs w:val="19"/>
              </w:rPr>
              <w:t>What dollar/percentage threshold should suppress a change from executive AI summaries (vs. just logging it quietly)?</w:t>
            </w:r>
          </w:p>
        </w:tc>
        <w:tc>
          <w:tcPr>
            <w:tcW w:w="2060" w:type="dxa"/>
            <w:shd w:val="clear" w:color="auto" w:fill="FFFFFF"/>
            <w:tcMar>
              <w:top w:w="80" w:type="dxa"/>
              <w:left w:w="100" w:type="dxa"/>
              <w:bottom w:w="80" w:type="dxa"/>
              <w:right w:w="100" w:type="dxa"/>
            </w:tcMar>
          </w:tcPr>
          <w:p w14:paraId="019BD4D8" w14:textId="77777777" w:rsidR="000D351F" w:rsidRDefault="00000000">
            <w:r>
              <w:rPr>
                <w:sz w:val="19"/>
                <w:szCs w:val="19"/>
              </w:rPr>
              <w:t>Needs confirmation</w:t>
            </w:r>
          </w:p>
        </w:tc>
      </w:tr>
    </w:tbl>
    <w:p w14:paraId="26A02ED4" w14:textId="77777777" w:rsidR="000D351F" w:rsidRDefault="00000000">
      <w:pPr>
        <w:pStyle w:val="Heading1"/>
        <w:spacing w:before="400" w:after="200"/>
      </w:pPr>
      <w:r>
        <w:rPr>
          <w:b/>
          <w:bCs/>
          <w:color w:val="1F4E78"/>
          <w:sz w:val="30"/>
          <w:szCs w:val="30"/>
        </w:rPr>
        <w:t>16. Conclusion</w:t>
      </w:r>
    </w:p>
    <w:p w14:paraId="6A314EC9" w14:textId="77777777" w:rsidR="000D351F" w:rsidRDefault="00000000">
      <w:pPr>
        <w:spacing w:after="120"/>
      </w:pPr>
      <w:r>
        <w:rPr>
          <w:sz w:val="21"/>
          <w:szCs w:val="21"/>
        </w:rPr>
        <w:t>Based on our understanding, updated with the client's latest clarifications, the new requirement is not intended to replace the existing PostgreSQL tables. Instead, it introduces a historical analytics layer that captures a full snapshot on every run, compares changes across multiple time horizons using Anchor ID (Estimate Number), and generates business events in a defined priority order.</w:t>
      </w:r>
    </w:p>
    <w:p w14:paraId="00A851B6" w14:textId="77777777" w:rsidR="000D351F" w:rsidRDefault="00000000">
      <w:pPr>
        <w:spacing w:after="120"/>
      </w:pPr>
      <w:r>
        <w:rPr>
          <w:sz w:val="21"/>
          <w:szCs w:val="21"/>
        </w:rPr>
        <w:t>This solution enables:</w:t>
      </w:r>
    </w:p>
    <w:p w14:paraId="54535AAE" w14:textId="77777777" w:rsidR="000D351F" w:rsidRDefault="00000000">
      <w:pPr>
        <w:pStyle w:val="ListParagraph"/>
        <w:numPr>
          <w:ilvl w:val="0"/>
          <w:numId w:val="1"/>
        </w:numPr>
        <w:spacing w:after="60"/>
      </w:pPr>
      <w:r>
        <w:rPr>
          <w:sz w:val="21"/>
          <w:szCs w:val="21"/>
        </w:rPr>
        <w:t>Historical revenue tracking</w:t>
      </w:r>
    </w:p>
    <w:p w14:paraId="1CCA9B75" w14:textId="77777777" w:rsidR="000D351F" w:rsidRDefault="00000000">
      <w:pPr>
        <w:pStyle w:val="ListParagraph"/>
        <w:numPr>
          <w:ilvl w:val="0"/>
          <w:numId w:val="1"/>
        </w:numPr>
        <w:spacing w:after="60"/>
      </w:pPr>
      <w:r>
        <w:rPr>
          <w:sz w:val="21"/>
          <w:szCs w:val="21"/>
        </w:rPr>
        <w:t xml:space="preserve">Multi-horizon </w:t>
      </w:r>
      <w:proofErr w:type="gramStart"/>
      <w:r>
        <w:rPr>
          <w:sz w:val="21"/>
          <w:szCs w:val="21"/>
        </w:rPr>
        <w:t>change</w:t>
      </w:r>
      <w:proofErr w:type="gramEnd"/>
      <w:r>
        <w:rPr>
          <w:sz w:val="21"/>
          <w:szCs w:val="21"/>
        </w:rPr>
        <w:t xml:space="preserve"> detection (Day/Week/Month/Quarter)</w:t>
      </w:r>
    </w:p>
    <w:p w14:paraId="23BA9911" w14:textId="77777777" w:rsidR="000D351F" w:rsidRDefault="00000000">
      <w:pPr>
        <w:pStyle w:val="ListParagraph"/>
        <w:numPr>
          <w:ilvl w:val="0"/>
          <w:numId w:val="1"/>
        </w:numPr>
        <w:spacing w:after="60"/>
      </w:pPr>
      <w:r>
        <w:rPr>
          <w:sz w:val="21"/>
          <w:szCs w:val="21"/>
        </w:rPr>
        <w:t>Revenue trend analysis</w:t>
      </w:r>
    </w:p>
    <w:p w14:paraId="488EF88B" w14:textId="77777777" w:rsidR="000D351F" w:rsidRDefault="00000000">
      <w:pPr>
        <w:pStyle w:val="ListParagraph"/>
        <w:numPr>
          <w:ilvl w:val="0"/>
          <w:numId w:val="1"/>
        </w:numPr>
        <w:spacing w:after="60"/>
      </w:pPr>
      <w:r>
        <w:rPr>
          <w:sz w:val="21"/>
          <w:szCs w:val="21"/>
        </w:rPr>
        <w:t>AI-ready explanations</w:t>
      </w:r>
    </w:p>
    <w:p w14:paraId="2FE1BE65" w14:textId="77777777" w:rsidR="000D351F" w:rsidRDefault="00000000">
      <w:pPr>
        <w:pStyle w:val="ListParagraph"/>
        <w:numPr>
          <w:ilvl w:val="0"/>
          <w:numId w:val="1"/>
        </w:numPr>
        <w:spacing w:after="60"/>
      </w:pPr>
      <w:r>
        <w:rPr>
          <w:sz w:val="21"/>
          <w:szCs w:val="21"/>
        </w:rPr>
        <w:lastRenderedPageBreak/>
        <w:t>Executive reporting</w:t>
      </w:r>
    </w:p>
    <w:p w14:paraId="0251F0A0" w14:textId="77777777" w:rsidR="000D351F" w:rsidRDefault="00000000">
      <w:pPr>
        <w:spacing w:after="120"/>
      </w:pPr>
      <w:r>
        <w:rPr>
          <w:sz w:val="21"/>
          <w:szCs w:val="21"/>
        </w:rPr>
        <w:t>This document represents our updated understanding and is intended to confirm the proposed approach, along with the open items in Section 14, before detailed design and implementation begin.</w:t>
      </w:r>
    </w:p>
    <w:sectPr w:rsidR="000D351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93931" w14:textId="77777777" w:rsidR="00976EFD" w:rsidRDefault="00976EFD">
      <w:r>
        <w:separator/>
      </w:r>
    </w:p>
  </w:endnote>
  <w:endnote w:type="continuationSeparator" w:id="0">
    <w:p w14:paraId="3C2DD3FD" w14:textId="77777777" w:rsidR="00976EFD" w:rsidRDefault="00976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553C5" w14:textId="77777777" w:rsidR="000D351F" w:rsidRDefault="00000000">
    <w:pPr>
      <w:pBdr>
        <w:top w:val="single" w:sz="6" w:space="4" w:color="BFBFBF"/>
      </w:pBdr>
      <w:tabs>
        <w:tab w:val="right" w:pos="9026"/>
      </w:tabs>
    </w:pPr>
    <w:r>
      <w:rPr>
        <w:color w:val="808080"/>
        <w:sz w:val="16"/>
        <w:szCs w:val="16"/>
      </w:rPr>
      <w:t xml:space="preserve">Version </w:t>
    </w:r>
    <w:proofErr w:type="gramStart"/>
    <w:r>
      <w:rPr>
        <w:color w:val="808080"/>
        <w:sz w:val="16"/>
        <w:szCs w:val="16"/>
      </w:rPr>
      <w:t>2.0  |</w:t>
    </w:r>
    <w:proofErr w:type="gramEnd"/>
    <w:r>
      <w:rPr>
        <w:color w:val="808080"/>
        <w:sz w:val="16"/>
        <w:szCs w:val="16"/>
      </w:rPr>
      <w:t xml:space="preserve">  Prepared By: Development Team</w:t>
    </w:r>
    <w: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963658">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963658">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F9A57" w14:textId="77777777" w:rsidR="00976EFD" w:rsidRDefault="00976EFD">
      <w:r>
        <w:separator/>
      </w:r>
    </w:p>
  </w:footnote>
  <w:footnote w:type="continuationSeparator" w:id="0">
    <w:p w14:paraId="28DF6F67" w14:textId="77777777" w:rsidR="00976EFD" w:rsidRDefault="00976E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9B38B" w14:textId="77777777" w:rsidR="000D351F" w:rsidRDefault="00000000">
    <w:pPr>
      <w:pBdr>
        <w:bottom w:val="single" w:sz="6" w:space="4" w:color="BFBFBF"/>
      </w:pBdr>
      <w:tabs>
        <w:tab w:val="right" w:pos="9026"/>
      </w:tabs>
    </w:pPr>
    <w:r>
      <w:rPr>
        <w:b/>
        <w:bCs/>
        <w:color w:val="1F4E78"/>
        <w:sz w:val="18"/>
        <w:szCs w:val="18"/>
      </w:rPr>
      <w:t>Revenue Analytics Snapshot Engine</w:t>
    </w:r>
    <w:r>
      <w:tab/>
    </w:r>
    <w:r>
      <w:rPr>
        <w:color w:val="808080"/>
        <w:sz w:val="18"/>
        <w:szCs w:val="18"/>
      </w:rPr>
      <w:t>Requirement Understanding &amp; Solution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42609"/>
    <w:multiLevelType w:val="hybridMultilevel"/>
    <w:tmpl w:val="A76EA866"/>
    <w:lvl w:ilvl="0" w:tplc="BD42193A">
      <w:start w:val="1"/>
      <w:numFmt w:val="bullet"/>
      <w:lvlText w:val="●"/>
      <w:lvlJc w:val="left"/>
      <w:pPr>
        <w:ind w:left="720" w:hanging="360"/>
      </w:pPr>
    </w:lvl>
    <w:lvl w:ilvl="1" w:tplc="11D4676E">
      <w:start w:val="1"/>
      <w:numFmt w:val="bullet"/>
      <w:lvlText w:val="○"/>
      <w:lvlJc w:val="left"/>
      <w:pPr>
        <w:ind w:left="1440" w:hanging="360"/>
      </w:pPr>
    </w:lvl>
    <w:lvl w:ilvl="2" w:tplc="4B709272">
      <w:start w:val="1"/>
      <w:numFmt w:val="bullet"/>
      <w:lvlText w:val="■"/>
      <w:lvlJc w:val="left"/>
      <w:pPr>
        <w:ind w:left="2160" w:hanging="360"/>
      </w:pPr>
    </w:lvl>
    <w:lvl w:ilvl="3" w:tplc="94D2C334">
      <w:start w:val="1"/>
      <w:numFmt w:val="bullet"/>
      <w:lvlText w:val="●"/>
      <w:lvlJc w:val="left"/>
      <w:pPr>
        <w:ind w:left="2880" w:hanging="360"/>
      </w:pPr>
    </w:lvl>
    <w:lvl w:ilvl="4" w:tplc="45AEA32C">
      <w:start w:val="1"/>
      <w:numFmt w:val="bullet"/>
      <w:lvlText w:val="○"/>
      <w:lvlJc w:val="left"/>
      <w:pPr>
        <w:ind w:left="3600" w:hanging="360"/>
      </w:pPr>
    </w:lvl>
    <w:lvl w:ilvl="5" w:tplc="5B5A24C0">
      <w:start w:val="1"/>
      <w:numFmt w:val="bullet"/>
      <w:lvlText w:val="■"/>
      <w:lvlJc w:val="left"/>
      <w:pPr>
        <w:ind w:left="4320" w:hanging="360"/>
      </w:pPr>
    </w:lvl>
    <w:lvl w:ilvl="6" w:tplc="4EE05620">
      <w:start w:val="1"/>
      <w:numFmt w:val="bullet"/>
      <w:lvlText w:val="●"/>
      <w:lvlJc w:val="left"/>
      <w:pPr>
        <w:ind w:left="5040" w:hanging="360"/>
      </w:pPr>
    </w:lvl>
    <w:lvl w:ilvl="7" w:tplc="5B4A863C">
      <w:start w:val="1"/>
      <w:numFmt w:val="bullet"/>
      <w:lvlText w:val="●"/>
      <w:lvlJc w:val="left"/>
      <w:pPr>
        <w:ind w:left="5760" w:hanging="360"/>
      </w:pPr>
    </w:lvl>
    <w:lvl w:ilvl="8" w:tplc="1996F98E">
      <w:start w:val="1"/>
      <w:numFmt w:val="bullet"/>
      <w:lvlText w:val="●"/>
      <w:lvlJc w:val="left"/>
      <w:pPr>
        <w:ind w:left="6480" w:hanging="360"/>
      </w:pPr>
    </w:lvl>
  </w:abstractNum>
  <w:num w:numId="1" w16cid:durableId="1032415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1F"/>
    <w:rsid w:val="000D351F"/>
    <w:rsid w:val="00963658"/>
    <w:rsid w:val="00976EFD"/>
    <w:rsid w:val="009F5A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CFCED"/>
  <w15:docId w15:val="{929E102E-46B2-4070-9CF5-5505B0F47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2106</Words>
  <Characters>12006</Characters>
  <Application>Microsoft Office Word</Application>
  <DocSecurity>0</DocSecurity>
  <Lines>100</Lines>
  <Paragraphs>28</Paragraphs>
  <ScaleCrop>false</ScaleCrop>
  <Company/>
  <LinksUpToDate>false</LinksUpToDate>
  <CharactersWithSpaces>14084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Sanket Lokhande | LST Consultancy</cp:lastModifiedBy>
  <cp:revision>2</cp:revision>
  <dcterms:created xsi:type="dcterms:W3CDTF">2026-08-04T06:04:00Z</dcterms:created>
  <dcterms:modified xsi:type="dcterms:W3CDTF">2026-08-04T06:11:00Z</dcterms:modified>
</cp:coreProperties>
</file>