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38FD" w14:textId="77777777" w:rsidR="00BB7FF5" w:rsidRPr="002A5450" w:rsidRDefault="00BB7FF5">
      <w:pPr>
        <w:rPr>
          <w:rFonts w:ascii="Arial Narrow" w:hAnsi="Arial Narrow"/>
        </w:rPr>
      </w:pPr>
    </w:p>
    <w:p w14:paraId="071312C3" w14:textId="77777777" w:rsidR="00BB7FF5" w:rsidRPr="002A5450" w:rsidRDefault="00000000">
      <w:pPr>
        <w:pStyle w:val="Heading2"/>
        <w:rPr>
          <w:rFonts w:ascii="Arial Narrow" w:hAnsi="Arial Narrow"/>
        </w:rPr>
      </w:pPr>
      <w:bookmarkStart w:id="0" w:name="_5nzxcvle8oix" w:colFirst="0" w:colLast="0"/>
      <w:bookmarkEnd w:id="0"/>
      <w:r w:rsidRPr="002A5450">
        <w:rPr>
          <w:rFonts w:ascii="Arial Narrow" w:hAnsi="Arial Narrow"/>
        </w:rPr>
        <w:t>Declaration</w:t>
      </w:r>
    </w:p>
    <w:p w14:paraId="01C375F2" w14:textId="3C86C0B4" w:rsidR="00BB7FF5" w:rsidRPr="002A5450" w:rsidRDefault="00000000">
      <w:pPr>
        <w:rPr>
          <w:rFonts w:ascii="Arial Narrow" w:hAnsi="Arial Narrow"/>
        </w:rPr>
      </w:pPr>
      <w:r w:rsidRPr="002A5450">
        <w:rPr>
          <w:rFonts w:ascii="Arial Narrow" w:hAnsi="Arial Narrow"/>
        </w:rPr>
        <w:t xml:space="preserve">I, [Student Name], declare that this assignment, titled </w:t>
      </w:r>
      <w:r w:rsidR="00835194" w:rsidRPr="002A5450">
        <w:rPr>
          <w:rFonts w:ascii="Arial Narrow" w:hAnsi="Arial Narrow"/>
          <w:color w:val="0070C0"/>
        </w:rPr>
        <w:t>A1.4: Research Report</w:t>
      </w:r>
      <w:r w:rsidRPr="002A5450">
        <w:rPr>
          <w:rFonts w:ascii="Arial Narrow" w:hAnsi="Arial Narrow"/>
        </w:rPr>
        <w:t xml:space="preserv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7">
        <w:r w:rsidR="00BB7FF5" w:rsidRPr="002A5450">
          <w:rPr>
            <w:rFonts w:ascii="Arial Narrow" w:hAnsi="Arial Narrow"/>
            <w:color w:val="1155CC"/>
            <w:u w:val="single"/>
          </w:rPr>
          <w:t>policies of Monash University</w:t>
        </w:r>
      </w:hyperlink>
      <w:r w:rsidRPr="002A5450">
        <w:rPr>
          <w:rFonts w:ascii="Arial Narrow" w:hAnsi="Arial Narrow"/>
        </w:rPr>
        <w:t>, which may include failing this assignment or the course, and further academic penalties.</w:t>
      </w:r>
    </w:p>
    <w:p w14:paraId="429073BF" w14:textId="77777777" w:rsidR="00BB7FF5" w:rsidRPr="002A5450" w:rsidRDefault="00BB7FF5">
      <w:pPr>
        <w:rPr>
          <w:rFonts w:ascii="Arial Narrow" w:hAnsi="Arial Narrow"/>
        </w:rPr>
      </w:pPr>
    </w:p>
    <w:p w14:paraId="3AB52E05" w14:textId="77777777" w:rsidR="00BB7FF5" w:rsidRPr="002A5450" w:rsidRDefault="00BB7FF5">
      <w:pPr>
        <w:rPr>
          <w:rFonts w:ascii="Arial Narrow" w:hAnsi="Arial Narrow"/>
        </w:rPr>
      </w:pPr>
    </w:p>
    <w:p w14:paraId="53B3592C" w14:textId="5D30ABBF" w:rsidR="00BB7FF5" w:rsidRPr="002A5450" w:rsidRDefault="00000000">
      <w:pPr>
        <w:rPr>
          <w:rFonts w:ascii="Arial Narrow" w:hAnsi="Arial Narrow"/>
        </w:rPr>
      </w:pPr>
      <w:r w:rsidRPr="002A5450">
        <w:rPr>
          <w:rFonts w:ascii="Arial Narrow" w:hAnsi="Arial Narrow"/>
        </w:rPr>
        <w:t xml:space="preserve">Signature: </w:t>
      </w:r>
      <w:r w:rsidR="00835194" w:rsidRPr="002A5450">
        <w:rPr>
          <w:rFonts w:ascii="Arial Narrow" w:hAnsi="Arial Narrow"/>
          <w:color w:val="0070C0"/>
        </w:rPr>
        <w:t>Naveen Sellathurai</w:t>
      </w:r>
      <w:r w:rsidRPr="002A5450">
        <w:rPr>
          <w:rFonts w:ascii="Arial Narrow" w:hAnsi="Arial Narrow"/>
        </w:rPr>
        <w:t xml:space="preserve">             </w:t>
      </w:r>
      <w:r w:rsidRPr="002A5450">
        <w:rPr>
          <w:rFonts w:ascii="Arial Narrow" w:hAnsi="Arial Narrow"/>
        </w:rPr>
        <w:tab/>
      </w:r>
      <w:r w:rsidRPr="002A5450">
        <w:rPr>
          <w:rFonts w:ascii="Arial Narrow" w:hAnsi="Arial Narrow"/>
        </w:rPr>
        <w:tab/>
        <w:t xml:space="preserve">           Date: </w:t>
      </w:r>
      <w:r w:rsidR="00835194" w:rsidRPr="002A5450">
        <w:rPr>
          <w:rFonts w:ascii="Arial Narrow" w:hAnsi="Arial Narrow"/>
          <w:color w:val="0070C0"/>
        </w:rPr>
        <w:t>02/10/2026</w:t>
      </w:r>
    </w:p>
    <w:p w14:paraId="2270C148" w14:textId="77777777" w:rsidR="00BB7FF5" w:rsidRPr="002A5450" w:rsidRDefault="00BB7FF5">
      <w:pPr>
        <w:rPr>
          <w:rFonts w:ascii="Arial Narrow" w:hAnsi="Arial Narrow"/>
        </w:rPr>
      </w:pPr>
    </w:p>
    <w:p w14:paraId="5AB3A7E5" w14:textId="77777777" w:rsidR="00BB7FF5" w:rsidRPr="002A5450" w:rsidRDefault="00000000">
      <w:pPr>
        <w:pStyle w:val="Heading2"/>
        <w:rPr>
          <w:rFonts w:ascii="Arial Narrow" w:hAnsi="Arial Narrow"/>
        </w:rPr>
      </w:pPr>
      <w:bookmarkStart w:id="1" w:name="_i6x5qnaqi0rr" w:colFirst="0" w:colLast="0"/>
      <w:bookmarkEnd w:id="1"/>
      <w:r w:rsidRPr="002A5450">
        <w:rPr>
          <w:rFonts w:ascii="Arial Narrow" w:hAnsi="Arial Narrow"/>
        </w:rPr>
        <w:t>Self-Evaluation</w:t>
      </w:r>
    </w:p>
    <w:p w14:paraId="393CD3A2" w14:textId="77777777" w:rsidR="00BB7FF5" w:rsidRPr="002A5450" w:rsidRDefault="00000000">
      <w:pPr>
        <w:rPr>
          <w:rFonts w:ascii="Arial Narrow" w:hAnsi="Arial Narrow"/>
        </w:rPr>
      </w:pPr>
      <w:r w:rsidRPr="002A5450">
        <w:rPr>
          <w:rFonts w:ascii="Arial Narrow" w:eastAsia="Arial Unicode MS" w:hAnsi="Arial Narrow" w:cs="Arial Unicode MS"/>
        </w:rPr>
        <w:t xml:space="preserve">Rate your performance for each criteria. Put a </w:t>
      </w:r>
      <w:r w:rsidRPr="002A5450">
        <w:rPr>
          <w:rFonts w:ascii="Segoe UI Emoji" w:eastAsia="Arial Unicode MS" w:hAnsi="Segoe UI Emoji" w:cs="Segoe UI Emoji"/>
        </w:rPr>
        <w:t>✅</w:t>
      </w:r>
      <w:r w:rsidRPr="002A5450">
        <w:rPr>
          <w:rFonts w:ascii="Arial Narrow" w:eastAsia="Arial Unicode MS" w:hAnsi="Arial Narrow" w:cs="Arial Unicode MS"/>
        </w:rPr>
        <w:t>(tick) in the box where you think your work belongs.</w:t>
      </w:r>
    </w:p>
    <w:p w14:paraId="6D8FC6B7" w14:textId="77777777" w:rsidR="00BB7FF5" w:rsidRPr="002A5450" w:rsidRDefault="00BB7FF5">
      <w:pPr>
        <w:rPr>
          <w:rFonts w:ascii="Arial Narrow" w:hAnsi="Arial Narrow"/>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BB7FF5" w:rsidRPr="002A5450" w14:paraId="42A56E0B"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3FC744A7" w14:textId="77777777" w:rsidR="00BB7FF5" w:rsidRPr="002A5450" w:rsidRDefault="00000000">
            <w:pPr>
              <w:spacing w:line="240" w:lineRule="auto"/>
              <w:jc w:val="center"/>
              <w:rPr>
                <w:rFonts w:ascii="Arial Narrow" w:hAnsi="Arial Narrow"/>
                <w:b/>
                <w:bCs/>
              </w:rPr>
            </w:pPr>
            <w:r w:rsidRPr="002A5450">
              <w:rPr>
                <w:rFonts w:ascii="Arial Narrow" w:hAnsi="Arial Narrow"/>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5AA1A357" w14:textId="77777777" w:rsidR="00BB7FF5" w:rsidRPr="002A5450" w:rsidRDefault="00000000">
            <w:pPr>
              <w:spacing w:line="240" w:lineRule="auto"/>
              <w:jc w:val="center"/>
              <w:rPr>
                <w:rFonts w:ascii="Arial Narrow" w:hAnsi="Arial Narrow"/>
                <w:b/>
                <w:bCs/>
              </w:rPr>
            </w:pPr>
            <w:r w:rsidRPr="002A5450">
              <w:rPr>
                <w:rFonts w:ascii="Arial Narrow" w:hAnsi="Arial Narrow"/>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0604374C" w14:textId="77777777" w:rsidR="00BB7FF5" w:rsidRPr="002A5450" w:rsidRDefault="00000000">
            <w:pPr>
              <w:spacing w:line="240" w:lineRule="auto"/>
              <w:jc w:val="center"/>
              <w:rPr>
                <w:rFonts w:ascii="Arial Narrow" w:hAnsi="Arial Narrow"/>
                <w:b/>
                <w:bCs/>
              </w:rPr>
            </w:pPr>
            <w:r w:rsidRPr="002A5450">
              <w:rPr>
                <w:rFonts w:ascii="Arial Narrow" w:hAnsi="Arial Narrow"/>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6ACA074B" w14:textId="77777777" w:rsidR="00BB7FF5" w:rsidRPr="002A5450" w:rsidRDefault="00000000">
            <w:pPr>
              <w:spacing w:line="240" w:lineRule="auto"/>
              <w:jc w:val="center"/>
              <w:rPr>
                <w:rFonts w:ascii="Arial Narrow" w:hAnsi="Arial Narrow"/>
                <w:b/>
                <w:bCs/>
              </w:rPr>
            </w:pPr>
            <w:r w:rsidRPr="002A5450">
              <w:rPr>
                <w:rFonts w:ascii="Arial Narrow" w:hAnsi="Arial Narrow"/>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6386BA49" w14:textId="77777777" w:rsidR="00BB7FF5" w:rsidRPr="002A5450" w:rsidRDefault="00000000">
            <w:pPr>
              <w:spacing w:line="240" w:lineRule="auto"/>
              <w:jc w:val="center"/>
              <w:rPr>
                <w:rFonts w:ascii="Arial Narrow" w:hAnsi="Arial Narrow"/>
                <w:b/>
                <w:bCs/>
              </w:rPr>
            </w:pPr>
            <w:r w:rsidRPr="002A5450">
              <w:rPr>
                <w:rFonts w:ascii="Arial Narrow" w:hAnsi="Arial Narrow"/>
                <w:b/>
                <w:bCs/>
              </w:rPr>
              <w:t>Fail to meet expectations</w:t>
            </w:r>
          </w:p>
        </w:tc>
      </w:tr>
      <w:tr w:rsidR="00BB7FF5" w:rsidRPr="002A5450" w14:paraId="4BF0F1AE" w14:textId="77777777">
        <w:tc>
          <w:tcPr>
            <w:tcW w:w="1805" w:type="dxa"/>
            <w:tcBorders>
              <w:top w:val="single" w:sz="6" w:space="0" w:color="223344"/>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5F7B6892" w14:textId="77777777" w:rsidR="00BB7FF5" w:rsidRPr="002A5450" w:rsidRDefault="00000000">
            <w:pPr>
              <w:spacing w:line="240" w:lineRule="auto"/>
              <w:rPr>
                <w:rFonts w:ascii="Arial Narrow" w:hAnsi="Arial Narrow"/>
              </w:rPr>
            </w:pPr>
            <w:r w:rsidRPr="002A5450">
              <w:rPr>
                <w:rFonts w:ascii="Arial Narrow" w:hAnsi="Arial Narrow"/>
              </w:rPr>
              <w:t>Introduction</w:t>
            </w:r>
          </w:p>
        </w:tc>
        <w:tc>
          <w:tcPr>
            <w:tcW w:w="1806" w:type="dxa"/>
            <w:tcMar>
              <w:top w:w="100" w:type="dxa"/>
              <w:left w:w="100" w:type="dxa"/>
              <w:bottom w:w="100" w:type="dxa"/>
              <w:right w:w="100" w:type="dxa"/>
            </w:tcMar>
          </w:tcPr>
          <w:p w14:paraId="1C679B4F" w14:textId="77777777" w:rsidR="00BB7FF5" w:rsidRPr="002A5450" w:rsidRDefault="00BB7FF5">
            <w:pPr>
              <w:widowControl w:val="0"/>
              <w:pBdr>
                <w:top w:val="nil"/>
                <w:left w:val="nil"/>
                <w:bottom w:val="nil"/>
                <w:right w:val="nil"/>
                <w:between w:val="nil"/>
              </w:pBdr>
              <w:spacing w:line="240" w:lineRule="auto"/>
              <w:jc w:val="left"/>
              <w:rPr>
                <w:rFonts w:ascii="Arial Narrow" w:hAnsi="Arial Narrow"/>
              </w:rPr>
            </w:pPr>
          </w:p>
        </w:tc>
        <w:tc>
          <w:tcPr>
            <w:tcW w:w="1806" w:type="dxa"/>
            <w:tcMar>
              <w:top w:w="100" w:type="dxa"/>
              <w:left w:w="100" w:type="dxa"/>
              <w:bottom w:w="100" w:type="dxa"/>
              <w:right w:w="100" w:type="dxa"/>
            </w:tcMar>
          </w:tcPr>
          <w:p w14:paraId="4DBDD940" w14:textId="2ED336B2" w:rsidR="00BB7FF5" w:rsidRPr="002A5450" w:rsidRDefault="00835194">
            <w:pPr>
              <w:widowControl w:val="0"/>
              <w:pBdr>
                <w:top w:val="nil"/>
                <w:left w:val="nil"/>
                <w:bottom w:val="nil"/>
                <w:right w:val="nil"/>
                <w:between w:val="nil"/>
              </w:pBdr>
              <w:spacing w:line="240" w:lineRule="auto"/>
              <w:jc w:val="left"/>
              <w:rPr>
                <w:rFonts w:ascii="Arial Narrow" w:hAnsi="Arial Narrow"/>
              </w:rPr>
            </w:pPr>
            <w:r w:rsidRPr="002A5450">
              <w:rPr>
                <w:rFonts w:ascii="Segoe UI Emoji" w:eastAsia="Arial Unicode MS" w:hAnsi="Segoe UI Emoji" w:cs="Segoe UI Emoji"/>
              </w:rPr>
              <w:t>✅</w:t>
            </w:r>
          </w:p>
        </w:tc>
        <w:tc>
          <w:tcPr>
            <w:tcW w:w="1806" w:type="dxa"/>
            <w:tcMar>
              <w:top w:w="100" w:type="dxa"/>
              <w:left w:w="100" w:type="dxa"/>
              <w:bottom w:w="100" w:type="dxa"/>
              <w:right w:w="100" w:type="dxa"/>
            </w:tcMar>
          </w:tcPr>
          <w:p w14:paraId="074444E5" w14:textId="77777777" w:rsidR="00BB7FF5" w:rsidRPr="002A5450" w:rsidRDefault="00BB7FF5">
            <w:pPr>
              <w:widowControl w:val="0"/>
              <w:pBdr>
                <w:top w:val="nil"/>
                <w:left w:val="nil"/>
                <w:bottom w:val="nil"/>
                <w:right w:val="nil"/>
                <w:between w:val="nil"/>
              </w:pBdr>
              <w:spacing w:line="240" w:lineRule="auto"/>
              <w:jc w:val="left"/>
              <w:rPr>
                <w:rFonts w:ascii="Arial Narrow" w:hAnsi="Arial Narrow"/>
              </w:rPr>
            </w:pPr>
          </w:p>
        </w:tc>
        <w:tc>
          <w:tcPr>
            <w:tcW w:w="1806" w:type="dxa"/>
            <w:tcMar>
              <w:top w:w="100" w:type="dxa"/>
              <w:left w:w="100" w:type="dxa"/>
              <w:bottom w:w="100" w:type="dxa"/>
              <w:right w:w="100" w:type="dxa"/>
            </w:tcMar>
          </w:tcPr>
          <w:p w14:paraId="6113B418" w14:textId="77777777" w:rsidR="00BB7FF5" w:rsidRPr="002A5450" w:rsidRDefault="00BB7FF5">
            <w:pPr>
              <w:widowControl w:val="0"/>
              <w:pBdr>
                <w:top w:val="nil"/>
                <w:left w:val="nil"/>
                <w:bottom w:val="nil"/>
                <w:right w:val="nil"/>
                <w:between w:val="nil"/>
              </w:pBdr>
              <w:spacing w:line="240" w:lineRule="auto"/>
              <w:jc w:val="left"/>
              <w:rPr>
                <w:rFonts w:ascii="Arial Narrow" w:hAnsi="Arial Narrow"/>
              </w:rPr>
            </w:pPr>
          </w:p>
        </w:tc>
      </w:tr>
      <w:tr w:rsidR="00BB7FF5" w:rsidRPr="002A5450" w14:paraId="3F9B3454"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75748ECD" w14:textId="77777777" w:rsidR="00BB7FF5" w:rsidRPr="002A5450" w:rsidRDefault="00000000">
            <w:pPr>
              <w:spacing w:line="240" w:lineRule="auto"/>
              <w:rPr>
                <w:rFonts w:ascii="Arial Narrow" w:hAnsi="Arial Narrow"/>
              </w:rPr>
            </w:pPr>
            <w:r w:rsidRPr="002A5450">
              <w:rPr>
                <w:rFonts w:ascii="Arial Narrow" w:hAnsi="Arial Narrow"/>
              </w:rPr>
              <w:t>Main Body</w:t>
            </w:r>
          </w:p>
        </w:tc>
        <w:tc>
          <w:tcPr>
            <w:tcW w:w="1806" w:type="dxa"/>
            <w:tcMar>
              <w:top w:w="100" w:type="dxa"/>
              <w:left w:w="100" w:type="dxa"/>
              <w:bottom w:w="100" w:type="dxa"/>
              <w:right w:w="100" w:type="dxa"/>
            </w:tcMar>
          </w:tcPr>
          <w:p w14:paraId="13975293" w14:textId="77777777" w:rsidR="00BB7FF5" w:rsidRPr="002A5450" w:rsidRDefault="00BB7FF5">
            <w:pPr>
              <w:widowControl w:val="0"/>
              <w:pBdr>
                <w:top w:val="nil"/>
                <w:left w:val="nil"/>
                <w:bottom w:val="nil"/>
                <w:right w:val="nil"/>
                <w:between w:val="nil"/>
              </w:pBdr>
              <w:spacing w:line="240" w:lineRule="auto"/>
              <w:jc w:val="left"/>
              <w:rPr>
                <w:rFonts w:ascii="Arial Narrow" w:hAnsi="Arial Narrow"/>
              </w:rPr>
            </w:pPr>
          </w:p>
        </w:tc>
        <w:tc>
          <w:tcPr>
            <w:tcW w:w="1806" w:type="dxa"/>
            <w:tcMar>
              <w:top w:w="100" w:type="dxa"/>
              <w:left w:w="100" w:type="dxa"/>
              <w:bottom w:w="100" w:type="dxa"/>
              <w:right w:w="100" w:type="dxa"/>
            </w:tcMar>
          </w:tcPr>
          <w:p w14:paraId="2F478DDF" w14:textId="77E612AB" w:rsidR="00BB7FF5" w:rsidRPr="002A5450" w:rsidRDefault="00835194">
            <w:pPr>
              <w:widowControl w:val="0"/>
              <w:pBdr>
                <w:top w:val="nil"/>
                <w:left w:val="nil"/>
                <w:bottom w:val="nil"/>
                <w:right w:val="nil"/>
                <w:between w:val="nil"/>
              </w:pBdr>
              <w:spacing w:line="240" w:lineRule="auto"/>
              <w:jc w:val="left"/>
              <w:rPr>
                <w:rFonts w:ascii="Arial Narrow" w:hAnsi="Arial Narrow"/>
              </w:rPr>
            </w:pPr>
            <w:r w:rsidRPr="002A5450">
              <w:rPr>
                <w:rFonts w:ascii="Segoe UI Emoji" w:eastAsia="Arial Unicode MS" w:hAnsi="Segoe UI Emoji" w:cs="Segoe UI Emoji"/>
              </w:rPr>
              <w:t>✅</w:t>
            </w:r>
          </w:p>
        </w:tc>
        <w:tc>
          <w:tcPr>
            <w:tcW w:w="1806" w:type="dxa"/>
            <w:tcMar>
              <w:top w:w="100" w:type="dxa"/>
              <w:left w:w="100" w:type="dxa"/>
              <w:bottom w:w="100" w:type="dxa"/>
              <w:right w:w="100" w:type="dxa"/>
            </w:tcMar>
          </w:tcPr>
          <w:p w14:paraId="671A6DE4" w14:textId="77777777" w:rsidR="00BB7FF5" w:rsidRPr="002A5450" w:rsidRDefault="00BB7FF5">
            <w:pPr>
              <w:widowControl w:val="0"/>
              <w:pBdr>
                <w:top w:val="nil"/>
                <w:left w:val="nil"/>
                <w:bottom w:val="nil"/>
                <w:right w:val="nil"/>
                <w:between w:val="nil"/>
              </w:pBdr>
              <w:spacing w:line="240" w:lineRule="auto"/>
              <w:jc w:val="left"/>
              <w:rPr>
                <w:rFonts w:ascii="Arial Narrow" w:hAnsi="Arial Narrow"/>
              </w:rPr>
            </w:pPr>
          </w:p>
        </w:tc>
        <w:tc>
          <w:tcPr>
            <w:tcW w:w="1806" w:type="dxa"/>
            <w:tcMar>
              <w:top w:w="100" w:type="dxa"/>
              <w:left w:w="100" w:type="dxa"/>
              <w:bottom w:w="100" w:type="dxa"/>
              <w:right w:w="100" w:type="dxa"/>
            </w:tcMar>
          </w:tcPr>
          <w:p w14:paraId="7BF6A169" w14:textId="77777777" w:rsidR="00BB7FF5" w:rsidRPr="002A5450" w:rsidRDefault="00BB7FF5">
            <w:pPr>
              <w:widowControl w:val="0"/>
              <w:pBdr>
                <w:top w:val="nil"/>
                <w:left w:val="nil"/>
                <w:bottom w:val="nil"/>
                <w:right w:val="nil"/>
                <w:between w:val="nil"/>
              </w:pBdr>
              <w:spacing w:line="240" w:lineRule="auto"/>
              <w:jc w:val="left"/>
              <w:rPr>
                <w:rFonts w:ascii="Arial Narrow" w:hAnsi="Arial Narrow"/>
              </w:rPr>
            </w:pPr>
          </w:p>
        </w:tc>
      </w:tr>
      <w:tr w:rsidR="00BB7FF5" w:rsidRPr="002A5450" w14:paraId="0162A7AB"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403345AB" w14:textId="77777777" w:rsidR="00BB7FF5" w:rsidRPr="002A5450" w:rsidRDefault="00000000">
            <w:pPr>
              <w:spacing w:line="240" w:lineRule="auto"/>
              <w:rPr>
                <w:rFonts w:ascii="Arial Narrow" w:hAnsi="Arial Narrow"/>
              </w:rPr>
            </w:pPr>
            <w:r w:rsidRPr="002A5450">
              <w:rPr>
                <w:rFonts w:ascii="Arial Narrow" w:hAnsi="Arial Narrow"/>
              </w:rPr>
              <w:t>Reflection</w:t>
            </w:r>
          </w:p>
        </w:tc>
        <w:tc>
          <w:tcPr>
            <w:tcW w:w="1806" w:type="dxa"/>
            <w:tcMar>
              <w:top w:w="100" w:type="dxa"/>
              <w:left w:w="100" w:type="dxa"/>
              <w:bottom w:w="100" w:type="dxa"/>
              <w:right w:w="100" w:type="dxa"/>
            </w:tcMar>
          </w:tcPr>
          <w:p w14:paraId="0A049215" w14:textId="77777777" w:rsidR="00BB7FF5" w:rsidRPr="002A5450" w:rsidRDefault="00BB7FF5">
            <w:pPr>
              <w:widowControl w:val="0"/>
              <w:pBdr>
                <w:top w:val="nil"/>
                <w:left w:val="nil"/>
                <w:bottom w:val="nil"/>
                <w:right w:val="nil"/>
                <w:between w:val="nil"/>
              </w:pBdr>
              <w:spacing w:line="240" w:lineRule="auto"/>
              <w:jc w:val="left"/>
              <w:rPr>
                <w:rFonts w:ascii="Arial Narrow" w:hAnsi="Arial Narrow"/>
              </w:rPr>
            </w:pPr>
          </w:p>
        </w:tc>
        <w:tc>
          <w:tcPr>
            <w:tcW w:w="1806" w:type="dxa"/>
            <w:tcMar>
              <w:top w:w="100" w:type="dxa"/>
              <w:left w:w="100" w:type="dxa"/>
              <w:bottom w:w="100" w:type="dxa"/>
              <w:right w:w="100" w:type="dxa"/>
            </w:tcMar>
          </w:tcPr>
          <w:p w14:paraId="6C64E4C0" w14:textId="50671950" w:rsidR="00BB7FF5" w:rsidRPr="002A5450" w:rsidRDefault="00835194">
            <w:pPr>
              <w:widowControl w:val="0"/>
              <w:pBdr>
                <w:top w:val="nil"/>
                <w:left w:val="nil"/>
                <w:bottom w:val="nil"/>
                <w:right w:val="nil"/>
                <w:between w:val="nil"/>
              </w:pBdr>
              <w:spacing w:line="240" w:lineRule="auto"/>
              <w:jc w:val="left"/>
              <w:rPr>
                <w:rFonts w:ascii="Arial Narrow" w:hAnsi="Arial Narrow"/>
              </w:rPr>
            </w:pPr>
            <w:r w:rsidRPr="002A5450">
              <w:rPr>
                <w:rFonts w:ascii="Segoe UI Emoji" w:eastAsia="Arial Unicode MS" w:hAnsi="Segoe UI Emoji" w:cs="Segoe UI Emoji"/>
              </w:rPr>
              <w:t>✅</w:t>
            </w:r>
          </w:p>
        </w:tc>
        <w:tc>
          <w:tcPr>
            <w:tcW w:w="1806" w:type="dxa"/>
            <w:tcMar>
              <w:top w:w="100" w:type="dxa"/>
              <w:left w:w="100" w:type="dxa"/>
              <w:bottom w:w="100" w:type="dxa"/>
              <w:right w:w="100" w:type="dxa"/>
            </w:tcMar>
          </w:tcPr>
          <w:p w14:paraId="75A891A2" w14:textId="77777777" w:rsidR="00BB7FF5" w:rsidRPr="002A5450" w:rsidRDefault="00BB7FF5">
            <w:pPr>
              <w:widowControl w:val="0"/>
              <w:pBdr>
                <w:top w:val="nil"/>
                <w:left w:val="nil"/>
                <w:bottom w:val="nil"/>
                <w:right w:val="nil"/>
                <w:between w:val="nil"/>
              </w:pBdr>
              <w:spacing w:line="240" w:lineRule="auto"/>
              <w:jc w:val="left"/>
              <w:rPr>
                <w:rFonts w:ascii="Arial Narrow" w:hAnsi="Arial Narrow"/>
              </w:rPr>
            </w:pPr>
          </w:p>
        </w:tc>
        <w:tc>
          <w:tcPr>
            <w:tcW w:w="1806" w:type="dxa"/>
            <w:tcMar>
              <w:top w:w="100" w:type="dxa"/>
              <w:left w:w="100" w:type="dxa"/>
              <w:bottom w:w="100" w:type="dxa"/>
              <w:right w:w="100" w:type="dxa"/>
            </w:tcMar>
          </w:tcPr>
          <w:p w14:paraId="5EE7E5AB" w14:textId="77777777" w:rsidR="00BB7FF5" w:rsidRPr="002A5450" w:rsidRDefault="00BB7FF5">
            <w:pPr>
              <w:widowControl w:val="0"/>
              <w:pBdr>
                <w:top w:val="nil"/>
                <w:left w:val="nil"/>
                <w:bottom w:val="nil"/>
                <w:right w:val="nil"/>
                <w:between w:val="nil"/>
              </w:pBdr>
              <w:spacing w:line="240" w:lineRule="auto"/>
              <w:jc w:val="left"/>
              <w:rPr>
                <w:rFonts w:ascii="Arial Narrow" w:hAnsi="Arial Narrow"/>
              </w:rPr>
            </w:pPr>
          </w:p>
        </w:tc>
      </w:tr>
      <w:tr w:rsidR="00BB7FF5" w:rsidRPr="002A5450" w14:paraId="24368280" w14:textId="77777777">
        <w:tc>
          <w:tcPr>
            <w:tcW w:w="1805" w:type="dxa"/>
            <w:tcBorders>
              <w:top w:val="single" w:sz="6" w:space="0" w:color="CCCCCC"/>
              <w:left w:val="single" w:sz="6" w:space="0" w:color="223344"/>
              <w:bottom w:val="single" w:sz="6" w:space="0" w:color="223344"/>
              <w:right w:val="single" w:sz="6" w:space="0" w:color="223344"/>
            </w:tcBorders>
            <w:shd w:val="clear" w:color="auto" w:fill="FFFFFF"/>
            <w:tcMar>
              <w:top w:w="40" w:type="dxa"/>
              <w:left w:w="40" w:type="dxa"/>
              <w:bottom w:w="40" w:type="dxa"/>
              <w:right w:w="40" w:type="dxa"/>
            </w:tcMar>
            <w:vAlign w:val="center"/>
          </w:tcPr>
          <w:p w14:paraId="40C6F6BB" w14:textId="77777777" w:rsidR="00BB7FF5" w:rsidRPr="002A5450" w:rsidRDefault="00000000">
            <w:pPr>
              <w:spacing w:line="240" w:lineRule="auto"/>
              <w:rPr>
                <w:rFonts w:ascii="Arial Narrow" w:hAnsi="Arial Narrow"/>
              </w:rPr>
            </w:pPr>
            <w:r w:rsidRPr="002A5450">
              <w:rPr>
                <w:rFonts w:ascii="Arial Narrow" w:hAnsi="Arial Narrow"/>
              </w:rPr>
              <w:t>AI Acknowledgement</w:t>
            </w:r>
          </w:p>
        </w:tc>
        <w:tc>
          <w:tcPr>
            <w:tcW w:w="1806" w:type="dxa"/>
            <w:tcMar>
              <w:top w:w="100" w:type="dxa"/>
              <w:left w:w="100" w:type="dxa"/>
              <w:bottom w:w="100" w:type="dxa"/>
              <w:right w:w="100" w:type="dxa"/>
            </w:tcMar>
          </w:tcPr>
          <w:p w14:paraId="2BF432D6" w14:textId="77777777" w:rsidR="00BB7FF5" w:rsidRPr="002A5450" w:rsidRDefault="00BB7FF5">
            <w:pPr>
              <w:widowControl w:val="0"/>
              <w:pBdr>
                <w:top w:val="nil"/>
                <w:left w:val="nil"/>
                <w:bottom w:val="nil"/>
                <w:right w:val="nil"/>
                <w:between w:val="nil"/>
              </w:pBdr>
              <w:spacing w:line="240" w:lineRule="auto"/>
              <w:jc w:val="left"/>
              <w:rPr>
                <w:rFonts w:ascii="Arial Narrow" w:hAnsi="Arial Narrow"/>
              </w:rPr>
            </w:pPr>
          </w:p>
        </w:tc>
        <w:tc>
          <w:tcPr>
            <w:tcW w:w="1806" w:type="dxa"/>
            <w:tcMar>
              <w:top w:w="100" w:type="dxa"/>
              <w:left w:w="100" w:type="dxa"/>
              <w:bottom w:w="100" w:type="dxa"/>
              <w:right w:w="100" w:type="dxa"/>
            </w:tcMar>
          </w:tcPr>
          <w:p w14:paraId="524F04F2" w14:textId="1E43012F" w:rsidR="00BB7FF5" w:rsidRPr="002A5450" w:rsidRDefault="00835194">
            <w:pPr>
              <w:widowControl w:val="0"/>
              <w:pBdr>
                <w:top w:val="nil"/>
                <w:left w:val="nil"/>
                <w:bottom w:val="nil"/>
                <w:right w:val="nil"/>
                <w:between w:val="nil"/>
              </w:pBdr>
              <w:spacing w:line="240" w:lineRule="auto"/>
              <w:jc w:val="left"/>
              <w:rPr>
                <w:rFonts w:ascii="Arial Narrow" w:hAnsi="Arial Narrow"/>
              </w:rPr>
            </w:pPr>
            <w:r w:rsidRPr="002A5450">
              <w:rPr>
                <w:rFonts w:ascii="Segoe UI Emoji" w:eastAsia="Arial Unicode MS" w:hAnsi="Segoe UI Emoji" w:cs="Segoe UI Emoji"/>
              </w:rPr>
              <w:t>✅</w:t>
            </w:r>
          </w:p>
        </w:tc>
        <w:tc>
          <w:tcPr>
            <w:tcW w:w="1806" w:type="dxa"/>
            <w:tcMar>
              <w:top w:w="100" w:type="dxa"/>
              <w:left w:w="100" w:type="dxa"/>
              <w:bottom w:w="100" w:type="dxa"/>
              <w:right w:w="100" w:type="dxa"/>
            </w:tcMar>
          </w:tcPr>
          <w:p w14:paraId="3C7DA383" w14:textId="77777777" w:rsidR="00BB7FF5" w:rsidRPr="002A5450" w:rsidRDefault="00BB7FF5">
            <w:pPr>
              <w:widowControl w:val="0"/>
              <w:pBdr>
                <w:top w:val="nil"/>
                <w:left w:val="nil"/>
                <w:bottom w:val="nil"/>
                <w:right w:val="nil"/>
                <w:between w:val="nil"/>
              </w:pBdr>
              <w:spacing w:line="240" w:lineRule="auto"/>
              <w:jc w:val="left"/>
              <w:rPr>
                <w:rFonts w:ascii="Arial Narrow" w:hAnsi="Arial Narrow"/>
              </w:rPr>
            </w:pPr>
          </w:p>
        </w:tc>
        <w:tc>
          <w:tcPr>
            <w:tcW w:w="1806" w:type="dxa"/>
            <w:tcMar>
              <w:top w:w="100" w:type="dxa"/>
              <w:left w:w="100" w:type="dxa"/>
              <w:bottom w:w="100" w:type="dxa"/>
              <w:right w:w="100" w:type="dxa"/>
            </w:tcMar>
          </w:tcPr>
          <w:p w14:paraId="3AF6AC23" w14:textId="77777777" w:rsidR="00BB7FF5" w:rsidRPr="002A5450" w:rsidRDefault="00BB7FF5">
            <w:pPr>
              <w:widowControl w:val="0"/>
              <w:pBdr>
                <w:top w:val="nil"/>
                <w:left w:val="nil"/>
                <w:bottom w:val="nil"/>
                <w:right w:val="nil"/>
                <w:between w:val="nil"/>
              </w:pBdr>
              <w:spacing w:line="240" w:lineRule="auto"/>
              <w:jc w:val="left"/>
              <w:rPr>
                <w:rFonts w:ascii="Arial Narrow" w:hAnsi="Arial Narrow"/>
              </w:rPr>
            </w:pPr>
          </w:p>
        </w:tc>
      </w:tr>
    </w:tbl>
    <w:p w14:paraId="5A391C6D" w14:textId="77777777" w:rsidR="00BB7FF5" w:rsidRPr="002A5450" w:rsidRDefault="00BB7FF5">
      <w:pPr>
        <w:rPr>
          <w:rFonts w:ascii="Arial Narrow" w:hAnsi="Arial Narrow"/>
        </w:rPr>
      </w:pPr>
    </w:p>
    <w:p w14:paraId="5C0456B7" w14:textId="77777777" w:rsidR="00BB7FF5" w:rsidRPr="002A5450" w:rsidRDefault="00BB7FF5">
      <w:pPr>
        <w:rPr>
          <w:rFonts w:ascii="Arial Narrow" w:hAnsi="Arial Narrow"/>
        </w:rPr>
      </w:pPr>
    </w:p>
    <w:p w14:paraId="2708379A" w14:textId="77777777" w:rsidR="001F7BA5" w:rsidRPr="002A5450" w:rsidRDefault="001F7BA5">
      <w:pPr>
        <w:rPr>
          <w:rFonts w:ascii="Arial Narrow" w:hAnsi="Arial Narrow"/>
          <w:b/>
          <w:bCs/>
          <w:sz w:val="32"/>
          <w:szCs w:val="32"/>
        </w:rPr>
      </w:pPr>
      <w:r w:rsidRPr="002A5450">
        <w:rPr>
          <w:rFonts w:ascii="Arial Narrow" w:hAnsi="Arial Narrow"/>
        </w:rPr>
        <w:br w:type="page"/>
      </w:r>
    </w:p>
    <w:p w14:paraId="2D7F9182" w14:textId="35480583" w:rsidR="00BB7FF5" w:rsidRDefault="00000000">
      <w:pPr>
        <w:pStyle w:val="Heading2"/>
      </w:pPr>
      <w:r>
        <w:lastRenderedPageBreak/>
        <w:t>Section 1: Introduction</w:t>
      </w:r>
    </w:p>
    <w:p w14:paraId="3BDE87AA" w14:textId="4A7EC7A4" w:rsidR="00EE06F7" w:rsidRPr="00EE06F7" w:rsidRDefault="00EE06F7" w:rsidP="00EE06F7">
      <w:r>
        <w:t>Debugging is a vital skill to know when it comes to development, and this is the same case with JavaScript. With AI Technology rising,</w:t>
      </w:r>
      <w:r w:rsidR="00720F7F">
        <w:t xml:space="preserve"> developers will continue to use generative AI to help building up their features, but when this happens, how will they understand the code when it breaks. If they use AI to assist in production, then they will also use GenAI or Agentic AI to help with JavaScript debugging. As a result, we need to consider the different strategies there are to help effectively use AI for debugging.</w:t>
      </w:r>
    </w:p>
    <w:p w14:paraId="01262C7E" w14:textId="1447A280" w:rsidR="00C7490E" w:rsidRDefault="00000000" w:rsidP="00C7490E">
      <w:pPr>
        <w:pStyle w:val="Heading2"/>
      </w:pPr>
      <w:r>
        <w:t>Section 2: Main Body</w:t>
      </w:r>
    </w:p>
    <w:p w14:paraId="27512D8C" w14:textId="6B011113" w:rsidR="00CD3BA4" w:rsidRDefault="00F947AD" w:rsidP="00D01CB3">
      <w:r>
        <w:t xml:space="preserve">One strategy for debugging JavaScript code is by implementing a ‘Rubber Ducking’ method with GenAI. This is the idea of treating the agent like a person in a conversation and explaining </w:t>
      </w:r>
      <w:r w:rsidR="00EA4703">
        <w:t>the</w:t>
      </w:r>
      <w:r>
        <w:t xml:space="preserve"> problem step by step via multiple prompts</w:t>
      </w:r>
      <w:r w:rsidR="006562AE">
        <w:t xml:space="preserve"> [1]</w:t>
      </w:r>
      <w:r>
        <w:t xml:space="preserve">. </w:t>
      </w:r>
      <w:r w:rsidR="0039489C">
        <w:t xml:space="preserve">For example, </w:t>
      </w:r>
      <w:r w:rsidR="00D81DCC">
        <w:t xml:space="preserve">if there’s a specific feature that is not functioning, instead of just asking a GenAI tool like ChatGPT to solve the issue, a developer can query different questions that can lead to them identifying the solution themselves by debugging with a </w:t>
      </w:r>
      <w:r w:rsidR="0055718A">
        <w:t xml:space="preserve">the </w:t>
      </w:r>
      <w:r w:rsidR="00D81DCC">
        <w:t>GenAI Agent</w:t>
      </w:r>
      <w:r w:rsidR="0055718A">
        <w:t>, like a teacher-student relationship</w:t>
      </w:r>
      <w:r w:rsidR="008C7093">
        <w:t>.</w:t>
      </w:r>
    </w:p>
    <w:p w14:paraId="5949DB71" w14:textId="77777777" w:rsidR="00CD3BA4" w:rsidRDefault="00CD3BA4" w:rsidP="00D01CB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CD3BA4" w14:paraId="35A971D1" w14:textId="77777777" w:rsidTr="00855E85">
        <w:tc>
          <w:tcPr>
            <w:tcW w:w="4509" w:type="dxa"/>
          </w:tcPr>
          <w:p w14:paraId="6161EB39" w14:textId="77777777" w:rsidR="00CD3BA4" w:rsidRDefault="00CD3BA4" w:rsidP="00855E85">
            <w:r>
              <w:rPr>
                <w:noProof/>
              </w:rPr>
              <w:drawing>
                <wp:inline distT="0" distB="0" distL="0" distR="0" wp14:anchorId="40801CD1" wp14:editId="7BDCD2BD">
                  <wp:extent cx="2704499" cy="1431959"/>
                  <wp:effectExtent l="0" t="0" r="635" b="0"/>
                  <wp:docPr id="1454339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39941"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704499" cy="1431959"/>
                          </a:xfrm>
                          <a:prstGeom prst="rect">
                            <a:avLst/>
                          </a:prstGeom>
                          <a:noFill/>
                          <a:ln>
                            <a:noFill/>
                          </a:ln>
                        </pic:spPr>
                      </pic:pic>
                    </a:graphicData>
                  </a:graphic>
                </wp:inline>
              </w:drawing>
            </w:r>
          </w:p>
        </w:tc>
        <w:tc>
          <w:tcPr>
            <w:tcW w:w="4510" w:type="dxa"/>
          </w:tcPr>
          <w:p w14:paraId="0489CDD1" w14:textId="77777777" w:rsidR="00CD3BA4" w:rsidRDefault="00CD3BA4" w:rsidP="00855E85">
            <w:r>
              <w:rPr>
                <w:noProof/>
              </w:rPr>
              <w:drawing>
                <wp:inline distT="0" distB="0" distL="0" distR="0" wp14:anchorId="260D898D" wp14:editId="38C1BF83">
                  <wp:extent cx="2704500" cy="1439014"/>
                  <wp:effectExtent l="0" t="0" r="635" b="8890"/>
                  <wp:docPr id="108836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62822"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704500" cy="1439014"/>
                          </a:xfrm>
                          <a:prstGeom prst="rect">
                            <a:avLst/>
                          </a:prstGeom>
                          <a:noFill/>
                          <a:ln>
                            <a:noFill/>
                          </a:ln>
                        </pic:spPr>
                      </pic:pic>
                    </a:graphicData>
                  </a:graphic>
                </wp:inline>
              </w:drawing>
            </w:r>
          </w:p>
        </w:tc>
      </w:tr>
    </w:tbl>
    <w:p w14:paraId="6B5BE975" w14:textId="77777777" w:rsidR="00CD3BA4" w:rsidRDefault="00CD3BA4" w:rsidP="00D01CB3"/>
    <w:p w14:paraId="28207FAB" w14:textId="5B4A2CAC" w:rsidR="00F947AD" w:rsidRDefault="008C7093" w:rsidP="00D01CB3">
      <w:r>
        <w:t xml:space="preserve">This strategy </w:t>
      </w:r>
      <w:r w:rsidR="008B59F1">
        <w:t xml:space="preserve">is excellent with getting the GenAI to understand the context of </w:t>
      </w:r>
      <w:r w:rsidR="00EA4703">
        <w:t>a</w:t>
      </w:r>
      <w:r w:rsidR="008B59F1">
        <w:t xml:space="preserve"> feature and not provide responses that are irrelevant to the context of the feature and thus provide a solution that satisfies its requirements.</w:t>
      </w:r>
      <w:r w:rsidR="00F41EE5">
        <w:t xml:space="preserve"> This method however does require more time and effort since it involves breaking down the problem bit by bit, which is counterintuitive to developers who use GenAI with generalised prompts.</w:t>
      </w:r>
    </w:p>
    <w:p w14:paraId="6DC84C9B" w14:textId="77777777" w:rsidR="00D81DCC" w:rsidRDefault="00D81DCC" w:rsidP="00D01CB3"/>
    <w:p w14:paraId="6E66F081" w14:textId="638EF52B" w:rsidR="00376BDA" w:rsidRDefault="00376BDA" w:rsidP="00D01CB3">
      <w:r>
        <w:t xml:space="preserve">Looking more into testing, GenAI can also be used to help with debugging by creating Unit Tests for features. This can </w:t>
      </w:r>
      <w:r w:rsidR="00C01E70">
        <w:t xml:space="preserve">investigate negative testing and testing for </w:t>
      </w:r>
      <w:r>
        <w:t>edge-cases</w:t>
      </w:r>
      <w:r w:rsidR="006562AE">
        <w:t xml:space="preserve"> [2]</w:t>
      </w:r>
      <w:r>
        <w:t xml:space="preserve">. </w:t>
      </w:r>
      <w:r w:rsidR="00C01E70">
        <w:t xml:space="preserve">Having unit tests created with GenAI significantly saves time due to how much time it takes to create unit tests to cover every possible case. However, whilst this can help with bug fixing for errors involving calculations and input sanitisation, using GenAI to develop unit tests </w:t>
      </w:r>
      <w:r w:rsidR="00896B3F">
        <w:t>does not actually help with debugging to find out why bugs that are caused by code not matching the feature’s context are happening and how they can be fixed.</w:t>
      </w:r>
    </w:p>
    <w:p w14:paraId="6AD65C97" w14:textId="77777777" w:rsidR="002944E4" w:rsidRDefault="002944E4" w:rsidP="00D01CB3"/>
    <w:p w14:paraId="05C830BD" w14:textId="2412F20E" w:rsidR="002944E4" w:rsidRDefault="002944E4" w:rsidP="00D01CB3">
      <w:r>
        <w:t xml:space="preserve">Another strategy can also consider dynamic testing instead of static testing by using Agentic AI to </w:t>
      </w:r>
      <w:r w:rsidR="00E40750">
        <w:t>have it constantly run the JavaScript application independently</w:t>
      </w:r>
      <w:r w:rsidR="003811E3">
        <w:t xml:space="preserve"> to undergo debugging and error catching as </w:t>
      </w:r>
      <w:r w:rsidR="00E1737E">
        <w:t>coding happens. For example, in a Vue.js application, as the developer builds up new features, they can ask Agentic AI to analyse for any potential bugs by running the current application in its own environment</w:t>
      </w:r>
      <w:r w:rsidR="006562AE">
        <w:t xml:space="preserve"> [3]</w:t>
      </w:r>
      <w:r w:rsidR="00DC09B7">
        <w:t xml:space="preserve">. The primary benefit of this is that because it’s automated and dynamic, it does not require the developer to manually input any prompts, pieces of code or error messages. However, this </w:t>
      </w:r>
      <w:r w:rsidR="00DC09B7">
        <w:lastRenderedPageBreak/>
        <w:t>is also extremely expensive. Doing dynamic testing would include running Agentic AI over long periods of time, which would build up large bills based on the model being used.</w:t>
      </w:r>
    </w:p>
    <w:p w14:paraId="31F122D9" w14:textId="77777777" w:rsidR="00355FC4" w:rsidRDefault="00355FC4" w:rsidP="00D01CB3"/>
    <w:p w14:paraId="50B5D3A6" w14:textId="4BF683EC" w:rsidR="00355FC4" w:rsidRDefault="00355FC4" w:rsidP="00D01CB3">
      <w:r>
        <w:t>When developers receive errors in their code when they try running it, GenAI can be used to analyse the error logs and break down what they mean and what exactly the error is that is causing the error, alongside how to fix it.</w:t>
      </w:r>
      <w:r w:rsidR="000017D8">
        <w:t xml:space="preserve"> When the error happens, the developer simply copy pastes the entire error log into the GenAI tool so that it can analyse it and explain what the error is and how to fix it. This makes it an easy strategy to use, however because the developer is just copy-pasting the error log into the prompt and telling it to fix the issue, it can more easily result in hallucinations as the developer doesn’t actually provide context for what the feature is supposed to be doing it, and therefore even if the GenAI tool fixes the error, it may provide a solution that produces an unwanted output compared to what requirements want.</w:t>
      </w:r>
    </w:p>
    <w:p w14:paraId="789CBE3E" w14:textId="77777777" w:rsidR="0052053E" w:rsidRDefault="0052053E" w:rsidP="00D01CB3"/>
    <w:p w14:paraId="59B93CF8" w14:textId="77777777" w:rsidR="006567A5" w:rsidRDefault="000017D8" w:rsidP="00D01CB3">
      <w:r>
        <w:t xml:space="preserve">Similarly, a developer can also dump their code for a feature into a GenAI tool and ask it to bugfix it entirely. This strategy is the easiest one with minimal effort, but this also means it will produce the most hallucinations. </w:t>
      </w:r>
      <w:r w:rsidR="008F7951">
        <w:t>This method is especially used when a single file contains multiple errors, and to cut down time, developers just send the entire code to a GenAI tool to fix every error at once and clean up the code.</w:t>
      </w:r>
    </w:p>
    <w:p w14:paraId="61AF084E" w14:textId="77777777" w:rsidR="006567A5" w:rsidRDefault="006567A5" w:rsidP="00D01CB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6567A5" w14:paraId="6F022B58" w14:textId="77777777" w:rsidTr="006567A5">
        <w:tc>
          <w:tcPr>
            <w:tcW w:w="4509" w:type="dxa"/>
          </w:tcPr>
          <w:p w14:paraId="20AADA4A" w14:textId="3A534BF3" w:rsidR="006567A5" w:rsidRDefault="006567A5" w:rsidP="00D01CB3">
            <w:r>
              <w:rPr>
                <w:noProof/>
              </w:rPr>
              <w:drawing>
                <wp:inline distT="0" distB="0" distL="0" distR="0" wp14:anchorId="077F051C" wp14:editId="407F0991">
                  <wp:extent cx="2704499" cy="1440000"/>
                  <wp:effectExtent l="0" t="0" r="635" b="8255"/>
                  <wp:docPr id="513660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4499" cy="1440000"/>
                          </a:xfrm>
                          <a:prstGeom prst="rect">
                            <a:avLst/>
                          </a:prstGeom>
                          <a:noFill/>
                          <a:ln>
                            <a:noFill/>
                          </a:ln>
                        </pic:spPr>
                      </pic:pic>
                    </a:graphicData>
                  </a:graphic>
                </wp:inline>
              </w:drawing>
            </w:r>
          </w:p>
        </w:tc>
        <w:tc>
          <w:tcPr>
            <w:tcW w:w="4510" w:type="dxa"/>
          </w:tcPr>
          <w:p w14:paraId="55851EF9" w14:textId="1169B489" w:rsidR="006567A5" w:rsidRDefault="006567A5" w:rsidP="00D01CB3">
            <w:r>
              <w:rPr>
                <w:noProof/>
              </w:rPr>
              <w:drawing>
                <wp:inline distT="0" distB="0" distL="0" distR="0" wp14:anchorId="1F3F98F4" wp14:editId="3C4F1255">
                  <wp:extent cx="2704500" cy="1440000"/>
                  <wp:effectExtent l="0" t="0" r="635" b="8255"/>
                  <wp:docPr id="195060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4500" cy="1440000"/>
                          </a:xfrm>
                          <a:prstGeom prst="rect">
                            <a:avLst/>
                          </a:prstGeom>
                          <a:noFill/>
                          <a:ln>
                            <a:noFill/>
                          </a:ln>
                        </pic:spPr>
                      </pic:pic>
                    </a:graphicData>
                  </a:graphic>
                </wp:inline>
              </w:drawing>
            </w:r>
          </w:p>
        </w:tc>
      </w:tr>
    </w:tbl>
    <w:p w14:paraId="7AFCF7F2" w14:textId="77777777" w:rsidR="006567A5" w:rsidRDefault="006567A5" w:rsidP="00D01CB3"/>
    <w:p w14:paraId="757732A9" w14:textId="3264D794" w:rsidR="00DC09B7" w:rsidRPr="00D01CB3" w:rsidRDefault="008F7951" w:rsidP="00D01CB3">
      <w:r>
        <w:t>A benefit is that this also keeps the entire code consistent to coding practices and fix any formatting errors and is usually quick compared to Rubber Ducking. Due to it being more prone to hallucinating, however, it can end up producing more bugs whilst cleaning up current bugs, and there is also a security risk by putting the entire code block into the GenAI Tool.</w:t>
      </w:r>
    </w:p>
    <w:p w14:paraId="33DD9766" w14:textId="77777777" w:rsidR="00F6485B" w:rsidRDefault="00F6485B">
      <w:pPr>
        <w:rPr>
          <w:b/>
          <w:bCs/>
          <w:sz w:val="32"/>
          <w:szCs w:val="32"/>
        </w:rPr>
      </w:pPr>
      <w:r>
        <w:br w:type="page"/>
      </w:r>
    </w:p>
    <w:p w14:paraId="515F4685" w14:textId="3BEA1311" w:rsidR="00C7490E" w:rsidRDefault="00000000" w:rsidP="00F74373">
      <w:pPr>
        <w:pStyle w:val="Heading2"/>
      </w:pPr>
      <w:r>
        <w:lastRenderedPageBreak/>
        <w:t>Section 3: Reflection</w:t>
      </w:r>
    </w:p>
    <w:p w14:paraId="127E39ED" w14:textId="055D2D40" w:rsidR="00D01CB3" w:rsidRDefault="00C7490E" w:rsidP="00D01CB3">
      <w:r>
        <w:t>To test some of these strategies, GenAI was used to build a small Vue.js application, deliberately adding in errors into the code so that it can be used to build my findings.</w:t>
      </w:r>
    </w:p>
    <w:p w14:paraId="55B89B91" w14:textId="77777777" w:rsidR="00C7490E" w:rsidRDefault="00C7490E" w:rsidP="00D01CB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C7490E" w14:paraId="10750FAD" w14:textId="77777777" w:rsidTr="00855E85">
        <w:tc>
          <w:tcPr>
            <w:tcW w:w="4509" w:type="dxa"/>
          </w:tcPr>
          <w:p w14:paraId="079AB638" w14:textId="77777777" w:rsidR="00C7490E" w:rsidRDefault="00C7490E" w:rsidP="00855E85">
            <w:r>
              <w:rPr>
                <w:noProof/>
              </w:rPr>
              <w:drawing>
                <wp:inline distT="0" distB="0" distL="0" distR="0" wp14:anchorId="75E71FAF" wp14:editId="7A4DFB27">
                  <wp:extent cx="2704499" cy="1424905"/>
                  <wp:effectExtent l="0" t="0" r="635" b="4445"/>
                  <wp:docPr id="2012582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82724"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704499" cy="1424905"/>
                          </a:xfrm>
                          <a:prstGeom prst="rect">
                            <a:avLst/>
                          </a:prstGeom>
                          <a:noFill/>
                          <a:ln>
                            <a:noFill/>
                          </a:ln>
                        </pic:spPr>
                      </pic:pic>
                    </a:graphicData>
                  </a:graphic>
                </wp:inline>
              </w:drawing>
            </w:r>
          </w:p>
        </w:tc>
        <w:tc>
          <w:tcPr>
            <w:tcW w:w="4510" w:type="dxa"/>
          </w:tcPr>
          <w:p w14:paraId="554D45A1" w14:textId="77777777" w:rsidR="00C7490E" w:rsidRDefault="00C7490E" w:rsidP="00855E85">
            <w:r>
              <w:rPr>
                <w:noProof/>
              </w:rPr>
              <w:drawing>
                <wp:inline distT="0" distB="0" distL="0" distR="0" wp14:anchorId="1ED64014" wp14:editId="16F619F1">
                  <wp:extent cx="2704500" cy="1439014"/>
                  <wp:effectExtent l="0" t="0" r="635" b="8890"/>
                  <wp:docPr id="123766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65985"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704500" cy="1439014"/>
                          </a:xfrm>
                          <a:prstGeom prst="rect">
                            <a:avLst/>
                          </a:prstGeom>
                          <a:noFill/>
                          <a:ln>
                            <a:noFill/>
                          </a:ln>
                        </pic:spPr>
                      </pic:pic>
                    </a:graphicData>
                  </a:graphic>
                </wp:inline>
              </w:drawing>
            </w:r>
          </w:p>
        </w:tc>
      </w:tr>
    </w:tbl>
    <w:p w14:paraId="3C2C21A4" w14:textId="77777777" w:rsidR="00C7490E" w:rsidRDefault="00C7490E" w:rsidP="00D01CB3"/>
    <w:p w14:paraId="3C66A1A5" w14:textId="51F91D12" w:rsidR="00CD3BA4" w:rsidRDefault="00947609" w:rsidP="00D01CB3">
      <w:r>
        <w:t xml:space="preserve">When I tried the dumping strategy, it analysed my entire code in the </w:t>
      </w:r>
      <w:r w:rsidR="002A5450">
        <w:t>file and</w:t>
      </w:r>
      <w:r>
        <w:t xml:space="preserve"> then completed every fix in the one response. </w:t>
      </w:r>
      <w:r w:rsidR="002A5450">
        <w:t>Results proved to have no hallucinations after manually testing the fixes</w:t>
      </w:r>
      <w:r w:rsidR="00F74373">
        <w:t>.</w:t>
      </w:r>
    </w:p>
    <w:p w14:paraId="19EF299E" w14:textId="77777777" w:rsidR="00947609" w:rsidRDefault="00947609" w:rsidP="00D01CB3"/>
    <w:p w14:paraId="63F6456E" w14:textId="3CAB1127" w:rsidR="00947609" w:rsidRDefault="00947609" w:rsidP="00D01CB3">
      <w:r>
        <w:t xml:space="preserve">When I used the rubber ducking strategy, I </w:t>
      </w:r>
      <w:r w:rsidR="002A5450">
        <w:t xml:space="preserve">was able to explain what I wanted to fix in terms of formatting my frontend in multiple steps to </w:t>
      </w:r>
      <w:r w:rsidR="00F6485B">
        <w:t xml:space="preserve">receive the fixes that I wanted. </w:t>
      </w:r>
      <w:r w:rsidR="00F74373">
        <w:t>It understood these requests and made the changes.</w:t>
      </w:r>
    </w:p>
    <w:p w14:paraId="5499DBF7" w14:textId="77777777" w:rsidR="00F74373" w:rsidRDefault="00F74373" w:rsidP="00D01CB3"/>
    <w:p w14:paraId="756DF8FE" w14:textId="2E730E6A" w:rsidR="00C7490E" w:rsidRPr="00D01CB3" w:rsidRDefault="00F74373" w:rsidP="00D01CB3">
      <w:r>
        <w:t>At a small scale, GenAI can be used to fix bugs with minimal issues, but at a larger scale, it can be more troublesome. If overused, this can ethically lead to developers not manually testing their own work and assum</w:t>
      </w:r>
      <w:r w:rsidR="00884E74">
        <w:t>e</w:t>
      </w:r>
      <w:r>
        <w:t xml:space="preserve"> that AI can fix all of their bugs and errors.</w:t>
      </w:r>
    </w:p>
    <w:p w14:paraId="051804E4" w14:textId="77777777" w:rsidR="00BB7FF5" w:rsidRDefault="00000000">
      <w:pPr>
        <w:pStyle w:val="Heading2"/>
      </w:pPr>
      <w:r>
        <w:t>Section 4: Conclusion</w:t>
      </w:r>
    </w:p>
    <w:p w14:paraId="219A6805" w14:textId="235661AC" w:rsidR="00884E74" w:rsidRPr="00D01CB3" w:rsidRDefault="00884E74" w:rsidP="00884E74">
      <w:pPr>
        <w:rPr>
          <w:lang w:val="en-AU"/>
        </w:rPr>
      </w:pPr>
      <w:r>
        <w:rPr>
          <w:lang w:val="en-AU"/>
        </w:rPr>
        <w:t xml:space="preserve">At a small scale, using GenAI and AgenticAI can be an excellent tool for debugging, but for larger scale projects, it is ideal to use these tools in small blocks and break down needs, rather than </w:t>
      </w:r>
      <w:r w:rsidR="009839F6">
        <w:rPr>
          <w:lang w:val="en-AU"/>
        </w:rPr>
        <w:t>giving these tools the entire codebase to bugfix on its own. Further research and development should be done with by testing these strategies on a larger scale project.</w:t>
      </w:r>
    </w:p>
    <w:p w14:paraId="6F2FC990" w14:textId="77777777" w:rsidR="00D01CB3" w:rsidRPr="00D01CB3" w:rsidRDefault="00D01CB3" w:rsidP="00D01CB3"/>
    <w:p w14:paraId="29CA4ED4" w14:textId="77777777" w:rsidR="002A5450" w:rsidRDefault="002A5450">
      <w:pPr>
        <w:rPr>
          <w:b/>
          <w:bCs/>
          <w:sz w:val="32"/>
          <w:szCs w:val="32"/>
        </w:rPr>
      </w:pPr>
      <w:bookmarkStart w:id="2" w:name="_143im5c1cvxv" w:colFirst="0" w:colLast="0"/>
      <w:bookmarkEnd w:id="2"/>
      <w:r>
        <w:br w:type="page"/>
      </w:r>
    </w:p>
    <w:p w14:paraId="05806497" w14:textId="464A41C7" w:rsidR="00BB7FF5" w:rsidRDefault="00000000">
      <w:pPr>
        <w:pStyle w:val="Heading2"/>
      </w:pPr>
      <w:r>
        <w:lastRenderedPageBreak/>
        <w:t>Section 5: Acknowledgement of AI use</w:t>
      </w:r>
    </w:p>
    <w:p w14:paraId="299FAC74" w14:textId="2EDDBC22" w:rsidR="00BB7FF5" w:rsidRDefault="00835194">
      <w:r>
        <w:t>I used AI in the following ways:</w:t>
      </w:r>
    </w:p>
    <w:p w14:paraId="006AE9A0" w14:textId="77777777" w:rsidR="00835194" w:rsidRDefault="00835194"/>
    <w:p w14:paraId="251FA2DD" w14:textId="3B6955B7" w:rsidR="00835194" w:rsidRDefault="00835194" w:rsidP="00835194">
      <w:pPr>
        <w:pStyle w:val="ListParagraph"/>
        <w:numPr>
          <w:ilvl w:val="0"/>
          <w:numId w:val="5"/>
        </w:numPr>
      </w:pPr>
      <w:r>
        <w:t>Creating a small Vue.js application for the purpose of showcasing a debugging process using GenAI</w:t>
      </w:r>
    </w:p>
    <w:p w14:paraId="60640270" w14:textId="18B9CB2A" w:rsidR="00835194" w:rsidRDefault="00835194" w:rsidP="00835194">
      <w:pPr>
        <w:pStyle w:val="ListParagraph"/>
        <w:numPr>
          <w:ilvl w:val="0"/>
          <w:numId w:val="5"/>
        </w:numPr>
      </w:pPr>
      <w:r>
        <w:t>Running prompts with GenAI for the debugging process</w:t>
      </w:r>
    </w:p>
    <w:p w14:paraId="1D3EE2FD" w14:textId="77777777" w:rsidR="00835194" w:rsidRDefault="00835194" w:rsidP="00835194"/>
    <w:p w14:paraId="45995D39" w14:textId="3B03EE17" w:rsidR="00835194" w:rsidRDefault="00835194" w:rsidP="00835194">
      <w:r>
        <w:t xml:space="preserve">In both cases above, I used Github Copilot, VS Code’s Built-in AI tool, to </w:t>
      </w:r>
      <w:r w:rsidR="009F7648">
        <w:t xml:space="preserve">first build the small basic Vue.js application and add to deliberately errors and bugs </w:t>
      </w:r>
    </w:p>
    <w:p w14:paraId="6DA7AF6F" w14:textId="77777777" w:rsidR="00BB7FF5" w:rsidRDefault="00000000">
      <w:pPr>
        <w:pStyle w:val="Heading2"/>
      </w:pPr>
      <w:bookmarkStart w:id="3" w:name="_y7b5ky2m9xit" w:colFirst="0" w:colLast="0"/>
      <w:bookmarkEnd w:id="3"/>
      <w:r>
        <w:t>References</w:t>
      </w:r>
    </w:p>
    <w:p w14:paraId="3D5EE7C0" w14:textId="77777777" w:rsidR="002A5450" w:rsidRDefault="002A5450"/>
    <w:p w14:paraId="0F993BDE" w14:textId="4F8120F8" w:rsidR="002A5450" w:rsidRDefault="002A5450" w:rsidP="002A5450">
      <w:r>
        <w:t xml:space="preserve">[1] "The Rubber Duck Method With AI for Faster Bug Fixes," Vibe Coder Blog. </w:t>
      </w:r>
      <w:hyperlink r:id="rId14" w:history="1">
        <w:r w:rsidRPr="00934695">
          <w:rPr>
            <w:rStyle w:val="Hyperlink"/>
          </w:rPr>
          <w:t>https://blog.vibecoder.me/rubber-duck-method-ai-explaining-bugs</w:t>
        </w:r>
      </w:hyperlink>
      <w:r>
        <w:t xml:space="preserve"> </w:t>
      </w:r>
      <w:r>
        <w:t>(accessed Oct. 2, 2026).</w:t>
      </w:r>
    </w:p>
    <w:p w14:paraId="049A7EE1" w14:textId="77777777" w:rsidR="002A5450" w:rsidRDefault="002A5450" w:rsidP="002A5450"/>
    <w:p w14:paraId="36023F4D" w14:textId="6C59B608" w:rsidR="002A5450" w:rsidRDefault="002A5450" w:rsidP="002A5450">
      <w:r>
        <w:t xml:space="preserve">[2] Codecademy Team, "How to use Generative AI for Unit Testing," Codecademy. </w:t>
      </w:r>
      <w:hyperlink r:id="rId15" w:history="1">
        <w:r w:rsidRPr="00934695">
          <w:rPr>
            <w:rStyle w:val="Hyperlink"/>
          </w:rPr>
          <w:t>https://www.codecademy.com/article/create-unit-tests-using-generative-ai</w:t>
        </w:r>
      </w:hyperlink>
      <w:r>
        <w:t xml:space="preserve"> </w:t>
      </w:r>
      <w:r>
        <w:t>(accessed Oct. 2, 2026).</w:t>
      </w:r>
    </w:p>
    <w:p w14:paraId="0F434458" w14:textId="77777777" w:rsidR="002A5450" w:rsidRDefault="002A5450" w:rsidP="002A5450"/>
    <w:p w14:paraId="22C28DE3" w14:textId="40835472" w:rsidR="00947609" w:rsidRDefault="002A5450" w:rsidP="002A5450">
      <w:r>
        <w:t xml:space="preserve">[3] "Agentic AI: A complete guide," Pegasystems. </w:t>
      </w:r>
      <w:hyperlink r:id="rId16" w:history="1">
        <w:r w:rsidRPr="00934695">
          <w:rPr>
            <w:rStyle w:val="Hyperlink"/>
          </w:rPr>
          <w:t>https://www.pega.com/agenti</w:t>
        </w:r>
        <w:r w:rsidRPr="00934695">
          <w:rPr>
            <w:rStyle w:val="Hyperlink"/>
          </w:rPr>
          <w:t>c</w:t>
        </w:r>
        <w:r w:rsidRPr="00934695">
          <w:rPr>
            <w:rStyle w:val="Hyperlink"/>
          </w:rPr>
          <w:t>-ai</w:t>
        </w:r>
      </w:hyperlink>
      <w:r>
        <w:t xml:space="preserve"> </w:t>
      </w:r>
      <w:r>
        <w:t>(accessed Oct. 2, 2026).</w:t>
      </w:r>
    </w:p>
    <w:p w14:paraId="313D46A5" w14:textId="77777777" w:rsidR="00947609" w:rsidRDefault="00947609"/>
    <w:p w14:paraId="72153462" w14:textId="77777777" w:rsidR="00BB7FF5" w:rsidRDefault="00BB7FF5"/>
    <w:sectPr w:rsidR="00BB7FF5">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81A1D" w14:textId="77777777" w:rsidR="00ED6DF1" w:rsidRDefault="00ED6DF1">
      <w:pPr>
        <w:spacing w:line="240" w:lineRule="auto"/>
      </w:pPr>
      <w:r>
        <w:separator/>
      </w:r>
    </w:p>
  </w:endnote>
  <w:endnote w:type="continuationSeparator" w:id="0">
    <w:p w14:paraId="653CEBC7" w14:textId="77777777" w:rsidR="00ED6DF1" w:rsidRDefault="00ED6D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embedRegular r:id="rId1" w:fontKey="{F2B4A9B6-7F0B-44DA-978C-91A0C6478A05}"/>
    <w:embedBold r:id="rId2" w:fontKey="{9F20D0DC-6404-4D54-830A-52D4D187DBAC}"/>
    <w:embedItalic r:id="rId3" w:fontKey="{177FF6FF-30DE-4C03-BE48-A60A6A408DF9}"/>
    <w:embedBoldItalic r:id="rId4" w:fontKey="{C0AB4FD8-FAC1-4461-85B5-43CD56DE47B6}"/>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Emoji">
    <w:panose1 w:val="020B0502040204020203"/>
    <w:charset w:val="00"/>
    <w:family w:val="swiss"/>
    <w:pitch w:val="variable"/>
    <w:sig w:usb0="00000003" w:usb1="02000000" w:usb2="08000000" w:usb3="00000000" w:csb0="00000001" w:csb1="00000000"/>
    <w:embedRegular r:id="rId5" w:fontKey="{33809881-D6D6-4118-AF01-7E86C32D7DD4}"/>
  </w:font>
  <w:font w:name="Calibri">
    <w:panose1 w:val="020F0502020204030204"/>
    <w:charset w:val="00"/>
    <w:family w:val="swiss"/>
    <w:pitch w:val="variable"/>
    <w:sig w:usb0="E4002EFF" w:usb1="C200247B" w:usb2="00000009" w:usb3="00000000" w:csb0="000001FF" w:csb1="00000000"/>
    <w:embedRegular r:id="rId6" w:fontKey="{272B638E-53CE-49DB-8C0C-F22F395F1AA1}"/>
  </w:font>
  <w:font w:name="Cambria">
    <w:panose1 w:val="02040503050406030204"/>
    <w:charset w:val="00"/>
    <w:family w:val="roman"/>
    <w:pitch w:val="variable"/>
    <w:sig w:usb0="E00006FF" w:usb1="420024FF" w:usb2="02000000" w:usb3="00000000" w:csb0="0000019F" w:csb1="00000000"/>
    <w:embedRegular r:id="rId7" w:fontKey="{C9915885-9202-4599-A94C-6042003657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B91B9" w14:textId="77777777" w:rsidR="00ED6DF1" w:rsidRDefault="00ED6DF1">
      <w:pPr>
        <w:spacing w:line="240" w:lineRule="auto"/>
      </w:pPr>
      <w:r>
        <w:separator/>
      </w:r>
    </w:p>
  </w:footnote>
  <w:footnote w:type="continuationSeparator" w:id="0">
    <w:p w14:paraId="5781D3DF" w14:textId="77777777" w:rsidR="00ED6DF1" w:rsidRDefault="00ED6D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48E2" w14:textId="77777777" w:rsidR="00BB7FF5"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A1.4: Research Report</w:t>
    </w:r>
  </w:p>
  <w:p w14:paraId="7CA1E5C8" w14:textId="3A147DC2" w:rsidR="00BB7FF5" w:rsidRDefault="0039489C">
    <w:pPr>
      <w:rPr>
        <w:i/>
        <w:iCs/>
        <w:color w:val="666666"/>
      </w:rPr>
    </w:pPr>
    <w:r>
      <w:rPr>
        <w:i/>
        <w:iCs/>
        <w:color w:val="666666"/>
      </w:rPr>
      <w:t>Naveen Sellathurai</w:t>
    </w:r>
  </w:p>
  <w:p w14:paraId="7FFF0C86" w14:textId="76906B09" w:rsidR="0039489C" w:rsidRDefault="0039489C">
    <w:pPr>
      <w:rPr>
        <w:i/>
        <w:iCs/>
        <w:color w:val="666666"/>
      </w:rPr>
    </w:pPr>
    <w:r>
      <w:rPr>
        <w:i/>
        <w:iCs/>
        <w:color w:val="666666"/>
      </w:rPr>
      <w:t>33106770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1383"/>
    <w:multiLevelType w:val="multilevel"/>
    <w:tmpl w:val="97AE6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F4B30"/>
    <w:multiLevelType w:val="multilevel"/>
    <w:tmpl w:val="565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B5E2B"/>
    <w:multiLevelType w:val="multilevel"/>
    <w:tmpl w:val="C834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AF0409"/>
    <w:multiLevelType w:val="multilevel"/>
    <w:tmpl w:val="1E4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E0C97"/>
    <w:multiLevelType w:val="hybridMultilevel"/>
    <w:tmpl w:val="1FAC592A"/>
    <w:lvl w:ilvl="0" w:tplc="770EC8AC">
      <w:numFmt w:val="bullet"/>
      <w:lvlText w:val="-"/>
      <w:lvlJc w:val="left"/>
      <w:pPr>
        <w:ind w:left="720" w:hanging="360"/>
      </w:pPr>
      <w:rPr>
        <w:rFonts w:ascii="Arial Narrow" w:eastAsia="Arial Narrow" w:hAnsi="Arial Narrow" w:cs="Arial Narro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41505806">
    <w:abstractNumId w:val="3"/>
  </w:num>
  <w:num w:numId="2" w16cid:durableId="1345208475">
    <w:abstractNumId w:val="0"/>
  </w:num>
  <w:num w:numId="3" w16cid:durableId="124584273">
    <w:abstractNumId w:val="1"/>
  </w:num>
  <w:num w:numId="4" w16cid:durableId="122307471">
    <w:abstractNumId w:val="2"/>
  </w:num>
  <w:num w:numId="5" w16cid:durableId="1399941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FF5"/>
    <w:rsid w:val="000017D8"/>
    <w:rsid w:val="001F7BA5"/>
    <w:rsid w:val="002944E4"/>
    <w:rsid w:val="002A5450"/>
    <w:rsid w:val="00355FC4"/>
    <w:rsid w:val="00376BDA"/>
    <w:rsid w:val="003811E3"/>
    <w:rsid w:val="0039489C"/>
    <w:rsid w:val="004849EB"/>
    <w:rsid w:val="0052053E"/>
    <w:rsid w:val="0055718A"/>
    <w:rsid w:val="00632B01"/>
    <w:rsid w:val="00640E21"/>
    <w:rsid w:val="006562AE"/>
    <w:rsid w:val="006567A5"/>
    <w:rsid w:val="00720F7F"/>
    <w:rsid w:val="00835194"/>
    <w:rsid w:val="00884E74"/>
    <w:rsid w:val="00896B3F"/>
    <w:rsid w:val="008B59F1"/>
    <w:rsid w:val="008C7093"/>
    <w:rsid w:val="008F7951"/>
    <w:rsid w:val="00947609"/>
    <w:rsid w:val="009839F6"/>
    <w:rsid w:val="009F1E1F"/>
    <w:rsid w:val="009F7648"/>
    <w:rsid w:val="00BB7FF5"/>
    <w:rsid w:val="00C01E70"/>
    <w:rsid w:val="00C13B63"/>
    <w:rsid w:val="00C7490E"/>
    <w:rsid w:val="00CD3BA4"/>
    <w:rsid w:val="00CE50FD"/>
    <w:rsid w:val="00D01CB3"/>
    <w:rsid w:val="00D81DCC"/>
    <w:rsid w:val="00DC09B7"/>
    <w:rsid w:val="00E1737E"/>
    <w:rsid w:val="00E40750"/>
    <w:rsid w:val="00EA4703"/>
    <w:rsid w:val="00ED6DF1"/>
    <w:rsid w:val="00EE06F7"/>
    <w:rsid w:val="00F41EE5"/>
    <w:rsid w:val="00F6485B"/>
    <w:rsid w:val="00F74373"/>
    <w:rsid w:val="00F947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2F738"/>
  <w15:docId w15:val="{232941FB-41B8-4E48-AFDD-AE5C75690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GB" w:eastAsia="en-AU"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450"/>
    <w:rPr>
      <w:rFonts w:ascii="Times New Roman" w:hAnsi="Times New Roma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outlineLvl w:val="1"/>
    </w:pPr>
    <w:rPr>
      <w:b/>
      <w:bC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39489C"/>
    <w:pPr>
      <w:tabs>
        <w:tab w:val="center" w:pos="4680"/>
        <w:tab w:val="right" w:pos="9360"/>
      </w:tabs>
      <w:spacing w:line="240" w:lineRule="auto"/>
    </w:pPr>
  </w:style>
  <w:style w:type="character" w:customStyle="1" w:styleId="HeaderChar">
    <w:name w:val="Header Char"/>
    <w:basedOn w:val="DefaultParagraphFont"/>
    <w:link w:val="Header"/>
    <w:uiPriority w:val="99"/>
    <w:rsid w:val="0039489C"/>
  </w:style>
  <w:style w:type="paragraph" w:styleId="Footer">
    <w:name w:val="footer"/>
    <w:basedOn w:val="Normal"/>
    <w:link w:val="FooterChar"/>
    <w:uiPriority w:val="99"/>
    <w:unhideWhenUsed/>
    <w:rsid w:val="0039489C"/>
    <w:pPr>
      <w:tabs>
        <w:tab w:val="center" w:pos="4680"/>
        <w:tab w:val="right" w:pos="9360"/>
      </w:tabs>
      <w:spacing w:line="240" w:lineRule="auto"/>
    </w:pPr>
  </w:style>
  <w:style w:type="character" w:customStyle="1" w:styleId="FooterChar">
    <w:name w:val="Footer Char"/>
    <w:basedOn w:val="DefaultParagraphFont"/>
    <w:link w:val="Footer"/>
    <w:uiPriority w:val="99"/>
    <w:rsid w:val="0039489C"/>
  </w:style>
  <w:style w:type="paragraph" w:styleId="ListParagraph">
    <w:name w:val="List Paragraph"/>
    <w:basedOn w:val="Normal"/>
    <w:uiPriority w:val="34"/>
    <w:qFormat/>
    <w:rsid w:val="00835194"/>
    <w:pPr>
      <w:ind w:left="720"/>
      <w:contextualSpacing/>
    </w:pPr>
  </w:style>
  <w:style w:type="table" w:styleId="TableGrid">
    <w:name w:val="Table Grid"/>
    <w:basedOn w:val="TableNormal"/>
    <w:uiPriority w:val="39"/>
    <w:rsid w:val="006567A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7609"/>
    <w:rPr>
      <w:color w:val="0000FF" w:themeColor="hyperlink"/>
      <w:u w:val="single"/>
    </w:rPr>
  </w:style>
  <w:style w:type="character" w:styleId="UnresolvedMention">
    <w:name w:val="Unresolved Mention"/>
    <w:basedOn w:val="DefaultParagraphFont"/>
    <w:uiPriority w:val="99"/>
    <w:semiHidden/>
    <w:unhideWhenUsed/>
    <w:rsid w:val="00947609"/>
    <w:rPr>
      <w:color w:val="605E5C"/>
      <w:shd w:val="clear" w:color="auto" w:fill="E1DFDD"/>
    </w:rPr>
  </w:style>
  <w:style w:type="character" w:styleId="FollowedHyperlink">
    <w:name w:val="FollowedHyperlink"/>
    <w:basedOn w:val="DefaultParagraphFont"/>
    <w:uiPriority w:val="99"/>
    <w:semiHidden/>
    <w:unhideWhenUsed/>
    <w:rsid w:val="002A54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nash.edu/learning-teaching/priorities-and-programs/assessment-and-academic-integrity/assessments-and-integrity-policy-and-procedure"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pega.com/agentic-a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codecademy.com/article/create-unit-tests-using-generative-ai"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blog.vibecoder.me/rubber-duck-method-ai-explaining-bug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798</TotalTime>
  <Pages>5</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Sellathurai</dc:creator>
  <cp:lastModifiedBy>Naveen Sellathurai</cp:lastModifiedBy>
  <cp:revision>16</cp:revision>
  <dcterms:created xsi:type="dcterms:W3CDTF">2026-10-01T23:40:00Z</dcterms:created>
  <dcterms:modified xsi:type="dcterms:W3CDTF">2026-10-02T13:45:00Z</dcterms:modified>
</cp:coreProperties>
</file>