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1995EA" w14:textId="77777777" w:rsidR="000C1A56" w:rsidRPr="000C1A56" w:rsidRDefault="000C1A56" w:rsidP="000C1A56">
      <w:r w:rsidRPr="000C1A56">
        <w:t xml:space="preserve">                                                                           </w:t>
      </w:r>
    </w:p>
    <w:p w14:paraId="3B98FDC3" w14:textId="77777777" w:rsidR="000C1A56" w:rsidRPr="000C1A56" w:rsidRDefault="000C1A56" w:rsidP="000C1A56"/>
    <w:p w14:paraId="774BEDD0" w14:textId="77777777" w:rsidR="000C1A56" w:rsidRPr="000C1A56" w:rsidRDefault="000C1A56" w:rsidP="000C1A56"/>
    <w:p w14:paraId="36EF4BCF" w14:textId="77777777" w:rsidR="000C1A56" w:rsidRPr="000C1A56" w:rsidRDefault="000C1A56" w:rsidP="000C1A56">
      <w:pPr>
        <w:rPr>
          <w:b/>
          <w:bCs/>
        </w:rPr>
      </w:pPr>
    </w:p>
    <w:p w14:paraId="153C18CC" w14:textId="77777777" w:rsidR="000C1A56" w:rsidRPr="000C1A56" w:rsidRDefault="000C1A56" w:rsidP="000C1A56">
      <w:pPr>
        <w:rPr>
          <w:b/>
          <w:bCs/>
        </w:rPr>
      </w:pPr>
    </w:p>
    <w:p w14:paraId="3D90005C" w14:textId="77777777" w:rsidR="000C1A56" w:rsidRPr="000C1A56" w:rsidRDefault="000C1A56" w:rsidP="000C1A56">
      <w:pPr>
        <w:rPr>
          <w:b/>
          <w:bCs/>
        </w:rPr>
      </w:pPr>
    </w:p>
    <w:p w14:paraId="586A9061" w14:textId="77777777" w:rsidR="000C1A56" w:rsidRPr="000C1A56" w:rsidRDefault="000C1A56" w:rsidP="000C1A56">
      <w:pPr>
        <w:rPr>
          <w:b/>
          <w:bCs/>
        </w:rPr>
      </w:pPr>
      <w:r w:rsidRPr="000C1A56">
        <w:rPr>
          <w:b/>
          <w:bCs/>
        </w:rPr>
        <w:t xml:space="preserve">            </w:t>
      </w:r>
      <w:r w:rsidRPr="000C1A56">
        <w:rPr>
          <w:b/>
          <w:bCs/>
        </w:rPr>
        <w:tab/>
        <w:t xml:space="preserve">         BHF –VM Build Guide and Post deployment Steps</w:t>
      </w:r>
    </w:p>
    <w:p w14:paraId="0B31B39B" w14:textId="77777777" w:rsidR="000C1A56" w:rsidRPr="000C1A56" w:rsidRDefault="000C1A56" w:rsidP="000C1A56">
      <w:pPr>
        <w:rPr>
          <w:b/>
          <w:bCs/>
        </w:rPr>
      </w:pPr>
      <w:r w:rsidRPr="000C1A56">
        <w:rPr>
          <w:b/>
          <w:bCs/>
        </w:rPr>
        <w:t>v1.0</w:t>
      </w:r>
    </w:p>
    <w:p w14:paraId="0CC3F709" w14:textId="77777777" w:rsidR="000C1A56" w:rsidRPr="000C1A56" w:rsidRDefault="000C1A56" w:rsidP="000C1A56"/>
    <w:p w14:paraId="54E8D0D0" w14:textId="77777777" w:rsidR="000C1A56" w:rsidRPr="000C1A56" w:rsidRDefault="000C1A56" w:rsidP="000C1A56"/>
    <w:p w14:paraId="029F8C6A" w14:textId="77777777" w:rsidR="000C1A56" w:rsidRPr="000C1A56" w:rsidRDefault="000C1A56" w:rsidP="000C1A56"/>
    <w:p w14:paraId="3DDA719C" w14:textId="77777777" w:rsidR="000C1A56" w:rsidRPr="000C1A56" w:rsidRDefault="000C1A56" w:rsidP="000C1A56"/>
    <w:p w14:paraId="004542DF" w14:textId="77777777" w:rsidR="000C1A56" w:rsidRPr="000C1A56" w:rsidRDefault="000C1A56" w:rsidP="000C1A56"/>
    <w:p w14:paraId="7C231D48" w14:textId="77777777" w:rsidR="000C1A56" w:rsidRPr="000C1A56" w:rsidRDefault="000C1A56" w:rsidP="000C1A56"/>
    <w:p w14:paraId="6A273CCE" w14:textId="77777777" w:rsidR="000C1A56" w:rsidRPr="000C1A56" w:rsidRDefault="000C1A56" w:rsidP="000C1A56"/>
    <w:p w14:paraId="7E549767" w14:textId="77777777" w:rsidR="000C1A56" w:rsidRPr="000C1A56" w:rsidRDefault="000C1A56" w:rsidP="000C1A56"/>
    <w:p w14:paraId="0E415231" w14:textId="77777777" w:rsidR="000C1A56" w:rsidRPr="000C1A56" w:rsidRDefault="000C1A56" w:rsidP="000C1A56"/>
    <w:p w14:paraId="7AFADA5E" w14:textId="77777777" w:rsidR="000C1A56" w:rsidRPr="000C1A56" w:rsidRDefault="000C1A56" w:rsidP="000C1A56"/>
    <w:p w14:paraId="04984DAD" w14:textId="77777777" w:rsidR="000C1A56" w:rsidRPr="000C1A56" w:rsidRDefault="000C1A56" w:rsidP="000C1A56"/>
    <w:p w14:paraId="61E88D55" w14:textId="77777777" w:rsidR="000C1A56" w:rsidRPr="000C1A56" w:rsidRDefault="000C1A56" w:rsidP="000C1A56"/>
    <w:p w14:paraId="3182EB84" w14:textId="77777777" w:rsidR="000C1A56" w:rsidRPr="000C1A56" w:rsidRDefault="000C1A56" w:rsidP="000C1A56"/>
    <w:p w14:paraId="0692078A" w14:textId="77777777" w:rsidR="000C1A56" w:rsidRPr="000C1A56" w:rsidRDefault="000C1A56" w:rsidP="000C1A56"/>
    <w:p w14:paraId="2B37F1C8" w14:textId="77777777" w:rsidR="000C1A56" w:rsidRPr="000C1A56" w:rsidRDefault="000C1A56" w:rsidP="000C1A56"/>
    <w:p w14:paraId="1C43456C" w14:textId="77777777" w:rsidR="000C1A56" w:rsidRPr="000C1A56" w:rsidRDefault="000C1A56" w:rsidP="000C1A56"/>
    <w:p w14:paraId="5BCB09D0" w14:textId="77777777" w:rsidR="000C1A56" w:rsidRPr="000C1A56" w:rsidRDefault="000C1A56" w:rsidP="000C1A56"/>
    <w:p w14:paraId="174458A4" w14:textId="77777777" w:rsidR="000C1A56" w:rsidRPr="000C1A56" w:rsidRDefault="000C1A56" w:rsidP="000C1A56"/>
    <w:p w14:paraId="34094A85" w14:textId="77777777" w:rsidR="000C1A56" w:rsidRPr="000C1A56" w:rsidRDefault="000C1A56" w:rsidP="000C1A56"/>
    <w:sdt>
      <w:sdtPr>
        <w:id w:val="1331646087"/>
        <w:docPartObj>
          <w:docPartGallery w:val="Table of Contents"/>
          <w:docPartUnique/>
        </w:docPartObj>
      </w:sdtPr>
      <w:sdtContent>
        <w:p w14:paraId="637C99F8" w14:textId="77777777" w:rsidR="000C1A56" w:rsidRPr="000C1A56" w:rsidRDefault="000C1A56" w:rsidP="000C1A56">
          <w:r w:rsidRPr="000C1A56">
            <w:t>Contents</w:t>
          </w:r>
        </w:p>
        <w:p w14:paraId="3E2BAE23" w14:textId="6D5CC67E" w:rsidR="000C1A56" w:rsidRPr="000C1A56" w:rsidRDefault="000C1A56" w:rsidP="000C1A56">
          <w:r w:rsidRPr="000C1A56">
            <w:fldChar w:fldCharType="begin"/>
          </w:r>
          <w:r w:rsidRPr="000C1A56">
            <w:instrText xml:space="preserve"> TOC \o "1-3" \h \z \u </w:instrText>
          </w:r>
          <w:r w:rsidRPr="000C1A56">
            <w:fldChar w:fldCharType="separate"/>
          </w:r>
          <w:hyperlink r:id="rId5" w:anchor="_Toc93703318" w:history="1">
            <w:r w:rsidRPr="000C1A56">
              <w:rPr>
                <w:rStyle w:val="Hyperlink"/>
              </w:rPr>
              <w:t>1</w:t>
            </w:r>
            <w:r w:rsidRPr="000C1A56">
              <w:rPr>
                <w:rStyle w:val="Hyperlink"/>
              </w:rPr>
              <w:tab/>
              <w:t>Purpose</w:t>
            </w:r>
            <w:r w:rsidRPr="000C1A56">
              <w:rPr>
                <w:rStyle w:val="Hyperlink"/>
                <w:webHidden/>
              </w:rPr>
              <w:tab/>
            </w:r>
            <w:r w:rsidRPr="000C1A56">
              <w:rPr>
                <w:rStyle w:val="Hyperlink"/>
                <w:webHidden/>
              </w:rPr>
              <w:fldChar w:fldCharType="begin"/>
            </w:r>
            <w:r w:rsidRPr="000C1A56">
              <w:rPr>
                <w:rStyle w:val="Hyperlink"/>
                <w:webHidden/>
              </w:rPr>
              <w:instrText xml:space="preserve"> PAGEREF _Toc93703318 \h </w:instrText>
            </w:r>
            <w:r w:rsidRPr="000C1A56">
              <w:rPr>
                <w:rStyle w:val="Hyperlink"/>
                <w:webHidden/>
              </w:rPr>
            </w:r>
            <w:r w:rsidRPr="000C1A56">
              <w:rPr>
                <w:rStyle w:val="Hyperlink"/>
                <w:webHidden/>
              </w:rPr>
              <w:fldChar w:fldCharType="separate"/>
            </w:r>
            <w:r w:rsidR="006159C3">
              <w:rPr>
                <w:rStyle w:val="Hyperlink"/>
                <w:noProof/>
                <w:webHidden/>
              </w:rPr>
              <w:t>3</w:t>
            </w:r>
            <w:r w:rsidRPr="000C1A56">
              <w:rPr>
                <w:rStyle w:val="Hyperlink"/>
                <w:webHidden/>
              </w:rPr>
              <w:fldChar w:fldCharType="end"/>
            </w:r>
          </w:hyperlink>
        </w:p>
        <w:p w14:paraId="2CC455E6" w14:textId="23D7EED1" w:rsidR="000C1A56" w:rsidRPr="000C1A56" w:rsidRDefault="000C1A56" w:rsidP="000C1A56">
          <w:hyperlink r:id="rId6" w:anchor="_Toc93703319" w:history="1">
            <w:r w:rsidRPr="000C1A56">
              <w:rPr>
                <w:rStyle w:val="Hyperlink"/>
              </w:rPr>
              <w:t>2</w:t>
            </w:r>
            <w:r w:rsidRPr="000C1A56">
              <w:rPr>
                <w:rStyle w:val="Hyperlink"/>
              </w:rPr>
              <w:tab/>
              <w:t>Scope</w:t>
            </w:r>
            <w:r w:rsidRPr="000C1A56">
              <w:rPr>
                <w:rStyle w:val="Hyperlink"/>
                <w:webHidden/>
              </w:rPr>
              <w:tab/>
            </w:r>
            <w:r w:rsidRPr="000C1A56">
              <w:rPr>
                <w:rStyle w:val="Hyperlink"/>
                <w:webHidden/>
              </w:rPr>
              <w:fldChar w:fldCharType="begin"/>
            </w:r>
            <w:r w:rsidRPr="000C1A56">
              <w:rPr>
                <w:rStyle w:val="Hyperlink"/>
                <w:webHidden/>
              </w:rPr>
              <w:instrText xml:space="preserve"> PAGEREF _Toc93703319 \h </w:instrText>
            </w:r>
            <w:r w:rsidRPr="000C1A56">
              <w:rPr>
                <w:rStyle w:val="Hyperlink"/>
                <w:webHidden/>
              </w:rPr>
            </w:r>
            <w:r w:rsidRPr="000C1A56">
              <w:rPr>
                <w:rStyle w:val="Hyperlink"/>
                <w:webHidden/>
              </w:rPr>
              <w:fldChar w:fldCharType="separate"/>
            </w:r>
            <w:r w:rsidR="006159C3">
              <w:rPr>
                <w:rStyle w:val="Hyperlink"/>
                <w:noProof/>
                <w:webHidden/>
              </w:rPr>
              <w:t>3</w:t>
            </w:r>
            <w:r w:rsidRPr="000C1A56">
              <w:rPr>
                <w:rStyle w:val="Hyperlink"/>
                <w:webHidden/>
              </w:rPr>
              <w:fldChar w:fldCharType="end"/>
            </w:r>
          </w:hyperlink>
        </w:p>
        <w:p w14:paraId="03202296" w14:textId="276DA9AF" w:rsidR="000C1A56" w:rsidRPr="000C1A56" w:rsidRDefault="000C1A56" w:rsidP="000C1A56">
          <w:hyperlink r:id="rId7" w:anchor="_Toc93703320" w:history="1">
            <w:r w:rsidRPr="000C1A56">
              <w:rPr>
                <w:rStyle w:val="Hyperlink"/>
              </w:rPr>
              <w:t>3</w:t>
            </w:r>
            <w:r w:rsidRPr="000C1A56">
              <w:rPr>
                <w:rStyle w:val="Hyperlink"/>
              </w:rPr>
              <w:tab/>
              <w:t>Azure Portal Pre-requisites</w:t>
            </w:r>
            <w:r w:rsidRPr="000C1A56">
              <w:rPr>
                <w:rStyle w:val="Hyperlink"/>
                <w:webHidden/>
              </w:rPr>
              <w:tab/>
            </w:r>
            <w:r w:rsidRPr="000C1A56">
              <w:rPr>
                <w:rStyle w:val="Hyperlink"/>
                <w:webHidden/>
              </w:rPr>
              <w:fldChar w:fldCharType="begin"/>
            </w:r>
            <w:r w:rsidRPr="000C1A56">
              <w:rPr>
                <w:rStyle w:val="Hyperlink"/>
                <w:webHidden/>
              </w:rPr>
              <w:instrText xml:space="preserve"> PAGEREF _Toc93703320 \h </w:instrText>
            </w:r>
            <w:r w:rsidRPr="000C1A56">
              <w:rPr>
                <w:rStyle w:val="Hyperlink"/>
                <w:webHidden/>
              </w:rPr>
            </w:r>
            <w:r w:rsidRPr="000C1A56">
              <w:rPr>
                <w:rStyle w:val="Hyperlink"/>
                <w:webHidden/>
              </w:rPr>
              <w:fldChar w:fldCharType="separate"/>
            </w:r>
            <w:r w:rsidR="006159C3">
              <w:rPr>
                <w:rStyle w:val="Hyperlink"/>
                <w:noProof/>
                <w:webHidden/>
              </w:rPr>
              <w:t>3</w:t>
            </w:r>
            <w:r w:rsidRPr="000C1A56">
              <w:rPr>
                <w:rStyle w:val="Hyperlink"/>
                <w:webHidden/>
              </w:rPr>
              <w:fldChar w:fldCharType="end"/>
            </w:r>
          </w:hyperlink>
        </w:p>
        <w:p w14:paraId="02DB99A8" w14:textId="41BB28D5" w:rsidR="000C1A56" w:rsidRPr="000C1A56" w:rsidRDefault="000C1A56" w:rsidP="000C1A56">
          <w:hyperlink r:id="rId8" w:anchor="_Toc93703321" w:history="1">
            <w:r w:rsidRPr="000C1A56">
              <w:rPr>
                <w:rStyle w:val="Hyperlink"/>
              </w:rPr>
              <w:t>4</w:t>
            </w:r>
            <w:r w:rsidRPr="000C1A56">
              <w:rPr>
                <w:rStyle w:val="Hyperlink"/>
              </w:rPr>
              <w:tab/>
              <w:t>JSON template for deployment</w:t>
            </w:r>
            <w:r w:rsidRPr="000C1A56">
              <w:rPr>
                <w:rStyle w:val="Hyperlink"/>
                <w:webHidden/>
              </w:rPr>
              <w:tab/>
            </w:r>
            <w:r w:rsidRPr="000C1A56">
              <w:rPr>
                <w:rStyle w:val="Hyperlink"/>
                <w:webHidden/>
              </w:rPr>
              <w:fldChar w:fldCharType="begin"/>
            </w:r>
            <w:r w:rsidRPr="000C1A56">
              <w:rPr>
                <w:rStyle w:val="Hyperlink"/>
                <w:webHidden/>
              </w:rPr>
              <w:instrText xml:space="preserve"> PAGEREF _Toc93703321 \h </w:instrText>
            </w:r>
            <w:r w:rsidRPr="000C1A56">
              <w:rPr>
                <w:rStyle w:val="Hyperlink"/>
                <w:webHidden/>
              </w:rPr>
            </w:r>
            <w:r w:rsidRPr="000C1A56">
              <w:rPr>
                <w:rStyle w:val="Hyperlink"/>
                <w:webHidden/>
              </w:rPr>
              <w:fldChar w:fldCharType="separate"/>
            </w:r>
            <w:r w:rsidR="006159C3">
              <w:rPr>
                <w:rStyle w:val="Hyperlink"/>
                <w:noProof/>
                <w:webHidden/>
              </w:rPr>
              <w:t>3</w:t>
            </w:r>
            <w:r w:rsidRPr="000C1A56">
              <w:rPr>
                <w:rStyle w:val="Hyperlink"/>
                <w:webHidden/>
              </w:rPr>
              <w:fldChar w:fldCharType="end"/>
            </w:r>
          </w:hyperlink>
        </w:p>
        <w:p w14:paraId="3DA2683F" w14:textId="42307693" w:rsidR="000C1A56" w:rsidRPr="000C1A56" w:rsidRDefault="000C1A56" w:rsidP="000C1A56">
          <w:hyperlink r:id="rId9" w:anchor="_Toc93703322" w:history="1">
            <w:r w:rsidRPr="000C1A56">
              <w:rPr>
                <w:rStyle w:val="Hyperlink"/>
              </w:rPr>
              <w:t>5</w:t>
            </w:r>
            <w:r w:rsidRPr="000C1A56">
              <w:rPr>
                <w:rStyle w:val="Hyperlink"/>
              </w:rPr>
              <w:tab/>
              <w:t>Deployment using Cloud Shell</w:t>
            </w:r>
            <w:r w:rsidRPr="000C1A56">
              <w:rPr>
                <w:rStyle w:val="Hyperlink"/>
                <w:webHidden/>
              </w:rPr>
              <w:tab/>
            </w:r>
            <w:r w:rsidRPr="000C1A56">
              <w:rPr>
                <w:rStyle w:val="Hyperlink"/>
                <w:webHidden/>
              </w:rPr>
              <w:fldChar w:fldCharType="begin"/>
            </w:r>
            <w:r w:rsidRPr="000C1A56">
              <w:rPr>
                <w:rStyle w:val="Hyperlink"/>
                <w:webHidden/>
              </w:rPr>
              <w:instrText xml:space="preserve"> PAGEREF _Toc93703322 \h </w:instrText>
            </w:r>
            <w:r w:rsidRPr="000C1A56">
              <w:rPr>
                <w:rStyle w:val="Hyperlink"/>
                <w:webHidden/>
              </w:rPr>
            </w:r>
            <w:r w:rsidRPr="000C1A56">
              <w:rPr>
                <w:rStyle w:val="Hyperlink"/>
                <w:webHidden/>
              </w:rPr>
              <w:fldChar w:fldCharType="separate"/>
            </w:r>
            <w:r w:rsidR="006159C3">
              <w:rPr>
                <w:rStyle w:val="Hyperlink"/>
                <w:noProof/>
                <w:webHidden/>
              </w:rPr>
              <w:t>3</w:t>
            </w:r>
            <w:r w:rsidRPr="000C1A56">
              <w:rPr>
                <w:rStyle w:val="Hyperlink"/>
                <w:webHidden/>
              </w:rPr>
              <w:fldChar w:fldCharType="end"/>
            </w:r>
          </w:hyperlink>
        </w:p>
        <w:p w14:paraId="1A861BCA" w14:textId="6B83B404" w:rsidR="000C1A56" w:rsidRPr="000C1A56" w:rsidRDefault="000C1A56" w:rsidP="000C1A56">
          <w:hyperlink r:id="rId10" w:anchor="_Toc93703323" w:history="1">
            <w:r w:rsidRPr="000C1A56">
              <w:rPr>
                <w:rStyle w:val="Hyperlink"/>
              </w:rPr>
              <w:t>6</w:t>
            </w:r>
            <w:r w:rsidRPr="000C1A56">
              <w:rPr>
                <w:rStyle w:val="Hyperlink"/>
              </w:rPr>
              <w:tab/>
              <w:t>Scale Out Deployment</w:t>
            </w:r>
            <w:r w:rsidRPr="000C1A56">
              <w:rPr>
                <w:rStyle w:val="Hyperlink"/>
                <w:webHidden/>
              </w:rPr>
              <w:tab/>
            </w:r>
            <w:r w:rsidRPr="000C1A56">
              <w:rPr>
                <w:rStyle w:val="Hyperlink"/>
                <w:webHidden/>
              </w:rPr>
              <w:fldChar w:fldCharType="begin"/>
            </w:r>
            <w:r w:rsidRPr="000C1A56">
              <w:rPr>
                <w:rStyle w:val="Hyperlink"/>
                <w:webHidden/>
              </w:rPr>
              <w:instrText xml:space="preserve"> PAGEREF _Toc93703323 \h </w:instrText>
            </w:r>
            <w:r w:rsidRPr="000C1A56">
              <w:rPr>
                <w:rStyle w:val="Hyperlink"/>
                <w:webHidden/>
              </w:rPr>
            </w:r>
            <w:r w:rsidRPr="000C1A56">
              <w:rPr>
                <w:rStyle w:val="Hyperlink"/>
                <w:webHidden/>
              </w:rPr>
              <w:fldChar w:fldCharType="separate"/>
            </w:r>
            <w:r w:rsidR="006159C3">
              <w:rPr>
                <w:rStyle w:val="Hyperlink"/>
                <w:noProof/>
                <w:webHidden/>
              </w:rPr>
              <w:t>4</w:t>
            </w:r>
            <w:r w:rsidRPr="000C1A56">
              <w:rPr>
                <w:rStyle w:val="Hyperlink"/>
                <w:webHidden/>
              </w:rPr>
              <w:fldChar w:fldCharType="end"/>
            </w:r>
          </w:hyperlink>
        </w:p>
        <w:p w14:paraId="25E4DD97" w14:textId="61F9F72A" w:rsidR="000C1A56" w:rsidRPr="000C1A56" w:rsidRDefault="000C1A56" w:rsidP="000C1A56">
          <w:hyperlink r:id="rId11" w:anchor="_Toc93703324" w:history="1">
            <w:r w:rsidRPr="000C1A56">
              <w:rPr>
                <w:rStyle w:val="Hyperlink"/>
              </w:rPr>
              <w:t>7</w:t>
            </w:r>
            <w:r w:rsidRPr="000C1A56">
              <w:rPr>
                <w:rStyle w:val="Hyperlink"/>
              </w:rPr>
              <w:tab/>
              <w:t>Post Deployment</w:t>
            </w:r>
            <w:r w:rsidRPr="000C1A56">
              <w:rPr>
                <w:rStyle w:val="Hyperlink"/>
                <w:webHidden/>
              </w:rPr>
              <w:tab/>
            </w:r>
            <w:r w:rsidRPr="000C1A56">
              <w:rPr>
                <w:rStyle w:val="Hyperlink"/>
                <w:webHidden/>
              </w:rPr>
              <w:fldChar w:fldCharType="begin"/>
            </w:r>
            <w:r w:rsidRPr="000C1A56">
              <w:rPr>
                <w:rStyle w:val="Hyperlink"/>
                <w:webHidden/>
              </w:rPr>
              <w:instrText xml:space="preserve"> PAGEREF _Toc93703324 \h </w:instrText>
            </w:r>
            <w:r w:rsidRPr="000C1A56">
              <w:rPr>
                <w:rStyle w:val="Hyperlink"/>
                <w:webHidden/>
              </w:rPr>
            </w:r>
            <w:r w:rsidRPr="000C1A56">
              <w:rPr>
                <w:rStyle w:val="Hyperlink"/>
                <w:webHidden/>
              </w:rPr>
              <w:fldChar w:fldCharType="separate"/>
            </w:r>
            <w:r w:rsidR="006159C3">
              <w:rPr>
                <w:rStyle w:val="Hyperlink"/>
                <w:noProof/>
                <w:webHidden/>
              </w:rPr>
              <w:t>8</w:t>
            </w:r>
            <w:r w:rsidRPr="000C1A56">
              <w:rPr>
                <w:rStyle w:val="Hyperlink"/>
                <w:webHidden/>
              </w:rPr>
              <w:fldChar w:fldCharType="end"/>
            </w:r>
          </w:hyperlink>
        </w:p>
        <w:p w14:paraId="5815AF17" w14:textId="0C7F7578" w:rsidR="000C1A56" w:rsidRPr="000C1A56" w:rsidRDefault="000C1A56" w:rsidP="000C1A56">
          <w:hyperlink r:id="rId12" w:anchor="_Toc93703325" w:history="1">
            <w:r w:rsidRPr="000C1A56">
              <w:rPr>
                <w:rStyle w:val="Hyperlink"/>
              </w:rPr>
              <w:t>8</w:t>
            </w:r>
            <w:r w:rsidRPr="000C1A56">
              <w:rPr>
                <w:rStyle w:val="Hyperlink"/>
              </w:rPr>
              <w:tab/>
              <w:t>Joining the VM to Domain</w:t>
            </w:r>
            <w:r w:rsidRPr="000C1A56">
              <w:rPr>
                <w:rStyle w:val="Hyperlink"/>
                <w:webHidden/>
              </w:rPr>
              <w:tab/>
            </w:r>
            <w:r w:rsidRPr="000C1A56">
              <w:rPr>
                <w:rStyle w:val="Hyperlink"/>
                <w:webHidden/>
              </w:rPr>
              <w:fldChar w:fldCharType="begin"/>
            </w:r>
            <w:r w:rsidRPr="000C1A56">
              <w:rPr>
                <w:rStyle w:val="Hyperlink"/>
                <w:webHidden/>
              </w:rPr>
              <w:instrText xml:space="preserve"> PAGEREF _Toc93703325 \h </w:instrText>
            </w:r>
            <w:r w:rsidRPr="000C1A56">
              <w:rPr>
                <w:rStyle w:val="Hyperlink"/>
                <w:webHidden/>
              </w:rPr>
            </w:r>
            <w:r w:rsidRPr="000C1A56">
              <w:rPr>
                <w:rStyle w:val="Hyperlink"/>
                <w:webHidden/>
              </w:rPr>
              <w:fldChar w:fldCharType="separate"/>
            </w:r>
            <w:r w:rsidR="006159C3">
              <w:rPr>
                <w:rStyle w:val="Hyperlink"/>
                <w:noProof/>
                <w:webHidden/>
              </w:rPr>
              <w:t>18</w:t>
            </w:r>
            <w:r w:rsidRPr="000C1A56">
              <w:rPr>
                <w:rStyle w:val="Hyperlink"/>
                <w:webHidden/>
              </w:rPr>
              <w:fldChar w:fldCharType="end"/>
            </w:r>
          </w:hyperlink>
        </w:p>
        <w:p w14:paraId="52EAD8E6" w14:textId="397D3EDF" w:rsidR="000C1A56" w:rsidRPr="000C1A56" w:rsidRDefault="000C1A56" w:rsidP="000C1A56">
          <w:hyperlink r:id="rId13" w:anchor="_Toc93703326" w:history="1">
            <w:r w:rsidRPr="000C1A56">
              <w:rPr>
                <w:rStyle w:val="Hyperlink"/>
              </w:rPr>
              <w:t>9</w:t>
            </w:r>
            <w:r w:rsidRPr="000C1A56">
              <w:rPr>
                <w:rStyle w:val="Hyperlink"/>
              </w:rPr>
              <w:tab/>
              <w:t>Backup onboarding</w:t>
            </w:r>
            <w:r w:rsidRPr="000C1A56">
              <w:rPr>
                <w:rStyle w:val="Hyperlink"/>
                <w:webHidden/>
              </w:rPr>
              <w:tab/>
            </w:r>
            <w:r w:rsidRPr="000C1A56">
              <w:rPr>
                <w:rStyle w:val="Hyperlink"/>
                <w:webHidden/>
              </w:rPr>
              <w:fldChar w:fldCharType="begin"/>
            </w:r>
            <w:r w:rsidRPr="000C1A56">
              <w:rPr>
                <w:rStyle w:val="Hyperlink"/>
                <w:webHidden/>
              </w:rPr>
              <w:instrText xml:space="preserve"> PAGEREF _Toc93703326 \h </w:instrText>
            </w:r>
            <w:r w:rsidRPr="000C1A56">
              <w:rPr>
                <w:rStyle w:val="Hyperlink"/>
                <w:webHidden/>
              </w:rPr>
            </w:r>
            <w:r w:rsidRPr="000C1A56">
              <w:rPr>
                <w:rStyle w:val="Hyperlink"/>
                <w:webHidden/>
              </w:rPr>
              <w:fldChar w:fldCharType="separate"/>
            </w:r>
            <w:r w:rsidR="006159C3">
              <w:rPr>
                <w:rStyle w:val="Hyperlink"/>
                <w:noProof/>
                <w:webHidden/>
              </w:rPr>
              <w:t>20</w:t>
            </w:r>
            <w:r w:rsidRPr="000C1A56">
              <w:rPr>
                <w:rStyle w:val="Hyperlink"/>
                <w:webHidden/>
              </w:rPr>
              <w:fldChar w:fldCharType="end"/>
            </w:r>
          </w:hyperlink>
        </w:p>
        <w:p w14:paraId="168FDDB4" w14:textId="36B3ED69" w:rsidR="000C1A56" w:rsidRPr="000C1A56" w:rsidRDefault="000C1A56" w:rsidP="000C1A56">
          <w:hyperlink r:id="rId14" w:anchor="_Toc93703327" w:history="1">
            <w:r w:rsidRPr="000C1A56">
              <w:rPr>
                <w:rStyle w:val="Hyperlink"/>
              </w:rPr>
              <w:t>10</w:t>
            </w:r>
            <w:r w:rsidRPr="000C1A56">
              <w:rPr>
                <w:rStyle w:val="Hyperlink"/>
              </w:rPr>
              <w:tab/>
              <w:t>DNS Record creation</w:t>
            </w:r>
            <w:r w:rsidRPr="000C1A56">
              <w:rPr>
                <w:rStyle w:val="Hyperlink"/>
                <w:webHidden/>
              </w:rPr>
              <w:tab/>
            </w:r>
            <w:r w:rsidRPr="000C1A56">
              <w:rPr>
                <w:rStyle w:val="Hyperlink"/>
                <w:webHidden/>
              </w:rPr>
              <w:fldChar w:fldCharType="begin"/>
            </w:r>
            <w:r w:rsidRPr="000C1A56">
              <w:rPr>
                <w:rStyle w:val="Hyperlink"/>
                <w:webHidden/>
              </w:rPr>
              <w:instrText xml:space="preserve"> PAGEREF _Toc93703327 \h </w:instrText>
            </w:r>
            <w:r w:rsidRPr="000C1A56">
              <w:rPr>
                <w:rStyle w:val="Hyperlink"/>
                <w:webHidden/>
              </w:rPr>
            </w:r>
            <w:r w:rsidRPr="000C1A56">
              <w:rPr>
                <w:rStyle w:val="Hyperlink"/>
                <w:webHidden/>
              </w:rPr>
              <w:fldChar w:fldCharType="separate"/>
            </w:r>
            <w:r w:rsidR="006159C3">
              <w:rPr>
                <w:rStyle w:val="Hyperlink"/>
                <w:noProof/>
                <w:webHidden/>
              </w:rPr>
              <w:t>22</w:t>
            </w:r>
            <w:r w:rsidRPr="000C1A56">
              <w:rPr>
                <w:rStyle w:val="Hyperlink"/>
                <w:webHidden/>
              </w:rPr>
              <w:fldChar w:fldCharType="end"/>
            </w:r>
          </w:hyperlink>
        </w:p>
        <w:p w14:paraId="2838F651" w14:textId="77777777" w:rsidR="000C1A56" w:rsidRPr="000C1A56" w:rsidRDefault="000C1A56" w:rsidP="000C1A56">
          <w:r w:rsidRPr="000C1A56">
            <w:fldChar w:fldCharType="end"/>
          </w:r>
        </w:p>
      </w:sdtContent>
    </w:sdt>
    <w:p w14:paraId="2C4E568C" w14:textId="77777777" w:rsidR="000C1A56" w:rsidRPr="000C1A56" w:rsidRDefault="000C1A56" w:rsidP="000C1A56"/>
    <w:p w14:paraId="545AF986" w14:textId="77777777" w:rsidR="000C1A56" w:rsidRPr="000C1A56" w:rsidRDefault="000C1A56" w:rsidP="000C1A56"/>
    <w:p w14:paraId="41235A27" w14:textId="77777777" w:rsidR="000C1A56" w:rsidRPr="000C1A56" w:rsidRDefault="000C1A56" w:rsidP="000C1A56"/>
    <w:p w14:paraId="04466728" w14:textId="77777777" w:rsidR="000C1A56" w:rsidRPr="000C1A56" w:rsidRDefault="000C1A56" w:rsidP="000C1A56"/>
    <w:p w14:paraId="1BF02CF8" w14:textId="77777777" w:rsidR="000C1A56" w:rsidRPr="000C1A56" w:rsidRDefault="000C1A56" w:rsidP="000C1A56"/>
    <w:p w14:paraId="67F9EBDA" w14:textId="77777777" w:rsidR="000C1A56" w:rsidRPr="000C1A56" w:rsidRDefault="000C1A56" w:rsidP="000C1A56"/>
    <w:p w14:paraId="79D9E827" w14:textId="77777777" w:rsidR="000C1A56" w:rsidRPr="000C1A56" w:rsidRDefault="000C1A56" w:rsidP="000C1A56"/>
    <w:p w14:paraId="37AC17D4" w14:textId="77777777" w:rsidR="000C1A56" w:rsidRPr="000C1A56" w:rsidRDefault="000C1A56" w:rsidP="000C1A56"/>
    <w:p w14:paraId="601AFD00" w14:textId="77777777" w:rsidR="000C1A56" w:rsidRPr="000C1A56" w:rsidRDefault="000C1A56" w:rsidP="000C1A56"/>
    <w:p w14:paraId="0668D2CD" w14:textId="77777777" w:rsidR="000C1A56" w:rsidRPr="000C1A56" w:rsidRDefault="000C1A56" w:rsidP="000C1A56"/>
    <w:p w14:paraId="7E6BC83A" w14:textId="77777777" w:rsidR="000C1A56" w:rsidRPr="000C1A56" w:rsidRDefault="000C1A56" w:rsidP="000C1A56"/>
    <w:p w14:paraId="07ED5D66" w14:textId="77777777" w:rsidR="000C1A56" w:rsidRPr="000C1A56" w:rsidRDefault="000C1A56" w:rsidP="000C1A56"/>
    <w:p w14:paraId="3824BD24" w14:textId="77777777" w:rsidR="000C1A56" w:rsidRPr="000C1A56" w:rsidRDefault="000C1A56" w:rsidP="000C1A56"/>
    <w:p w14:paraId="7478D28F" w14:textId="77777777" w:rsidR="000C1A56" w:rsidRPr="000C1A56" w:rsidRDefault="000C1A56" w:rsidP="000C1A56"/>
    <w:p w14:paraId="5A32B8E6" w14:textId="77777777" w:rsidR="000C1A56" w:rsidRPr="000C1A56" w:rsidRDefault="000C1A56" w:rsidP="000C1A56"/>
    <w:p w14:paraId="66EC409F" w14:textId="77777777" w:rsidR="000C1A56" w:rsidRPr="000C1A56" w:rsidRDefault="000C1A56" w:rsidP="000C1A56"/>
    <w:p w14:paraId="1077F147" w14:textId="77777777" w:rsidR="000C1A56" w:rsidRPr="000C1A56" w:rsidRDefault="000C1A56" w:rsidP="000C1A56"/>
    <w:p w14:paraId="646FD847" w14:textId="77777777" w:rsidR="000C1A56" w:rsidRPr="000C1A56" w:rsidRDefault="000C1A56" w:rsidP="000C1A56"/>
    <w:p w14:paraId="31C9116E" w14:textId="77777777" w:rsidR="000C1A56" w:rsidRPr="000C1A56" w:rsidRDefault="000C1A56" w:rsidP="000C1A56"/>
    <w:p w14:paraId="09AE898C" w14:textId="77777777" w:rsidR="000C1A56" w:rsidRPr="000C1A56" w:rsidRDefault="000C1A56" w:rsidP="000C1A56">
      <w:bookmarkStart w:id="0" w:name="_Toc93703318"/>
      <w:r w:rsidRPr="000C1A56">
        <w:lastRenderedPageBreak/>
        <w:t>1</w:t>
      </w:r>
      <w:r w:rsidRPr="000C1A56">
        <w:tab/>
        <w:t>Purpose</w:t>
      </w:r>
      <w:bookmarkEnd w:id="0"/>
    </w:p>
    <w:p w14:paraId="07DF7882" w14:textId="77777777" w:rsidR="000C1A56" w:rsidRPr="000C1A56" w:rsidRDefault="000C1A56" w:rsidP="000C1A56"/>
    <w:p w14:paraId="231ED2FE" w14:textId="77777777" w:rsidR="000C1A56" w:rsidRPr="000C1A56" w:rsidRDefault="000C1A56" w:rsidP="000C1A56">
      <w:r w:rsidRPr="000C1A56">
        <w:t>The purpose of this document is to showcase the steps involved in an Azure VM build/deployment. This document will serve as a guide for the BHF IO support team to perform future builds/deployments in the same manner.</w:t>
      </w:r>
    </w:p>
    <w:p w14:paraId="709123DA" w14:textId="77777777" w:rsidR="000C1A56" w:rsidRPr="000C1A56" w:rsidRDefault="000C1A56" w:rsidP="000C1A56"/>
    <w:p w14:paraId="0B194A46" w14:textId="77777777" w:rsidR="000C1A56" w:rsidRPr="000C1A56" w:rsidRDefault="000C1A56" w:rsidP="000C1A56">
      <w:bookmarkStart w:id="1" w:name="_Toc93703319"/>
      <w:r w:rsidRPr="000C1A56">
        <w:t>2</w:t>
      </w:r>
      <w:r w:rsidRPr="000C1A56">
        <w:tab/>
        <w:t>Scope</w:t>
      </w:r>
      <w:bookmarkEnd w:id="1"/>
    </w:p>
    <w:p w14:paraId="64431E71" w14:textId="77777777" w:rsidR="000C1A56" w:rsidRPr="000C1A56" w:rsidRDefault="000C1A56" w:rsidP="000C1A56"/>
    <w:p w14:paraId="7DF3CC09" w14:textId="77777777" w:rsidR="000C1A56" w:rsidRPr="000C1A56" w:rsidRDefault="000C1A56" w:rsidP="000C1A56">
      <w:r w:rsidRPr="000C1A56">
        <w:t>The scope of this document is limited to Virtual Machines (VMs) within Azure under the BHF SAP subscription using JSON templates only.</w:t>
      </w:r>
    </w:p>
    <w:p w14:paraId="0CE76032" w14:textId="77777777" w:rsidR="000C1A56" w:rsidRPr="000C1A56" w:rsidRDefault="000C1A56" w:rsidP="000C1A56">
      <w:r w:rsidRPr="000C1A56">
        <w:t>Deployments In Scope</w:t>
      </w:r>
    </w:p>
    <w:p w14:paraId="2362196F" w14:textId="77777777" w:rsidR="000C1A56" w:rsidRPr="000C1A56" w:rsidRDefault="000C1A56" w:rsidP="000C1A56">
      <w:pPr>
        <w:numPr>
          <w:ilvl w:val="0"/>
          <w:numId w:val="1"/>
        </w:numPr>
      </w:pPr>
      <w:r w:rsidRPr="000C1A56">
        <w:t>Suse Linux Enterprise Server for SAP 12 SP4</w:t>
      </w:r>
    </w:p>
    <w:p w14:paraId="057684CE" w14:textId="77777777" w:rsidR="000C1A56" w:rsidRPr="000C1A56" w:rsidRDefault="000C1A56" w:rsidP="000C1A56">
      <w:pPr>
        <w:numPr>
          <w:ilvl w:val="0"/>
          <w:numId w:val="1"/>
        </w:numPr>
      </w:pPr>
      <w:r w:rsidRPr="000C1A56">
        <w:t>Microsoft Windows Server 2016</w:t>
      </w:r>
    </w:p>
    <w:p w14:paraId="2ED17F45" w14:textId="77777777" w:rsidR="000C1A56" w:rsidRPr="000C1A56" w:rsidRDefault="000C1A56" w:rsidP="000C1A56"/>
    <w:p w14:paraId="360C48E4" w14:textId="77777777" w:rsidR="000C1A56" w:rsidRPr="000C1A56" w:rsidRDefault="000C1A56" w:rsidP="000C1A56">
      <w:bookmarkStart w:id="2" w:name="_Toc93703320"/>
      <w:r w:rsidRPr="000C1A56">
        <w:t>3</w:t>
      </w:r>
      <w:r w:rsidRPr="000C1A56">
        <w:tab/>
        <w:t>Azure Portal Pre-requisites</w:t>
      </w:r>
      <w:bookmarkEnd w:id="2"/>
    </w:p>
    <w:p w14:paraId="10552FF8" w14:textId="77777777" w:rsidR="000C1A56" w:rsidRPr="000C1A56" w:rsidRDefault="000C1A56" w:rsidP="000C1A56"/>
    <w:p w14:paraId="2F1DE81B" w14:textId="77777777" w:rsidR="000C1A56" w:rsidRPr="000C1A56" w:rsidRDefault="000C1A56" w:rsidP="000C1A56">
      <w:r w:rsidRPr="000C1A56">
        <w:t xml:space="preserve">For the BHF subscription </w:t>
      </w:r>
      <w:r w:rsidRPr="000C1A56">
        <w:rPr>
          <w:i/>
          <w:iCs/>
        </w:rPr>
        <w:t>BHF SAP</w:t>
      </w:r>
      <w:r w:rsidRPr="000C1A56">
        <w:t xml:space="preserve">, one should have </w:t>
      </w:r>
      <w:r w:rsidRPr="000C1A56">
        <w:rPr>
          <w:i/>
          <w:iCs/>
        </w:rPr>
        <w:t>Contributor</w:t>
      </w:r>
      <w:r w:rsidRPr="000C1A56">
        <w:t xml:space="preserve"> role </w:t>
      </w:r>
      <w:proofErr w:type="gramStart"/>
      <w:r w:rsidRPr="000C1A56">
        <w:t>in order to</w:t>
      </w:r>
      <w:proofErr w:type="gramEnd"/>
      <w:r w:rsidRPr="000C1A56">
        <w:t xml:space="preserve"> create and update objects within the subscription.</w:t>
      </w:r>
    </w:p>
    <w:p w14:paraId="295E1154" w14:textId="55629D0C" w:rsidR="000C1A56" w:rsidRPr="000C1A56" w:rsidRDefault="000C1A56" w:rsidP="000C1A56">
      <w:r w:rsidRPr="000C1A56">
        <w:drawing>
          <wp:inline distT="0" distB="0" distL="0" distR="0" wp14:anchorId="067C8AFF" wp14:editId="20548D68">
            <wp:extent cx="5372100" cy="838200"/>
            <wp:effectExtent l="0" t="0" r="0" b="0"/>
            <wp:docPr id="2028089564" name="Picture 9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89564" name="Picture 90"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2100" cy="838200"/>
                    </a:xfrm>
                    <a:prstGeom prst="rect">
                      <a:avLst/>
                    </a:prstGeom>
                    <a:noFill/>
                    <a:ln>
                      <a:noFill/>
                    </a:ln>
                  </pic:spPr>
                </pic:pic>
              </a:graphicData>
            </a:graphic>
          </wp:inline>
        </w:drawing>
      </w:r>
    </w:p>
    <w:p w14:paraId="18CB7BDD" w14:textId="77777777" w:rsidR="000C1A56" w:rsidRPr="000C1A56" w:rsidRDefault="000C1A56" w:rsidP="000C1A56"/>
    <w:p w14:paraId="515B978A" w14:textId="77777777" w:rsidR="000C1A56" w:rsidRPr="000C1A56" w:rsidRDefault="000C1A56" w:rsidP="000C1A56">
      <w:bookmarkStart w:id="3" w:name="_Toc93703321"/>
      <w:r w:rsidRPr="000C1A56">
        <w:t>4</w:t>
      </w:r>
      <w:r w:rsidRPr="000C1A56">
        <w:tab/>
        <w:t>JSON template for deployment</w:t>
      </w:r>
      <w:bookmarkEnd w:id="3"/>
    </w:p>
    <w:p w14:paraId="41D16332" w14:textId="77777777" w:rsidR="000C1A56" w:rsidRPr="000C1A56" w:rsidRDefault="000C1A56" w:rsidP="000C1A56"/>
    <w:p w14:paraId="18D75BBE" w14:textId="77777777" w:rsidR="000C1A56" w:rsidRPr="000C1A56" w:rsidRDefault="000C1A56" w:rsidP="000C1A56">
      <w:r w:rsidRPr="000C1A56">
        <w:t>VM deployment is carried out using JSON templates and a reference template is attached below. The same is to be reused for future deployments in accordance with the BOM sheet.</w:t>
      </w:r>
    </w:p>
    <w:p w14:paraId="18E7550D" w14:textId="77777777" w:rsidR="000C1A56" w:rsidRPr="000C1A56" w:rsidRDefault="000C1A56" w:rsidP="000C1A56">
      <w:r w:rsidRPr="000C1A56">
        <w:object w:dxaOrig="1515" w:dyaOrig="975" w14:anchorId="72ECFE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50" type="#_x0000_t75" style="width:75.75pt;height:48.75pt" o:ole="">
            <v:imagedata r:id="rId16" o:title=""/>
          </v:shape>
          <o:OLEObject Type="Embed" ProgID="Package" ShapeID="_x0000_i1650" DrawAspect="Icon" ObjectID="_1799816040" r:id="rId17"/>
        </w:object>
      </w:r>
    </w:p>
    <w:p w14:paraId="7DB6A311" w14:textId="77777777" w:rsidR="000C1A56" w:rsidRPr="000C1A56" w:rsidRDefault="000C1A56" w:rsidP="000C1A56">
      <w:bookmarkStart w:id="4" w:name="_Toc93703322"/>
      <w:r w:rsidRPr="000C1A56">
        <w:t>5</w:t>
      </w:r>
      <w:r w:rsidRPr="000C1A56">
        <w:tab/>
        <w:t>Deployment using Cloud Shell</w:t>
      </w:r>
      <w:bookmarkEnd w:id="4"/>
    </w:p>
    <w:p w14:paraId="629AD117" w14:textId="77777777" w:rsidR="000C1A56" w:rsidRPr="000C1A56" w:rsidRDefault="000C1A56" w:rsidP="000C1A56"/>
    <w:p w14:paraId="68543A64" w14:textId="77777777" w:rsidR="000C1A56" w:rsidRPr="000C1A56" w:rsidRDefault="000C1A56" w:rsidP="000C1A56">
      <w:r w:rsidRPr="000C1A56">
        <w:lastRenderedPageBreak/>
        <w:t xml:space="preserve">Open cloud shell from the Azure portal.  </w:t>
      </w:r>
    </w:p>
    <w:p w14:paraId="025102C5" w14:textId="199C3D10" w:rsidR="000C1A56" w:rsidRPr="000C1A56" w:rsidRDefault="000C1A56" w:rsidP="000C1A56">
      <w:r w:rsidRPr="000C1A56">
        <w:drawing>
          <wp:inline distT="0" distB="0" distL="0" distR="0" wp14:anchorId="08DA1E86" wp14:editId="43EA967E">
            <wp:extent cx="2486025" cy="361950"/>
            <wp:effectExtent l="0" t="0" r="9525" b="0"/>
            <wp:docPr id="165221051" name="Picture 89" descr="Icon to launch the Cloud Shell from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con to launch the Cloud Shell from the Azure port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86025" cy="361950"/>
                    </a:xfrm>
                    <a:prstGeom prst="rect">
                      <a:avLst/>
                    </a:prstGeom>
                    <a:noFill/>
                    <a:ln>
                      <a:noFill/>
                    </a:ln>
                  </pic:spPr>
                </pic:pic>
              </a:graphicData>
            </a:graphic>
          </wp:inline>
        </w:drawing>
      </w:r>
    </w:p>
    <w:p w14:paraId="78E3FD61" w14:textId="77777777" w:rsidR="000C1A56" w:rsidRPr="000C1A56" w:rsidRDefault="000C1A56" w:rsidP="000C1A56">
      <w:r w:rsidRPr="000C1A56">
        <w:t xml:space="preserve">Create the deployment file with the hostname and the </w:t>
      </w:r>
      <w:proofErr w:type="gramStart"/>
      <w:r w:rsidRPr="000C1A56">
        <w:t>extension .</w:t>
      </w:r>
      <w:proofErr w:type="spellStart"/>
      <w:r w:rsidRPr="000C1A56">
        <w:t>json</w:t>
      </w:r>
      <w:proofErr w:type="spellEnd"/>
      <w:proofErr w:type="gramEnd"/>
      <w:r w:rsidRPr="000C1A56">
        <w:t xml:space="preserve"> as below.</w:t>
      </w:r>
    </w:p>
    <w:p w14:paraId="5D7C6CD2" w14:textId="66D0F7FC" w:rsidR="000C1A56" w:rsidRPr="000C1A56" w:rsidRDefault="000C1A56" w:rsidP="000C1A56">
      <w:r w:rsidRPr="000C1A56">
        <w:drawing>
          <wp:inline distT="0" distB="0" distL="0" distR="0" wp14:anchorId="32D1B55A" wp14:editId="062F7CBC">
            <wp:extent cx="5734050" cy="723900"/>
            <wp:effectExtent l="0" t="0" r="0" b="0"/>
            <wp:docPr id="200726966"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723900"/>
                    </a:xfrm>
                    <a:prstGeom prst="rect">
                      <a:avLst/>
                    </a:prstGeom>
                    <a:noFill/>
                    <a:ln>
                      <a:noFill/>
                    </a:ln>
                  </pic:spPr>
                </pic:pic>
              </a:graphicData>
            </a:graphic>
          </wp:inline>
        </w:drawing>
      </w:r>
    </w:p>
    <w:p w14:paraId="0967AB81" w14:textId="77777777" w:rsidR="000C1A56" w:rsidRPr="000C1A56" w:rsidRDefault="000C1A56" w:rsidP="000C1A56"/>
    <w:p w14:paraId="692B26F6" w14:textId="77777777" w:rsidR="000C1A56" w:rsidRPr="000C1A56" w:rsidRDefault="000C1A56" w:rsidP="000C1A56">
      <w:r w:rsidRPr="000C1A56">
        <w:t>Execute the below command to begin the VM deployment.</w:t>
      </w:r>
    </w:p>
    <w:p w14:paraId="3782A6ED" w14:textId="77777777" w:rsidR="000C1A56" w:rsidRPr="000C1A56" w:rsidRDefault="000C1A56" w:rsidP="000C1A56">
      <w:r w:rsidRPr="000C1A56">
        <w:t xml:space="preserve"># </w:t>
      </w:r>
      <w:proofErr w:type="spellStart"/>
      <w:r w:rsidRPr="000C1A56">
        <w:t>az</w:t>
      </w:r>
      <w:proofErr w:type="spellEnd"/>
      <w:r w:rsidRPr="000C1A56">
        <w:t xml:space="preserve"> deployment group create --resource-group &lt;resource group name&gt; --template-file &lt;file name</w:t>
      </w:r>
      <w:proofErr w:type="gramStart"/>
      <w:r w:rsidRPr="000C1A56">
        <w:t>&gt;.</w:t>
      </w:r>
      <w:proofErr w:type="spellStart"/>
      <w:r w:rsidRPr="000C1A56">
        <w:t>json</w:t>
      </w:r>
      <w:proofErr w:type="spellEnd"/>
      <w:proofErr w:type="gramEnd"/>
    </w:p>
    <w:p w14:paraId="2A4A99BB" w14:textId="107F1AF5" w:rsidR="000C1A56" w:rsidRPr="000C1A56" w:rsidRDefault="000C1A56" w:rsidP="000C1A56">
      <w:r w:rsidRPr="000C1A56">
        <w:drawing>
          <wp:inline distT="0" distB="0" distL="0" distR="0" wp14:anchorId="3226F9CA" wp14:editId="10A4773D">
            <wp:extent cx="5905500" cy="428625"/>
            <wp:effectExtent l="0" t="0" r="0" b="9525"/>
            <wp:docPr id="545929778"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5500" cy="428625"/>
                    </a:xfrm>
                    <a:prstGeom prst="rect">
                      <a:avLst/>
                    </a:prstGeom>
                    <a:noFill/>
                    <a:ln>
                      <a:noFill/>
                    </a:ln>
                  </pic:spPr>
                </pic:pic>
              </a:graphicData>
            </a:graphic>
          </wp:inline>
        </w:drawing>
      </w:r>
    </w:p>
    <w:p w14:paraId="0AF8674A" w14:textId="77777777" w:rsidR="000C1A56" w:rsidRPr="000C1A56" w:rsidRDefault="000C1A56" w:rsidP="000C1A56"/>
    <w:p w14:paraId="769F38E1" w14:textId="77777777" w:rsidR="000C1A56" w:rsidRPr="000C1A56" w:rsidRDefault="000C1A56" w:rsidP="000C1A56">
      <w:r w:rsidRPr="000C1A56">
        <w:t>The deployment could be monitored from the Azure portal</w:t>
      </w:r>
    </w:p>
    <w:p w14:paraId="5555F604" w14:textId="535C0629" w:rsidR="000C1A56" w:rsidRPr="000C1A56" w:rsidRDefault="000C1A56" w:rsidP="000C1A56">
      <w:r w:rsidRPr="000C1A56">
        <w:drawing>
          <wp:inline distT="0" distB="0" distL="0" distR="0" wp14:anchorId="1C4987C9" wp14:editId="3D9289AE">
            <wp:extent cx="5895975" cy="1295400"/>
            <wp:effectExtent l="0" t="0" r="9525" b="0"/>
            <wp:docPr id="1395858878"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95975" cy="1295400"/>
                    </a:xfrm>
                    <a:prstGeom prst="rect">
                      <a:avLst/>
                    </a:prstGeom>
                    <a:noFill/>
                    <a:ln>
                      <a:noFill/>
                    </a:ln>
                  </pic:spPr>
                </pic:pic>
              </a:graphicData>
            </a:graphic>
          </wp:inline>
        </w:drawing>
      </w:r>
    </w:p>
    <w:p w14:paraId="5DCBCF0B" w14:textId="77777777" w:rsidR="000C1A56" w:rsidRPr="000C1A56" w:rsidRDefault="000C1A56" w:rsidP="000C1A56"/>
    <w:p w14:paraId="6ED2BFCC" w14:textId="77777777" w:rsidR="000C1A56" w:rsidRPr="000C1A56" w:rsidRDefault="000C1A56" w:rsidP="000C1A56">
      <w:bookmarkStart w:id="5" w:name="_Toc93703323"/>
      <w:r w:rsidRPr="000C1A56">
        <w:t>6</w:t>
      </w:r>
      <w:r w:rsidRPr="000C1A56">
        <w:tab/>
        <w:t>Scale Out Deployment</w:t>
      </w:r>
      <w:bookmarkEnd w:id="5"/>
    </w:p>
    <w:p w14:paraId="2614D70B" w14:textId="77777777" w:rsidR="000C1A56" w:rsidRPr="000C1A56" w:rsidRDefault="000C1A56" w:rsidP="000C1A56"/>
    <w:p w14:paraId="088A8410" w14:textId="77777777" w:rsidR="000C1A56" w:rsidRPr="000C1A56" w:rsidRDefault="000C1A56" w:rsidP="000C1A56">
      <w:r w:rsidRPr="000C1A56">
        <w:t>As per the SAP HANA Scale out Architecture on Azure, which follows SAP HANA network recommendations, three subnets are represented within one Azure virtual network:</w:t>
      </w:r>
    </w:p>
    <w:p w14:paraId="44F8FCBB" w14:textId="77777777" w:rsidR="000C1A56" w:rsidRPr="000C1A56" w:rsidRDefault="000C1A56" w:rsidP="000C1A56"/>
    <w:p w14:paraId="1F045E23" w14:textId="77777777" w:rsidR="000C1A56" w:rsidRPr="000C1A56" w:rsidRDefault="000C1A56" w:rsidP="000C1A56">
      <w:r w:rsidRPr="000C1A56">
        <w:t>For client communication – In BHF we are using the DB subnet</w:t>
      </w:r>
    </w:p>
    <w:p w14:paraId="059C3425" w14:textId="77777777" w:rsidR="000C1A56" w:rsidRPr="000C1A56" w:rsidRDefault="000C1A56" w:rsidP="000C1A56">
      <w:r w:rsidRPr="000C1A56">
        <w:t xml:space="preserve">For communication with the storage system – In BHF we are using the </w:t>
      </w:r>
      <w:proofErr w:type="spellStart"/>
      <w:r w:rsidRPr="000C1A56">
        <w:t>Stor</w:t>
      </w:r>
      <w:proofErr w:type="spellEnd"/>
      <w:r w:rsidRPr="000C1A56">
        <w:t xml:space="preserve"> subnet</w:t>
      </w:r>
    </w:p>
    <w:p w14:paraId="5489113C" w14:textId="77777777" w:rsidR="000C1A56" w:rsidRPr="000C1A56" w:rsidRDefault="000C1A56" w:rsidP="000C1A56">
      <w:r w:rsidRPr="000C1A56">
        <w:t>For internal HANA inter-node communication – In BHF we are using the Data subnet</w:t>
      </w:r>
    </w:p>
    <w:p w14:paraId="29670191" w14:textId="77777777" w:rsidR="000C1A56" w:rsidRPr="000C1A56" w:rsidRDefault="000C1A56" w:rsidP="000C1A56">
      <w:r w:rsidRPr="000C1A56">
        <w:lastRenderedPageBreak/>
        <w:t xml:space="preserve">The Azure NetApp volumes are in separate subnet, delegated to Azure NetApp Files – In BHF we are using the </w:t>
      </w:r>
      <w:proofErr w:type="spellStart"/>
      <w:r w:rsidRPr="000C1A56">
        <w:t>Netapp</w:t>
      </w:r>
      <w:proofErr w:type="spellEnd"/>
      <w:r w:rsidRPr="000C1A56">
        <w:t xml:space="preserve"> subnet.</w:t>
      </w:r>
    </w:p>
    <w:p w14:paraId="6FB3D830" w14:textId="05738939" w:rsidR="000C1A56" w:rsidRPr="000C1A56" w:rsidRDefault="000C1A56" w:rsidP="000C1A56">
      <w:r w:rsidRPr="000C1A56">
        <w:drawing>
          <wp:inline distT="0" distB="0" distL="0" distR="0" wp14:anchorId="4BEAF5D9" wp14:editId="66C1980F">
            <wp:extent cx="5724525" cy="6953250"/>
            <wp:effectExtent l="0" t="0" r="9525" b="0"/>
            <wp:docPr id="432225419" name="Picture 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25419" name="Picture 85"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6953250"/>
                    </a:xfrm>
                    <a:prstGeom prst="rect">
                      <a:avLst/>
                    </a:prstGeom>
                    <a:noFill/>
                    <a:ln>
                      <a:noFill/>
                    </a:ln>
                  </pic:spPr>
                </pic:pic>
              </a:graphicData>
            </a:graphic>
          </wp:inline>
        </w:drawing>
      </w:r>
    </w:p>
    <w:p w14:paraId="61799256" w14:textId="77777777" w:rsidR="000C1A56" w:rsidRPr="000C1A56" w:rsidRDefault="000C1A56" w:rsidP="000C1A56">
      <w:r w:rsidRPr="000C1A56">
        <w:t xml:space="preserve">The pinning is needed only for HANA Scale deployments using ANF volumes for Data and Log volumes. </w:t>
      </w:r>
    </w:p>
    <w:p w14:paraId="0FEFD279" w14:textId="77777777" w:rsidR="000C1A56" w:rsidRPr="000C1A56" w:rsidRDefault="000C1A56" w:rsidP="000C1A56">
      <w:r w:rsidRPr="000C1A56">
        <w:lastRenderedPageBreak/>
        <w:t xml:space="preserve">We can add the availability sets of additional </w:t>
      </w:r>
      <w:proofErr w:type="gramStart"/>
      <w:r w:rsidRPr="000C1A56">
        <w:t>HANA</w:t>
      </w:r>
      <w:proofErr w:type="gramEnd"/>
      <w:r w:rsidRPr="000C1A56">
        <w:t xml:space="preserve"> scale out cluster in the same PPG for future deployments, the pinning will apply by default</w:t>
      </w:r>
    </w:p>
    <w:p w14:paraId="7E6A2EA4" w14:textId="61524427" w:rsidR="000C1A56" w:rsidRPr="000C1A56" w:rsidRDefault="000C1A56" w:rsidP="000C1A56">
      <w:r w:rsidRPr="000C1A56">
        <w:drawing>
          <wp:inline distT="0" distB="0" distL="0" distR="0" wp14:anchorId="0FE658C8" wp14:editId="26A69FEE">
            <wp:extent cx="5943600" cy="3342640"/>
            <wp:effectExtent l="0" t="0" r="0" b="0"/>
            <wp:docPr id="352333298"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4A8C3CBE" w14:textId="77777777" w:rsidR="000C1A56" w:rsidRPr="000C1A56" w:rsidRDefault="000C1A56" w:rsidP="000C1A56"/>
    <w:p w14:paraId="010325E9" w14:textId="77777777" w:rsidR="000C1A56" w:rsidRPr="000C1A56" w:rsidRDefault="000C1A56" w:rsidP="000C1A56">
      <w:r w:rsidRPr="000C1A56">
        <w:t>We need to submit the ANF pinning request to Microsoft for set it up.</w:t>
      </w:r>
    </w:p>
    <w:p w14:paraId="70D209CC" w14:textId="77777777" w:rsidR="000C1A56" w:rsidRPr="000C1A56" w:rsidRDefault="000C1A56" w:rsidP="000C1A56">
      <w:hyperlink r:id="rId24" w:history="1">
        <w:r w:rsidRPr="000C1A56">
          <w:rPr>
            <w:rStyle w:val="Hyperlink"/>
          </w:rPr>
          <w:t>https://forms.office.com/Pages/ResponsePage.aspx?id=v4j5cvGGr0GRqy180BHbRxjSlHBUxkJBjmARn57skvdUQlJaV0ZBOE1PUkhOVk40WjZZQVJXRzI2RC4u</w:t>
        </w:r>
      </w:hyperlink>
    </w:p>
    <w:p w14:paraId="44CED31E" w14:textId="7C4431E0" w:rsidR="000C1A56" w:rsidRPr="000C1A56" w:rsidRDefault="000C1A56" w:rsidP="000C1A56">
      <w:r w:rsidRPr="000C1A56">
        <w:drawing>
          <wp:inline distT="0" distB="0" distL="0" distR="0" wp14:anchorId="12E8A70F" wp14:editId="1A2799CE">
            <wp:extent cx="4410075" cy="3133725"/>
            <wp:effectExtent l="0" t="0" r="9525" b="9525"/>
            <wp:docPr id="1518828934"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0075" cy="3133725"/>
                    </a:xfrm>
                    <a:prstGeom prst="rect">
                      <a:avLst/>
                    </a:prstGeom>
                    <a:noFill/>
                    <a:ln>
                      <a:noFill/>
                    </a:ln>
                  </pic:spPr>
                </pic:pic>
              </a:graphicData>
            </a:graphic>
          </wp:inline>
        </w:drawing>
      </w:r>
    </w:p>
    <w:p w14:paraId="4D85FC97" w14:textId="77777777" w:rsidR="000C1A56" w:rsidRPr="000C1A56" w:rsidRDefault="000C1A56" w:rsidP="000C1A56">
      <w:r w:rsidRPr="000C1A56">
        <w:lastRenderedPageBreak/>
        <w:t xml:space="preserve">Subscription ID: </w:t>
      </w:r>
      <w:r w:rsidRPr="000C1A56">
        <w:br/>
        <w:t xml:space="preserve">Using Zones (Yes/No): </w:t>
      </w:r>
      <w:r w:rsidRPr="000C1A56">
        <w:br/>
        <w:t xml:space="preserve">Region: </w:t>
      </w:r>
    </w:p>
    <w:p w14:paraId="28380CC4" w14:textId="77777777" w:rsidR="000C1A56" w:rsidRPr="000C1A56" w:rsidRDefault="000C1A56" w:rsidP="000C1A56">
      <w:r w:rsidRPr="000C1A56">
        <w:t xml:space="preserve">ANF Volume: </w:t>
      </w:r>
    </w:p>
    <w:p w14:paraId="094E81DD" w14:textId="77777777" w:rsidR="000C1A56" w:rsidRPr="000C1A56" w:rsidRDefault="000C1A56" w:rsidP="000C1A56">
      <w:r w:rsidRPr="000C1A56">
        <w:t> </w:t>
      </w:r>
    </w:p>
    <w:p w14:paraId="23D8B9C7" w14:textId="77777777" w:rsidR="000C1A56" w:rsidRPr="000C1A56" w:rsidRDefault="000C1A56" w:rsidP="000C1A56">
      <w:r w:rsidRPr="000C1A56">
        <w:br/>
        <w:t xml:space="preserve">Resource Group </w:t>
      </w:r>
      <w:proofErr w:type="spellStart"/>
      <w:r w:rsidRPr="000C1A56">
        <w:t>AvSet</w:t>
      </w:r>
      <w:proofErr w:type="spellEnd"/>
      <w:r w:rsidRPr="000C1A56">
        <w:t xml:space="preserve">: </w:t>
      </w:r>
      <w:r w:rsidRPr="000C1A56">
        <w:br/>
      </w:r>
      <w:proofErr w:type="spellStart"/>
      <w:r w:rsidRPr="000C1A56">
        <w:t>AvSet</w:t>
      </w:r>
      <w:proofErr w:type="spellEnd"/>
      <w:r w:rsidRPr="000C1A56">
        <w:t xml:space="preserve"> Name: </w:t>
      </w:r>
    </w:p>
    <w:p w14:paraId="4C5BCD80" w14:textId="77777777" w:rsidR="000C1A56" w:rsidRPr="000C1A56" w:rsidRDefault="000C1A56" w:rsidP="000C1A56"/>
    <w:p w14:paraId="78E788E7" w14:textId="77777777" w:rsidR="000C1A56" w:rsidRPr="000C1A56" w:rsidRDefault="000C1A56" w:rsidP="000C1A56"/>
    <w:tbl>
      <w:tblPr>
        <w:tblW w:w="0" w:type="auto"/>
        <w:tblInd w:w="720" w:type="dxa"/>
        <w:shd w:val="clear" w:color="auto" w:fill="FFFFFF"/>
        <w:tblCellMar>
          <w:left w:w="0" w:type="dxa"/>
          <w:right w:w="0" w:type="dxa"/>
        </w:tblCellMar>
        <w:tblLook w:val="04A0" w:firstRow="1" w:lastRow="0" w:firstColumn="1" w:lastColumn="0" w:noHBand="0" w:noVBand="1"/>
      </w:tblPr>
      <w:tblGrid>
        <w:gridCol w:w="1705"/>
        <w:gridCol w:w="1713"/>
        <w:gridCol w:w="1713"/>
        <w:gridCol w:w="1747"/>
        <w:gridCol w:w="1742"/>
      </w:tblGrid>
      <w:tr w:rsidR="000C1A56" w:rsidRPr="000C1A56" w14:paraId="2F8900B6" w14:textId="77777777" w:rsidTr="000C1A56">
        <w:trPr>
          <w:trHeight w:val="818"/>
        </w:trPr>
        <w:tc>
          <w:tcPr>
            <w:tcW w:w="188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57C0B37" w14:textId="77777777" w:rsidR="000C1A56" w:rsidRPr="000C1A56" w:rsidRDefault="000C1A56" w:rsidP="000C1A56">
            <w:r w:rsidRPr="000C1A56">
              <w:t>VM for EIM</w:t>
            </w:r>
          </w:p>
        </w:tc>
        <w:tc>
          <w:tcPr>
            <w:tcW w:w="1886"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62C71C36" w14:textId="77777777" w:rsidR="000C1A56" w:rsidRPr="000C1A56" w:rsidRDefault="000C1A56" w:rsidP="000C1A56">
            <w:r w:rsidRPr="000C1A56">
              <w:t>data</w:t>
            </w:r>
          </w:p>
        </w:tc>
        <w:tc>
          <w:tcPr>
            <w:tcW w:w="1886"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0B923EA7" w14:textId="77777777" w:rsidR="000C1A56" w:rsidRPr="000C1A56" w:rsidRDefault="000C1A56" w:rsidP="000C1A56">
            <w:r w:rsidRPr="000C1A56">
              <w:t>log</w:t>
            </w:r>
          </w:p>
        </w:tc>
        <w:tc>
          <w:tcPr>
            <w:tcW w:w="1886"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047A49E3" w14:textId="77777777" w:rsidR="000C1A56" w:rsidRPr="000C1A56" w:rsidRDefault="000C1A56" w:rsidP="000C1A56">
            <w:r w:rsidRPr="000C1A56">
              <w:t>Backup</w:t>
            </w:r>
          </w:p>
        </w:tc>
        <w:tc>
          <w:tcPr>
            <w:tcW w:w="1887"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62714C4D" w14:textId="77777777" w:rsidR="000C1A56" w:rsidRPr="000C1A56" w:rsidRDefault="000C1A56" w:rsidP="000C1A56">
            <w:r w:rsidRPr="000C1A56">
              <w:t>Shared</w:t>
            </w:r>
          </w:p>
        </w:tc>
      </w:tr>
      <w:tr w:rsidR="000C1A56" w:rsidRPr="000C1A56" w14:paraId="0C16056A" w14:textId="77777777" w:rsidTr="000C1A56">
        <w:trPr>
          <w:trHeight w:val="670"/>
        </w:trPr>
        <w:tc>
          <w:tcPr>
            <w:tcW w:w="188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5ED1EAF" w14:textId="77777777" w:rsidR="000C1A56" w:rsidRPr="000C1A56" w:rsidRDefault="000C1A56" w:rsidP="000C1A56">
            <w:r w:rsidRPr="000C1A56">
              <w:t>VM1</w:t>
            </w:r>
          </w:p>
        </w:tc>
        <w:tc>
          <w:tcPr>
            <w:tcW w:w="188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4BEEDDF" w14:textId="77777777" w:rsidR="000C1A56" w:rsidRPr="000C1A56" w:rsidRDefault="000C1A56" w:rsidP="000C1A56">
            <w:r w:rsidRPr="000C1A56">
              <w:t> </w:t>
            </w:r>
          </w:p>
        </w:tc>
        <w:tc>
          <w:tcPr>
            <w:tcW w:w="188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BB87D19" w14:textId="77777777" w:rsidR="000C1A56" w:rsidRPr="000C1A56" w:rsidRDefault="000C1A56" w:rsidP="000C1A56">
            <w:r w:rsidRPr="000C1A56">
              <w:t> </w:t>
            </w:r>
          </w:p>
        </w:tc>
        <w:tc>
          <w:tcPr>
            <w:tcW w:w="188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FA3EFF0" w14:textId="77777777" w:rsidR="000C1A56" w:rsidRPr="000C1A56" w:rsidRDefault="000C1A56" w:rsidP="000C1A56">
            <w:r w:rsidRPr="000C1A56">
              <w:t>Create</w:t>
            </w:r>
          </w:p>
        </w:tc>
        <w:tc>
          <w:tcPr>
            <w:tcW w:w="18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F38AB73" w14:textId="77777777" w:rsidR="000C1A56" w:rsidRPr="000C1A56" w:rsidRDefault="000C1A56" w:rsidP="000C1A56">
            <w:r w:rsidRPr="000C1A56">
              <w:t> </w:t>
            </w:r>
          </w:p>
        </w:tc>
      </w:tr>
      <w:tr w:rsidR="000C1A56" w:rsidRPr="000C1A56" w14:paraId="3DC3AA5E" w14:textId="77777777" w:rsidTr="000C1A56">
        <w:trPr>
          <w:trHeight w:val="670"/>
        </w:trPr>
        <w:tc>
          <w:tcPr>
            <w:tcW w:w="188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3DA748C" w14:textId="77777777" w:rsidR="000C1A56" w:rsidRPr="000C1A56" w:rsidRDefault="000C1A56" w:rsidP="000C1A56">
            <w:r w:rsidRPr="000C1A56">
              <w:t>VM2</w:t>
            </w:r>
          </w:p>
        </w:tc>
        <w:tc>
          <w:tcPr>
            <w:tcW w:w="188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EB5EBD0" w14:textId="77777777" w:rsidR="000C1A56" w:rsidRPr="000C1A56" w:rsidRDefault="000C1A56" w:rsidP="000C1A56">
            <w:r w:rsidRPr="000C1A56">
              <w:t>VM1</w:t>
            </w:r>
          </w:p>
        </w:tc>
        <w:tc>
          <w:tcPr>
            <w:tcW w:w="188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42452F2" w14:textId="77777777" w:rsidR="000C1A56" w:rsidRPr="000C1A56" w:rsidRDefault="000C1A56" w:rsidP="000C1A56">
            <w:r w:rsidRPr="000C1A56">
              <w:t>VM2, VM3</w:t>
            </w:r>
          </w:p>
        </w:tc>
        <w:tc>
          <w:tcPr>
            <w:tcW w:w="188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08ED339" w14:textId="77777777" w:rsidR="000C1A56" w:rsidRPr="000C1A56" w:rsidRDefault="000C1A56" w:rsidP="000C1A56">
            <w:r w:rsidRPr="000C1A56">
              <w:t> </w:t>
            </w:r>
          </w:p>
        </w:tc>
        <w:tc>
          <w:tcPr>
            <w:tcW w:w="18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24A0C39" w14:textId="77777777" w:rsidR="000C1A56" w:rsidRPr="000C1A56" w:rsidRDefault="000C1A56" w:rsidP="000C1A56">
            <w:r w:rsidRPr="000C1A56">
              <w:t> </w:t>
            </w:r>
          </w:p>
        </w:tc>
      </w:tr>
      <w:tr w:rsidR="000C1A56" w:rsidRPr="000C1A56" w14:paraId="09234813" w14:textId="77777777" w:rsidTr="000C1A56">
        <w:trPr>
          <w:trHeight w:val="670"/>
        </w:trPr>
        <w:tc>
          <w:tcPr>
            <w:tcW w:w="188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66BB2D1" w14:textId="77777777" w:rsidR="000C1A56" w:rsidRPr="000C1A56" w:rsidRDefault="000C1A56" w:rsidP="000C1A56">
            <w:r w:rsidRPr="000C1A56">
              <w:t>VM3</w:t>
            </w:r>
          </w:p>
        </w:tc>
        <w:tc>
          <w:tcPr>
            <w:tcW w:w="188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CB7A729" w14:textId="77777777" w:rsidR="000C1A56" w:rsidRPr="000C1A56" w:rsidRDefault="000C1A56" w:rsidP="000C1A56">
            <w:r w:rsidRPr="000C1A56">
              <w:t>VM2, VM3</w:t>
            </w:r>
          </w:p>
        </w:tc>
        <w:tc>
          <w:tcPr>
            <w:tcW w:w="188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C94A250" w14:textId="77777777" w:rsidR="000C1A56" w:rsidRPr="000C1A56" w:rsidRDefault="000C1A56" w:rsidP="000C1A56">
            <w:r w:rsidRPr="000C1A56">
              <w:t>VM1</w:t>
            </w:r>
          </w:p>
        </w:tc>
        <w:tc>
          <w:tcPr>
            <w:tcW w:w="188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23CFC6" w14:textId="77777777" w:rsidR="000C1A56" w:rsidRPr="000C1A56" w:rsidRDefault="000C1A56" w:rsidP="000C1A56">
            <w:r w:rsidRPr="000C1A56">
              <w:t> </w:t>
            </w:r>
          </w:p>
        </w:tc>
        <w:tc>
          <w:tcPr>
            <w:tcW w:w="18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E6AA63" w14:textId="77777777" w:rsidR="000C1A56" w:rsidRPr="000C1A56" w:rsidRDefault="000C1A56" w:rsidP="000C1A56">
            <w:r w:rsidRPr="000C1A56">
              <w:t>Create</w:t>
            </w:r>
          </w:p>
        </w:tc>
      </w:tr>
    </w:tbl>
    <w:p w14:paraId="2990A58C" w14:textId="77777777" w:rsidR="000C1A56" w:rsidRPr="000C1A56" w:rsidRDefault="000C1A56" w:rsidP="000C1A56"/>
    <w:p w14:paraId="2D2BAF83" w14:textId="77777777" w:rsidR="000C1A56" w:rsidRPr="000C1A56" w:rsidRDefault="000C1A56" w:rsidP="000C1A56"/>
    <w:p w14:paraId="7FF90000" w14:textId="77777777" w:rsidR="000C1A56" w:rsidRPr="000C1A56" w:rsidRDefault="000C1A56" w:rsidP="000C1A56"/>
    <w:p w14:paraId="0E820C88" w14:textId="553995C9" w:rsidR="000C1A56" w:rsidRPr="000C1A56" w:rsidRDefault="000C1A56" w:rsidP="000C1A56">
      <w:r w:rsidRPr="000C1A56">
        <w:drawing>
          <wp:inline distT="0" distB="0" distL="0" distR="0" wp14:anchorId="025D98FC" wp14:editId="7B99C578">
            <wp:extent cx="4695825" cy="2905125"/>
            <wp:effectExtent l="0" t="0" r="9525" b="9525"/>
            <wp:docPr id="887353835"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5825" cy="2905125"/>
                    </a:xfrm>
                    <a:prstGeom prst="rect">
                      <a:avLst/>
                    </a:prstGeom>
                    <a:noFill/>
                    <a:ln>
                      <a:noFill/>
                    </a:ln>
                  </pic:spPr>
                </pic:pic>
              </a:graphicData>
            </a:graphic>
          </wp:inline>
        </w:drawing>
      </w:r>
    </w:p>
    <w:p w14:paraId="2E277754" w14:textId="77777777" w:rsidR="000C1A56" w:rsidRPr="000C1A56" w:rsidRDefault="000C1A56" w:rsidP="000C1A56"/>
    <w:p w14:paraId="3B1994A7" w14:textId="77777777" w:rsidR="000C1A56" w:rsidRPr="000C1A56" w:rsidRDefault="000C1A56" w:rsidP="000C1A56"/>
    <w:p w14:paraId="5F689AEA" w14:textId="77777777" w:rsidR="000C1A56" w:rsidRPr="000C1A56" w:rsidRDefault="000C1A56" w:rsidP="000C1A56">
      <w:r w:rsidRPr="000C1A56">
        <w:t xml:space="preserve">Please refer to the below link for the scale out deployment. </w:t>
      </w:r>
    </w:p>
    <w:p w14:paraId="4B0BF174" w14:textId="77777777" w:rsidR="000C1A56" w:rsidRPr="000C1A56" w:rsidRDefault="000C1A56" w:rsidP="000C1A56">
      <w:hyperlink r:id="rId27" w:history="1">
        <w:r w:rsidRPr="000C1A56">
          <w:rPr>
            <w:rStyle w:val="Hyperlink"/>
          </w:rPr>
          <w:t>https://docs.microsoft.com/en-us/azure/virtual-machines/workloads/sap/sap-hana-scale-out-standby-netapp-files-suse</w:t>
        </w:r>
      </w:hyperlink>
    </w:p>
    <w:p w14:paraId="243ABEF1" w14:textId="77777777" w:rsidR="000C1A56" w:rsidRPr="000C1A56" w:rsidRDefault="000C1A56" w:rsidP="000C1A56"/>
    <w:p w14:paraId="7CBBE82F" w14:textId="77777777" w:rsidR="000C1A56" w:rsidRPr="000C1A56" w:rsidRDefault="000C1A56" w:rsidP="000C1A56"/>
    <w:p w14:paraId="4FC73B99" w14:textId="77777777" w:rsidR="000C1A56" w:rsidRPr="000C1A56" w:rsidRDefault="000C1A56" w:rsidP="000C1A56">
      <w:bookmarkStart w:id="6" w:name="_Toc93703324"/>
      <w:r w:rsidRPr="000C1A56">
        <w:t>7</w:t>
      </w:r>
      <w:r w:rsidRPr="000C1A56">
        <w:tab/>
        <w:t>Post Deployment</w:t>
      </w:r>
      <w:bookmarkEnd w:id="6"/>
    </w:p>
    <w:p w14:paraId="29464569" w14:textId="77777777" w:rsidR="000C1A56" w:rsidRPr="000C1A56" w:rsidRDefault="000C1A56" w:rsidP="000C1A56"/>
    <w:p w14:paraId="07E1850B" w14:textId="77777777" w:rsidR="000C1A56" w:rsidRPr="000C1A56" w:rsidRDefault="000C1A56" w:rsidP="000C1A56">
      <w:pPr>
        <w:rPr>
          <w:b/>
          <w:bCs/>
          <w:u w:val="single"/>
        </w:rPr>
      </w:pPr>
      <w:r w:rsidRPr="000C1A56">
        <w:rPr>
          <w:b/>
          <w:bCs/>
          <w:u w:val="single"/>
        </w:rPr>
        <w:t>Linux:</w:t>
      </w:r>
    </w:p>
    <w:p w14:paraId="71B9BDCD" w14:textId="77777777" w:rsidR="000C1A56" w:rsidRPr="000C1A56" w:rsidRDefault="000C1A56" w:rsidP="000C1A56">
      <w:r w:rsidRPr="000C1A56">
        <w:t>Post deployment tasks are automated using ansible and the following tasks are performed.</w:t>
      </w:r>
    </w:p>
    <w:p w14:paraId="7DB35442" w14:textId="77777777" w:rsidR="000C1A56" w:rsidRPr="000C1A56" w:rsidRDefault="000C1A56" w:rsidP="000C1A56">
      <w:pPr>
        <w:numPr>
          <w:ilvl w:val="0"/>
          <w:numId w:val="2"/>
        </w:numPr>
      </w:pPr>
      <w:r w:rsidRPr="000C1A56">
        <w:t>Patching</w:t>
      </w:r>
    </w:p>
    <w:p w14:paraId="63B472AB" w14:textId="77777777" w:rsidR="000C1A56" w:rsidRPr="000C1A56" w:rsidRDefault="000C1A56" w:rsidP="000C1A56">
      <w:pPr>
        <w:numPr>
          <w:ilvl w:val="0"/>
          <w:numId w:val="2"/>
        </w:numPr>
      </w:pPr>
      <w:r w:rsidRPr="000C1A56">
        <w:t>OS Hardening</w:t>
      </w:r>
    </w:p>
    <w:p w14:paraId="1C9FEC5B" w14:textId="77777777" w:rsidR="000C1A56" w:rsidRPr="000C1A56" w:rsidRDefault="000C1A56" w:rsidP="000C1A56">
      <w:pPr>
        <w:numPr>
          <w:ilvl w:val="0"/>
          <w:numId w:val="2"/>
        </w:numPr>
      </w:pPr>
      <w:r w:rsidRPr="000C1A56">
        <w:t xml:space="preserve">Installation of agents: Carbon Black, </w:t>
      </w:r>
      <w:proofErr w:type="spellStart"/>
      <w:r w:rsidRPr="000C1A56">
        <w:t>QRadar</w:t>
      </w:r>
      <w:proofErr w:type="spellEnd"/>
      <w:r w:rsidRPr="000C1A56">
        <w:t xml:space="preserve">, Qualys and </w:t>
      </w:r>
      <w:proofErr w:type="spellStart"/>
      <w:r w:rsidRPr="000C1A56">
        <w:t>MyWizard</w:t>
      </w:r>
      <w:proofErr w:type="spellEnd"/>
    </w:p>
    <w:p w14:paraId="3E3B178E" w14:textId="77777777" w:rsidR="000C1A56" w:rsidRPr="000C1A56" w:rsidRDefault="000C1A56" w:rsidP="000C1A56">
      <w:pPr>
        <w:numPr>
          <w:ilvl w:val="0"/>
          <w:numId w:val="2"/>
        </w:numPr>
      </w:pPr>
      <w:r w:rsidRPr="000C1A56">
        <w:t xml:space="preserve">Adding bhfworks.net to </w:t>
      </w:r>
      <w:proofErr w:type="spellStart"/>
      <w:r w:rsidRPr="000C1A56">
        <w:t>resolv.conf</w:t>
      </w:r>
      <w:proofErr w:type="spellEnd"/>
    </w:p>
    <w:p w14:paraId="7C037AC6" w14:textId="77777777" w:rsidR="000C1A56" w:rsidRPr="000C1A56" w:rsidRDefault="000C1A56" w:rsidP="000C1A56">
      <w:pPr>
        <w:numPr>
          <w:ilvl w:val="0"/>
          <w:numId w:val="2"/>
        </w:numPr>
      </w:pPr>
      <w:r w:rsidRPr="000C1A56">
        <w:t>Client Interval time set to 3600 sec</w:t>
      </w:r>
    </w:p>
    <w:p w14:paraId="2C89F61E" w14:textId="77777777" w:rsidR="000C1A56" w:rsidRPr="000C1A56" w:rsidRDefault="000C1A56" w:rsidP="000C1A56">
      <w:pPr>
        <w:numPr>
          <w:ilvl w:val="0"/>
          <w:numId w:val="2"/>
        </w:numPr>
      </w:pPr>
      <w:r w:rsidRPr="000C1A56">
        <w:t>NTP sync</w:t>
      </w:r>
    </w:p>
    <w:p w14:paraId="43B39DDD" w14:textId="77777777" w:rsidR="000C1A56" w:rsidRPr="000C1A56" w:rsidRDefault="000C1A56" w:rsidP="000C1A56">
      <w:pPr>
        <w:numPr>
          <w:ilvl w:val="0"/>
          <w:numId w:val="2"/>
        </w:numPr>
      </w:pPr>
      <w:proofErr w:type="spellStart"/>
      <w:r w:rsidRPr="000C1A56">
        <w:t>kdump</w:t>
      </w:r>
      <w:proofErr w:type="spellEnd"/>
    </w:p>
    <w:p w14:paraId="5CBBED44" w14:textId="77777777" w:rsidR="000C1A56" w:rsidRPr="000C1A56" w:rsidRDefault="000C1A56" w:rsidP="000C1A56">
      <w:r w:rsidRPr="000C1A56">
        <w:t>The ansible server 10.213.33.5 holds the post deployment ansible playbook under the /</w:t>
      </w:r>
      <w:proofErr w:type="spellStart"/>
      <w:r w:rsidRPr="000C1A56">
        <w:t>IC_scripts_new</w:t>
      </w:r>
      <w:proofErr w:type="spellEnd"/>
      <w:r w:rsidRPr="000C1A56">
        <w:t xml:space="preserve"> directory.</w:t>
      </w:r>
    </w:p>
    <w:p w14:paraId="308A3C92" w14:textId="624CDBC3" w:rsidR="000C1A56" w:rsidRPr="000C1A56" w:rsidRDefault="000C1A56" w:rsidP="000C1A56">
      <w:r w:rsidRPr="000C1A56">
        <w:drawing>
          <wp:inline distT="0" distB="0" distL="0" distR="0" wp14:anchorId="5BC2A74E" wp14:editId="232BCC64">
            <wp:extent cx="5943600" cy="209550"/>
            <wp:effectExtent l="0" t="0" r="0" b="0"/>
            <wp:docPr id="1934446174"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9550"/>
                    </a:xfrm>
                    <a:prstGeom prst="rect">
                      <a:avLst/>
                    </a:prstGeom>
                    <a:noFill/>
                    <a:ln>
                      <a:noFill/>
                    </a:ln>
                  </pic:spPr>
                </pic:pic>
              </a:graphicData>
            </a:graphic>
          </wp:inline>
        </w:drawing>
      </w:r>
    </w:p>
    <w:p w14:paraId="424271F9" w14:textId="77777777" w:rsidR="000C1A56" w:rsidRPr="000C1A56" w:rsidRDefault="000C1A56" w:rsidP="000C1A56">
      <w:r w:rsidRPr="000C1A56">
        <w:t>The directory houses the inventory file “hosts” to which the new build VM details should be saved under.</w:t>
      </w:r>
    </w:p>
    <w:p w14:paraId="0A1B3B7F" w14:textId="6FB361DD" w:rsidR="000C1A56" w:rsidRPr="000C1A56" w:rsidRDefault="000C1A56" w:rsidP="000C1A56">
      <w:r w:rsidRPr="000C1A56">
        <w:drawing>
          <wp:inline distT="0" distB="0" distL="0" distR="0" wp14:anchorId="5599382C" wp14:editId="6E4BDEE8">
            <wp:extent cx="4152900" cy="180975"/>
            <wp:effectExtent l="0" t="0" r="0" b="9525"/>
            <wp:docPr id="1979745437"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52900" cy="180975"/>
                    </a:xfrm>
                    <a:prstGeom prst="rect">
                      <a:avLst/>
                    </a:prstGeom>
                    <a:noFill/>
                    <a:ln>
                      <a:noFill/>
                    </a:ln>
                  </pic:spPr>
                </pic:pic>
              </a:graphicData>
            </a:graphic>
          </wp:inline>
        </w:drawing>
      </w:r>
    </w:p>
    <w:p w14:paraId="51C6290A" w14:textId="77777777" w:rsidR="000C1A56" w:rsidRPr="000C1A56" w:rsidRDefault="000C1A56" w:rsidP="000C1A56"/>
    <w:p w14:paraId="3A213D6C" w14:textId="77777777" w:rsidR="000C1A56" w:rsidRPr="000C1A56" w:rsidRDefault="000C1A56" w:rsidP="000C1A56">
      <w:r w:rsidRPr="000C1A56">
        <w:t>Carefully verify the IP addresses (Very Important!!)</w:t>
      </w:r>
    </w:p>
    <w:p w14:paraId="283E3B71" w14:textId="52C9246F" w:rsidR="000C1A56" w:rsidRPr="000C1A56" w:rsidRDefault="000C1A56" w:rsidP="000C1A56">
      <w:r w:rsidRPr="000C1A56">
        <w:drawing>
          <wp:inline distT="0" distB="0" distL="0" distR="0" wp14:anchorId="720CE2D9" wp14:editId="67D789AA">
            <wp:extent cx="3838575" cy="723900"/>
            <wp:effectExtent l="0" t="0" r="9525" b="0"/>
            <wp:docPr id="17883711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8575" cy="723900"/>
                    </a:xfrm>
                    <a:prstGeom prst="rect">
                      <a:avLst/>
                    </a:prstGeom>
                    <a:noFill/>
                    <a:ln>
                      <a:noFill/>
                    </a:ln>
                  </pic:spPr>
                </pic:pic>
              </a:graphicData>
            </a:graphic>
          </wp:inline>
        </w:drawing>
      </w:r>
    </w:p>
    <w:p w14:paraId="767B2468" w14:textId="77777777" w:rsidR="000C1A56" w:rsidRPr="000C1A56" w:rsidRDefault="000C1A56" w:rsidP="000C1A56">
      <w:r w:rsidRPr="000C1A56">
        <w:lastRenderedPageBreak/>
        <w:t>Execute the playbook and wait for it to complete</w:t>
      </w:r>
    </w:p>
    <w:p w14:paraId="6D30991F" w14:textId="77777777" w:rsidR="000C1A56" w:rsidRPr="000C1A56" w:rsidRDefault="000C1A56" w:rsidP="000C1A56">
      <w:r w:rsidRPr="000C1A56">
        <w:t># ansible-playbook Post-deploy-</w:t>
      </w:r>
      <w:proofErr w:type="spellStart"/>
      <w:r w:rsidRPr="000C1A56">
        <w:t>Playbook.yml</w:t>
      </w:r>
      <w:proofErr w:type="spellEnd"/>
      <w:r w:rsidRPr="000C1A56">
        <w:t xml:space="preserve"> -u </w:t>
      </w:r>
      <w:proofErr w:type="spellStart"/>
      <w:r w:rsidRPr="000C1A56">
        <w:t>opsadmin</w:t>
      </w:r>
      <w:proofErr w:type="spellEnd"/>
      <w:r w:rsidRPr="000C1A56">
        <w:t xml:space="preserve"> -k -K</w:t>
      </w:r>
    </w:p>
    <w:p w14:paraId="7C6F3777" w14:textId="77777777" w:rsidR="000C1A56" w:rsidRPr="000C1A56" w:rsidRDefault="000C1A56" w:rsidP="000C1A56"/>
    <w:p w14:paraId="51AFBE26" w14:textId="3DD9292B" w:rsidR="000C1A56" w:rsidRPr="000C1A56" w:rsidRDefault="000C1A56" w:rsidP="000C1A56">
      <w:r w:rsidRPr="000C1A56">
        <w:drawing>
          <wp:inline distT="0" distB="0" distL="0" distR="0" wp14:anchorId="73678A20" wp14:editId="7009AA5A">
            <wp:extent cx="3790950" cy="1428750"/>
            <wp:effectExtent l="0" t="0" r="0" b="0"/>
            <wp:docPr id="191808185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0950" cy="1428750"/>
                    </a:xfrm>
                    <a:prstGeom prst="rect">
                      <a:avLst/>
                    </a:prstGeom>
                    <a:noFill/>
                    <a:ln>
                      <a:noFill/>
                    </a:ln>
                  </pic:spPr>
                </pic:pic>
              </a:graphicData>
            </a:graphic>
          </wp:inline>
        </w:drawing>
      </w:r>
    </w:p>
    <w:p w14:paraId="5E1EA3A0" w14:textId="77777777" w:rsidR="000C1A56" w:rsidRPr="000C1A56" w:rsidRDefault="000C1A56" w:rsidP="000C1A56">
      <w:r w:rsidRPr="000C1A56">
        <w:t xml:space="preserve">The script execution starts the tasks in an order and one of the </w:t>
      </w:r>
      <w:proofErr w:type="gramStart"/>
      <w:r w:rsidRPr="000C1A56">
        <w:t>task</w:t>
      </w:r>
      <w:proofErr w:type="gramEnd"/>
      <w:r w:rsidRPr="000C1A56">
        <w:t xml:space="preserve"> is to reboot the VMs. This step would pause for </w:t>
      </w:r>
      <w:proofErr w:type="gramStart"/>
      <w:r w:rsidRPr="000C1A56">
        <w:t>an</w:t>
      </w:r>
      <w:proofErr w:type="gramEnd"/>
      <w:r w:rsidRPr="000C1A56">
        <w:t xml:space="preserve"> user intervention to approve a reboot. Press “enter” to continue with the VM reboot</w:t>
      </w:r>
    </w:p>
    <w:p w14:paraId="58781993" w14:textId="77777777" w:rsidR="000C1A56" w:rsidRPr="000C1A56" w:rsidRDefault="000C1A56" w:rsidP="000C1A56"/>
    <w:p w14:paraId="1279FE30" w14:textId="5DF98501" w:rsidR="000C1A56" w:rsidRPr="000C1A56" w:rsidRDefault="000C1A56" w:rsidP="000C1A56">
      <w:r w:rsidRPr="000C1A56">
        <w:drawing>
          <wp:inline distT="0" distB="0" distL="0" distR="0" wp14:anchorId="662AF205" wp14:editId="4FA30F66">
            <wp:extent cx="5086350" cy="828675"/>
            <wp:effectExtent l="0" t="0" r="0" b="9525"/>
            <wp:docPr id="1125390912" name="Picture 77" descr="A black background with a rectangular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90912" name="Picture 77" descr="A black background with a rectangular border&#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86350" cy="828675"/>
                    </a:xfrm>
                    <a:prstGeom prst="rect">
                      <a:avLst/>
                    </a:prstGeom>
                    <a:noFill/>
                    <a:ln>
                      <a:noFill/>
                    </a:ln>
                  </pic:spPr>
                </pic:pic>
              </a:graphicData>
            </a:graphic>
          </wp:inline>
        </w:drawing>
      </w:r>
    </w:p>
    <w:p w14:paraId="6D192C7C" w14:textId="77777777" w:rsidR="000C1A56" w:rsidRPr="000C1A56" w:rsidRDefault="000C1A56" w:rsidP="000C1A56">
      <w:r w:rsidRPr="000C1A56">
        <w:t>The entire process executes and exists with a summary of all succeeded and failed tasks.</w:t>
      </w:r>
    </w:p>
    <w:p w14:paraId="79CC81F6" w14:textId="77777777" w:rsidR="000C1A56" w:rsidRPr="000C1A56" w:rsidRDefault="000C1A56" w:rsidP="000C1A56"/>
    <w:p w14:paraId="35A2B061" w14:textId="77777777" w:rsidR="000C1A56" w:rsidRPr="000C1A56" w:rsidRDefault="000C1A56" w:rsidP="000C1A56">
      <w:pPr>
        <w:rPr>
          <w:b/>
          <w:bCs/>
          <w:u w:val="single"/>
        </w:rPr>
      </w:pPr>
      <w:r w:rsidRPr="000C1A56">
        <w:rPr>
          <w:b/>
          <w:bCs/>
          <w:u w:val="single"/>
        </w:rPr>
        <w:t>Windows:</w:t>
      </w:r>
    </w:p>
    <w:p w14:paraId="3D555660" w14:textId="77777777" w:rsidR="000C1A56" w:rsidRPr="000C1A56" w:rsidRDefault="000C1A56" w:rsidP="000C1A56">
      <w:pPr>
        <w:rPr>
          <w:i/>
          <w:iCs/>
        </w:rPr>
      </w:pPr>
      <w:r w:rsidRPr="000C1A56">
        <w:rPr>
          <w:i/>
          <w:iCs/>
        </w:rPr>
        <w:t>Carbon Black:</w:t>
      </w:r>
    </w:p>
    <w:p w14:paraId="0DDF7240" w14:textId="77777777" w:rsidR="000C1A56" w:rsidRPr="000C1A56" w:rsidRDefault="000C1A56" w:rsidP="000C1A56">
      <w:r w:rsidRPr="000C1A56">
        <w:t xml:space="preserve">Before beginning with the Carbon Black (CB) sensor, </w:t>
      </w:r>
    </w:p>
    <w:p w14:paraId="502EBEC4" w14:textId="77777777" w:rsidR="000C1A56" w:rsidRPr="000C1A56" w:rsidRDefault="000C1A56" w:rsidP="000C1A56">
      <w:pPr>
        <w:numPr>
          <w:ilvl w:val="0"/>
          <w:numId w:val="3"/>
        </w:numPr>
      </w:pPr>
      <w:r w:rsidRPr="000C1A56">
        <w:t>Obtain the CB sensor kit (application)</w:t>
      </w:r>
    </w:p>
    <w:p w14:paraId="2C5943EA" w14:textId="77777777" w:rsidR="000C1A56" w:rsidRPr="000C1A56" w:rsidRDefault="000C1A56" w:rsidP="000C1A56">
      <w:pPr>
        <w:numPr>
          <w:ilvl w:val="0"/>
          <w:numId w:val="3"/>
        </w:numPr>
      </w:pPr>
      <w:r w:rsidRPr="000C1A56">
        <w:t>Obtain the Company Registration code</w:t>
      </w:r>
    </w:p>
    <w:p w14:paraId="778F3242" w14:textId="77777777" w:rsidR="000C1A56" w:rsidRPr="000C1A56" w:rsidRDefault="000C1A56" w:rsidP="000C1A56">
      <w:r w:rsidRPr="000C1A56">
        <w:t>To get them, contact the application team as listed by end of this document.</w:t>
      </w:r>
    </w:p>
    <w:p w14:paraId="4B880E67" w14:textId="77777777" w:rsidR="000C1A56" w:rsidRPr="000C1A56" w:rsidRDefault="000C1A56" w:rsidP="000C1A56">
      <w:r w:rsidRPr="000C1A56">
        <w:t>Run the Carbon Black agent executable file for windows and follow the wizard.</w:t>
      </w:r>
    </w:p>
    <w:p w14:paraId="3D9D6C25" w14:textId="0C0E760D" w:rsidR="000C1A56" w:rsidRPr="000C1A56" w:rsidRDefault="000C1A56" w:rsidP="000C1A56">
      <w:r w:rsidRPr="000C1A56">
        <w:lastRenderedPageBreak/>
        <w:drawing>
          <wp:inline distT="0" distB="0" distL="0" distR="0" wp14:anchorId="1893A886" wp14:editId="53E179E7">
            <wp:extent cx="2676525" cy="2066925"/>
            <wp:effectExtent l="0" t="0" r="9525" b="9525"/>
            <wp:docPr id="102180765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76525" cy="2066925"/>
                    </a:xfrm>
                    <a:prstGeom prst="rect">
                      <a:avLst/>
                    </a:prstGeom>
                    <a:noFill/>
                    <a:ln>
                      <a:noFill/>
                    </a:ln>
                  </pic:spPr>
                </pic:pic>
              </a:graphicData>
            </a:graphic>
          </wp:inline>
        </w:drawing>
      </w:r>
      <w:r w:rsidRPr="000C1A56">
        <w:t xml:space="preserve">   </w:t>
      </w:r>
      <w:r w:rsidRPr="000C1A56">
        <w:drawing>
          <wp:inline distT="0" distB="0" distL="0" distR="0" wp14:anchorId="73B4D612" wp14:editId="67AD2E72">
            <wp:extent cx="2905125" cy="1943100"/>
            <wp:effectExtent l="0" t="0" r="9525" b="0"/>
            <wp:docPr id="918319612"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5125" cy="1943100"/>
                    </a:xfrm>
                    <a:prstGeom prst="rect">
                      <a:avLst/>
                    </a:prstGeom>
                    <a:noFill/>
                    <a:ln>
                      <a:noFill/>
                    </a:ln>
                  </pic:spPr>
                </pic:pic>
              </a:graphicData>
            </a:graphic>
          </wp:inline>
        </w:drawing>
      </w:r>
    </w:p>
    <w:p w14:paraId="5B4AA267" w14:textId="77777777" w:rsidR="000C1A56" w:rsidRPr="000C1A56" w:rsidRDefault="000C1A56" w:rsidP="000C1A56"/>
    <w:p w14:paraId="594536E3" w14:textId="77777777" w:rsidR="000C1A56" w:rsidRPr="000C1A56" w:rsidRDefault="000C1A56" w:rsidP="000C1A56">
      <w:r w:rsidRPr="000C1A56">
        <w:t xml:space="preserve">The activation code should be acquired from the POCs mentioned in this document. </w:t>
      </w:r>
    </w:p>
    <w:p w14:paraId="4F578AC4" w14:textId="77777777" w:rsidR="000C1A56" w:rsidRPr="000C1A56" w:rsidRDefault="000C1A56" w:rsidP="000C1A56"/>
    <w:p w14:paraId="6C73550C" w14:textId="63FC580A" w:rsidR="000C1A56" w:rsidRPr="000C1A56" w:rsidRDefault="000C1A56" w:rsidP="000C1A56">
      <w:r w:rsidRPr="000C1A56">
        <w:drawing>
          <wp:inline distT="0" distB="0" distL="0" distR="0" wp14:anchorId="7B8575FC" wp14:editId="038016EE">
            <wp:extent cx="2628900" cy="2019300"/>
            <wp:effectExtent l="0" t="0" r="0" b="0"/>
            <wp:docPr id="116686907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28900" cy="2019300"/>
                    </a:xfrm>
                    <a:prstGeom prst="rect">
                      <a:avLst/>
                    </a:prstGeom>
                    <a:noFill/>
                    <a:ln>
                      <a:noFill/>
                    </a:ln>
                  </pic:spPr>
                </pic:pic>
              </a:graphicData>
            </a:graphic>
          </wp:inline>
        </w:drawing>
      </w:r>
      <w:r w:rsidRPr="000C1A56">
        <w:t xml:space="preserve">       </w:t>
      </w:r>
      <w:r w:rsidRPr="000C1A56">
        <w:drawing>
          <wp:inline distT="0" distB="0" distL="0" distR="0" wp14:anchorId="4A0C31B8" wp14:editId="1F2232E3">
            <wp:extent cx="2781300" cy="2162175"/>
            <wp:effectExtent l="0" t="0" r="0" b="9525"/>
            <wp:docPr id="113437140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81300" cy="2162175"/>
                    </a:xfrm>
                    <a:prstGeom prst="rect">
                      <a:avLst/>
                    </a:prstGeom>
                    <a:noFill/>
                    <a:ln>
                      <a:noFill/>
                    </a:ln>
                  </pic:spPr>
                </pic:pic>
              </a:graphicData>
            </a:graphic>
          </wp:inline>
        </w:drawing>
      </w:r>
    </w:p>
    <w:p w14:paraId="1F929104" w14:textId="77777777" w:rsidR="000C1A56" w:rsidRPr="000C1A56" w:rsidRDefault="000C1A56" w:rsidP="000C1A56"/>
    <w:p w14:paraId="54D21068" w14:textId="77777777" w:rsidR="000C1A56" w:rsidRPr="000C1A56" w:rsidRDefault="000C1A56" w:rsidP="000C1A56">
      <w:r w:rsidRPr="000C1A56">
        <w:t>Validate the Carbon Black service to be running.</w:t>
      </w:r>
    </w:p>
    <w:p w14:paraId="19CC4A56" w14:textId="6D08B3A1" w:rsidR="000C1A56" w:rsidRPr="000C1A56" w:rsidRDefault="000C1A56" w:rsidP="000C1A56">
      <w:r w:rsidRPr="000C1A56">
        <w:lastRenderedPageBreak/>
        <w:drawing>
          <wp:inline distT="0" distB="0" distL="0" distR="0" wp14:anchorId="50DC2C58" wp14:editId="52CBBC6E">
            <wp:extent cx="5600700" cy="4362450"/>
            <wp:effectExtent l="0" t="0" r="0" b="0"/>
            <wp:docPr id="836753421"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0700" cy="4362450"/>
                    </a:xfrm>
                    <a:prstGeom prst="rect">
                      <a:avLst/>
                    </a:prstGeom>
                    <a:noFill/>
                    <a:ln>
                      <a:noFill/>
                    </a:ln>
                  </pic:spPr>
                </pic:pic>
              </a:graphicData>
            </a:graphic>
          </wp:inline>
        </w:drawing>
      </w:r>
    </w:p>
    <w:p w14:paraId="4D4C95F1" w14:textId="77777777" w:rsidR="000C1A56" w:rsidRPr="000C1A56" w:rsidRDefault="000C1A56" w:rsidP="000C1A56"/>
    <w:p w14:paraId="0E210A15" w14:textId="77777777" w:rsidR="000C1A56" w:rsidRPr="000C1A56" w:rsidRDefault="000C1A56" w:rsidP="000C1A56">
      <w:pPr>
        <w:rPr>
          <w:i/>
          <w:iCs/>
        </w:rPr>
      </w:pPr>
      <w:r w:rsidRPr="000C1A56">
        <w:rPr>
          <w:i/>
          <w:iCs/>
        </w:rPr>
        <w:t>Qualys:</w:t>
      </w:r>
    </w:p>
    <w:p w14:paraId="248C7EB4" w14:textId="77777777" w:rsidR="000C1A56" w:rsidRPr="000C1A56" w:rsidRDefault="000C1A56" w:rsidP="000C1A56">
      <w:r w:rsidRPr="000C1A56">
        <w:t>The software package for both Windows and Linux must be requested from the POCs at the end of the setup. Installation of Qualys is to be performed via command prompt.</w:t>
      </w:r>
    </w:p>
    <w:p w14:paraId="3CE58646" w14:textId="77777777" w:rsidR="000C1A56" w:rsidRPr="000C1A56" w:rsidRDefault="000C1A56" w:rsidP="000C1A56">
      <w:r w:rsidRPr="000C1A56">
        <w:t>Navigate to the directory where the agent software is placed. Run the command below.</w:t>
      </w:r>
    </w:p>
    <w:p w14:paraId="4C5CFED3" w14:textId="77777777" w:rsidR="000C1A56" w:rsidRPr="000C1A56" w:rsidRDefault="000C1A56" w:rsidP="000C1A56">
      <w:pPr>
        <w:rPr>
          <w:b/>
          <w:bCs/>
          <w:i/>
          <w:iCs/>
        </w:rPr>
      </w:pPr>
      <w:r w:rsidRPr="000C1A56">
        <w:rPr>
          <w:b/>
          <w:bCs/>
          <w:i/>
          <w:iCs/>
        </w:rPr>
        <w:t xml:space="preserve">QualysCloudAgent.exe CustomerId={804e3e41-9a09-ea8a-8297-5c40a51a40f1} </w:t>
      </w:r>
      <w:proofErr w:type="spellStart"/>
      <w:r w:rsidRPr="000C1A56">
        <w:rPr>
          <w:b/>
          <w:bCs/>
          <w:i/>
          <w:iCs/>
        </w:rPr>
        <w:t>ActivationId</w:t>
      </w:r>
      <w:proofErr w:type="spellEnd"/>
      <w:r w:rsidRPr="000C1A56">
        <w:rPr>
          <w:b/>
          <w:bCs/>
          <w:i/>
          <w:iCs/>
        </w:rPr>
        <w:t>={</w:t>
      </w:r>
      <w:proofErr w:type="spellStart"/>
      <w:r w:rsidRPr="000C1A56">
        <w:rPr>
          <w:b/>
          <w:bCs/>
          <w:i/>
          <w:iCs/>
        </w:rPr>
        <w:t>xxxxx-xxxxx-xxxx-xxxxx</w:t>
      </w:r>
      <w:proofErr w:type="spellEnd"/>
      <w:r w:rsidRPr="000C1A56">
        <w:rPr>
          <w:b/>
          <w:bCs/>
          <w:i/>
          <w:iCs/>
        </w:rPr>
        <w:t xml:space="preserve">} </w:t>
      </w:r>
      <w:proofErr w:type="spellStart"/>
      <w:r w:rsidRPr="000C1A56">
        <w:rPr>
          <w:b/>
          <w:bCs/>
          <w:i/>
          <w:iCs/>
        </w:rPr>
        <w:t>WebServiceUri</w:t>
      </w:r>
      <w:proofErr w:type="spellEnd"/>
      <w:r w:rsidRPr="000C1A56">
        <w:rPr>
          <w:b/>
          <w:bCs/>
          <w:i/>
          <w:iCs/>
        </w:rPr>
        <w:t>=https://qagpublic.qg2.apps.qualys.com/CloudAgent/</w:t>
      </w:r>
    </w:p>
    <w:p w14:paraId="26A8C4DD" w14:textId="77777777" w:rsidR="000C1A56" w:rsidRPr="000C1A56" w:rsidRDefault="000C1A56" w:rsidP="000C1A56"/>
    <w:p w14:paraId="33950E74" w14:textId="77777777" w:rsidR="000C1A56" w:rsidRPr="000C1A56" w:rsidRDefault="000C1A56" w:rsidP="000C1A56">
      <w:r w:rsidRPr="000C1A56">
        <w:t xml:space="preserve">Along with the </w:t>
      </w:r>
      <w:proofErr w:type="spellStart"/>
      <w:r w:rsidRPr="000C1A56">
        <w:t>softwarekit</w:t>
      </w:r>
      <w:proofErr w:type="spellEnd"/>
      <w:r w:rsidRPr="000C1A56">
        <w:t>, the activation id will also be shared by the POCs.</w:t>
      </w:r>
    </w:p>
    <w:p w14:paraId="78584C82" w14:textId="3F1B695F" w:rsidR="000C1A56" w:rsidRPr="000C1A56" w:rsidRDefault="000C1A56" w:rsidP="000C1A56">
      <w:r w:rsidRPr="000C1A56">
        <w:drawing>
          <wp:inline distT="0" distB="0" distL="0" distR="0" wp14:anchorId="299E1745" wp14:editId="15E64CC2">
            <wp:extent cx="5943600" cy="593725"/>
            <wp:effectExtent l="0" t="0" r="0" b="0"/>
            <wp:docPr id="189480450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93725"/>
                    </a:xfrm>
                    <a:prstGeom prst="rect">
                      <a:avLst/>
                    </a:prstGeom>
                    <a:noFill/>
                    <a:ln>
                      <a:noFill/>
                    </a:ln>
                  </pic:spPr>
                </pic:pic>
              </a:graphicData>
            </a:graphic>
          </wp:inline>
        </w:drawing>
      </w:r>
    </w:p>
    <w:p w14:paraId="6E7C054B" w14:textId="77777777" w:rsidR="000C1A56" w:rsidRPr="000C1A56" w:rsidRDefault="000C1A56" w:rsidP="000C1A56"/>
    <w:p w14:paraId="26E40802" w14:textId="7A07B302" w:rsidR="000C1A56" w:rsidRPr="000C1A56" w:rsidRDefault="000C1A56" w:rsidP="000C1A56">
      <w:r w:rsidRPr="000C1A56">
        <w:lastRenderedPageBreak/>
        <w:t>Verify the Qualys service to be running as below.</w:t>
      </w:r>
      <w:r w:rsidRPr="000C1A56">
        <w:drawing>
          <wp:inline distT="0" distB="0" distL="0" distR="0" wp14:anchorId="30EF69BD" wp14:editId="3FCEC27B">
            <wp:extent cx="5943600" cy="2289175"/>
            <wp:effectExtent l="0" t="0" r="0" b="0"/>
            <wp:docPr id="169534362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289175"/>
                    </a:xfrm>
                    <a:prstGeom prst="rect">
                      <a:avLst/>
                    </a:prstGeom>
                    <a:noFill/>
                    <a:ln>
                      <a:noFill/>
                    </a:ln>
                  </pic:spPr>
                </pic:pic>
              </a:graphicData>
            </a:graphic>
          </wp:inline>
        </w:drawing>
      </w:r>
    </w:p>
    <w:p w14:paraId="1513EEA6" w14:textId="77777777" w:rsidR="000C1A56" w:rsidRPr="000C1A56" w:rsidRDefault="000C1A56" w:rsidP="000C1A56"/>
    <w:p w14:paraId="38B71971" w14:textId="77777777" w:rsidR="000C1A56" w:rsidRPr="000C1A56" w:rsidRDefault="000C1A56" w:rsidP="000C1A56">
      <w:pPr>
        <w:rPr>
          <w:i/>
          <w:iCs/>
        </w:rPr>
      </w:pPr>
      <w:proofErr w:type="spellStart"/>
      <w:r w:rsidRPr="000C1A56">
        <w:rPr>
          <w:i/>
          <w:iCs/>
        </w:rPr>
        <w:t>QRadar</w:t>
      </w:r>
      <w:proofErr w:type="spellEnd"/>
      <w:r w:rsidRPr="000C1A56">
        <w:rPr>
          <w:i/>
          <w:iCs/>
        </w:rPr>
        <w:t>:</w:t>
      </w:r>
    </w:p>
    <w:p w14:paraId="6357D44C" w14:textId="77777777" w:rsidR="000C1A56" w:rsidRPr="000C1A56" w:rsidRDefault="000C1A56" w:rsidP="000C1A56">
      <w:r w:rsidRPr="000C1A56">
        <w:t xml:space="preserve">The software kit for </w:t>
      </w:r>
      <w:proofErr w:type="spellStart"/>
      <w:r w:rsidRPr="000C1A56">
        <w:t>QRadar</w:t>
      </w:r>
      <w:proofErr w:type="spellEnd"/>
      <w:r w:rsidRPr="000C1A56">
        <w:t xml:space="preserve"> Win Collect agent should be acquired from the POCs listed at the end of this setup.</w:t>
      </w:r>
    </w:p>
    <w:p w14:paraId="3B78560E" w14:textId="77777777" w:rsidR="000C1A56" w:rsidRPr="000C1A56" w:rsidRDefault="000C1A56" w:rsidP="000C1A56">
      <w:r w:rsidRPr="000C1A56">
        <w:t>Copy the file to the target server and click to run the 64-bit version and follow the wizard.</w:t>
      </w:r>
    </w:p>
    <w:p w14:paraId="128A26E3" w14:textId="77777777" w:rsidR="000C1A56" w:rsidRPr="000C1A56" w:rsidRDefault="000C1A56" w:rsidP="000C1A56"/>
    <w:p w14:paraId="59029719" w14:textId="72355BDB" w:rsidR="000C1A56" w:rsidRPr="000C1A56" w:rsidRDefault="000C1A56" w:rsidP="000C1A56">
      <w:r w:rsidRPr="000C1A56">
        <w:drawing>
          <wp:inline distT="0" distB="0" distL="0" distR="0" wp14:anchorId="6BB84FEC" wp14:editId="5F5C47A5">
            <wp:extent cx="5734050" cy="2409825"/>
            <wp:effectExtent l="0" t="0" r="0" b="9525"/>
            <wp:docPr id="91702539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2409825"/>
                    </a:xfrm>
                    <a:prstGeom prst="rect">
                      <a:avLst/>
                    </a:prstGeom>
                    <a:noFill/>
                    <a:ln>
                      <a:noFill/>
                    </a:ln>
                  </pic:spPr>
                </pic:pic>
              </a:graphicData>
            </a:graphic>
          </wp:inline>
        </w:drawing>
      </w:r>
    </w:p>
    <w:p w14:paraId="536B829B" w14:textId="77777777" w:rsidR="000C1A56" w:rsidRPr="000C1A56" w:rsidRDefault="000C1A56" w:rsidP="000C1A56"/>
    <w:p w14:paraId="5E7E5D0F" w14:textId="74F6773C" w:rsidR="000C1A56" w:rsidRPr="000C1A56" w:rsidRDefault="000C1A56" w:rsidP="000C1A56">
      <w:r w:rsidRPr="000C1A56">
        <w:lastRenderedPageBreak/>
        <w:drawing>
          <wp:inline distT="0" distB="0" distL="0" distR="0" wp14:anchorId="18DF0FE4" wp14:editId="3436EAE1">
            <wp:extent cx="4486275" cy="3419475"/>
            <wp:effectExtent l="0" t="0" r="9525" b="9525"/>
            <wp:docPr id="2074488578" name="Picture 6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88578" name="Picture 68"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86275" cy="3419475"/>
                    </a:xfrm>
                    <a:prstGeom prst="rect">
                      <a:avLst/>
                    </a:prstGeom>
                    <a:noFill/>
                    <a:ln>
                      <a:noFill/>
                    </a:ln>
                  </pic:spPr>
                </pic:pic>
              </a:graphicData>
            </a:graphic>
          </wp:inline>
        </w:drawing>
      </w:r>
    </w:p>
    <w:p w14:paraId="30C4DFBE" w14:textId="77777777" w:rsidR="000C1A56" w:rsidRPr="000C1A56" w:rsidRDefault="000C1A56" w:rsidP="000C1A56">
      <w:r w:rsidRPr="000C1A56">
        <w:t>Input the details for the username and Org. as below</w:t>
      </w:r>
    </w:p>
    <w:p w14:paraId="0BC846F5" w14:textId="77777777" w:rsidR="000C1A56" w:rsidRPr="000C1A56" w:rsidRDefault="000C1A56" w:rsidP="000C1A56"/>
    <w:p w14:paraId="1D56CAB2" w14:textId="608F18E7" w:rsidR="000C1A56" w:rsidRPr="000C1A56" w:rsidRDefault="000C1A56" w:rsidP="000C1A56">
      <w:r w:rsidRPr="000C1A56">
        <w:drawing>
          <wp:inline distT="0" distB="0" distL="0" distR="0" wp14:anchorId="40715ABF" wp14:editId="0BD409F8">
            <wp:extent cx="4467225" cy="3438525"/>
            <wp:effectExtent l="0" t="0" r="9525" b="9525"/>
            <wp:docPr id="22521105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67225" cy="3438525"/>
                    </a:xfrm>
                    <a:prstGeom prst="rect">
                      <a:avLst/>
                    </a:prstGeom>
                    <a:noFill/>
                    <a:ln>
                      <a:noFill/>
                    </a:ln>
                  </pic:spPr>
                </pic:pic>
              </a:graphicData>
            </a:graphic>
          </wp:inline>
        </w:drawing>
      </w:r>
    </w:p>
    <w:p w14:paraId="25AAD027" w14:textId="77777777" w:rsidR="000C1A56" w:rsidRPr="000C1A56" w:rsidRDefault="000C1A56" w:rsidP="000C1A56"/>
    <w:p w14:paraId="25003891" w14:textId="77777777" w:rsidR="000C1A56" w:rsidRPr="000C1A56" w:rsidRDefault="000C1A56" w:rsidP="000C1A56"/>
    <w:p w14:paraId="1486E8B2" w14:textId="77777777" w:rsidR="000C1A56" w:rsidRPr="000C1A56" w:rsidRDefault="000C1A56" w:rsidP="000C1A56"/>
    <w:p w14:paraId="1699BC39" w14:textId="77777777" w:rsidR="000C1A56" w:rsidRPr="000C1A56" w:rsidRDefault="000C1A56" w:rsidP="000C1A56">
      <w:r w:rsidRPr="000C1A56">
        <w:t>Choose standalone mode for the installation to proceed.</w:t>
      </w:r>
    </w:p>
    <w:p w14:paraId="22D69C18" w14:textId="2F9BB8E5" w:rsidR="000C1A56" w:rsidRPr="000C1A56" w:rsidRDefault="000C1A56" w:rsidP="000C1A56">
      <w:r w:rsidRPr="000C1A56">
        <w:drawing>
          <wp:inline distT="0" distB="0" distL="0" distR="0" wp14:anchorId="57B31EB6" wp14:editId="5EBDBA2A">
            <wp:extent cx="4752975" cy="3609975"/>
            <wp:effectExtent l="0" t="0" r="9525" b="9525"/>
            <wp:docPr id="107630785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52975" cy="3609975"/>
                    </a:xfrm>
                    <a:prstGeom prst="rect">
                      <a:avLst/>
                    </a:prstGeom>
                    <a:noFill/>
                    <a:ln>
                      <a:noFill/>
                    </a:ln>
                  </pic:spPr>
                </pic:pic>
              </a:graphicData>
            </a:graphic>
          </wp:inline>
        </w:drawing>
      </w:r>
    </w:p>
    <w:p w14:paraId="1E2EFFD7" w14:textId="77777777" w:rsidR="000C1A56" w:rsidRPr="000C1A56" w:rsidRDefault="000C1A56" w:rsidP="000C1A56">
      <w:r w:rsidRPr="000C1A56">
        <w:t>Log source name will be auto populated based on the hostname of the virtual machine. Input the identifier as below including the domain name as below. Choose the logs as below.</w:t>
      </w:r>
    </w:p>
    <w:p w14:paraId="0C199AA6" w14:textId="1B7D136C" w:rsidR="000C1A56" w:rsidRPr="000C1A56" w:rsidRDefault="000C1A56" w:rsidP="000C1A56">
      <w:r w:rsidRPr="000C1A56">
        <w:lastRenderedPageBreak/>
        <w:drawing>
          <wp:inline distT="0" distB="0" distL="0" distR="0" wp14:anchorId="0DAE1758" wp14:editId="314ABE8E">
            <wp:extent cx="4686300" cy="3676650"/>
            <wp:effectExtent l="0" t="0" r="0" b="0"/>
            <wp:docPr id="178581852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86300" cy="3676650"/>
                    </a:xfrm>
                    <a:prstGeom prst="rect">
                      <a:avLst/>
                    </a:prstGeom>
                    <a:noFill/>
                    <a:ln>
                      <a:noFill/>
                    </a:ln>
                  </pic:spPr>
                </pic:pic>
              </a:graphicData>
            </a:graphic>
          </wp:inline>
        </w:drawing>
      </w:r>
    </w:p>
    <w:p w14:paraId="4D4E86FB" w14:textId="77777777" w:rsidR="000C1A56" w:rsidRPr="000C1A56" w:rsidRDefault="000C1A56" w:rsidP="000C1A56"/>
    <w:p w14:paraId="589D1942" w14:textId="77777777" w:rsidR="000C1A56" w:rsidRPr="000C1A56" w:rsidRDefault="000C1A56" w:rsidP="000C1A56">
      <w:proofErr w:type="spellStart"/>
      <w:r w:rsidRPr="000C1A56">
        <w:t>Wincollect</w:t>
      </w:r>
      <w:proofErr w:type="spellEnd"/>
      <w:r w:rsidRPr="000C1A56">
        <w:t xml:space="preserve"> destination Ips and DNS name is to be entered as below.</w:t>
      </w:r>
    </w:p>
    <w:p w14:paraId="1DDEDD28" w14:textId="77777777" w:rsidR="000C1A56" w:rsidRPr="000C1A56" w:rsidRDefault="000C1A56" w:rsidP="000C1A56"/>
    <w:p w14:paraId="09D71BC1" w14:textId="21F72BEA" w:rsidR="000C1A56" w:rsidRPr="000C1A56" w:rsidRDefault="000C1A56" w:rsidP="000C1A56">
      <w:r w:rsidRPr="000C1A56">
        <w:drawing>
          <wp:inline distT="0" distB="0" distL="0" distR="0" wp14:anchorId="6AC23BAB" wp14:editId="69955BFF">
            <wp:extent cx="3714750" cy="2847975"/>
            <wp:effectExtent l="0" t="0" r="0" b="9525"/>
            <wp:docPr id="164159811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14750" cy="2847975"/>
                    </a:xfrm>
                    <a:prstGeom prst="rect">
                      <a:avLst/>
                    </a:prstGeom>
                    <a:noFill/>
                    <a:ln>
                      <a:noFill/>
                    </a:ln>
                  </pic:spPr>
                </pic:pic>
              </a:graphicData>
            </a:graphic>
          </wp:inline>
        </w:drawing>
      </w:r>
    </w:p>
    <w:p w14:paraId="1C5074E3" w14:textId="77777777" w:rsidR="000C1A56" w:rsidRPr="000C1A56" w:rsidRDefault="000C1A56" w:rsidP="000C1A56"/>
    <w:p w14:paraId="55A0DDAA" w14:textId="77777777" w:rsidR="000C1A56" w:rsidRPr="000C1A56" w:rsidRDefault="000C1A56" w:rsidP="000C1A56">
      <w:r w:rsidRPr="000C1A56">
        <w:t>Rest of the wizard is to be followed with the default entries as below</w:t>
      </w:r>
    </w:p>
    <w:p w14:paraId="17649B40" w14:textId="52BE5DB5" w:rsidR="000C1A56" w:rsidRPr="000C1A56" w:rsidRDefault="000C1A56" w:rsidP="000C1A56">
      <w:r w:rsidRPr="000C1A56">
        <w:lastRenderedPageBreak/>
        <w:drawing>
          <wp:inline distT="0" distB="0" distL="0" distR="0" wp14:anchorId="387811DF" wp14:editId="608B1556">
            <wp:extent cx="4076700" cy="3124200"/>
            <wp:effectExtent l="0" t="0" r="0" b="0"/>
            <wp:docPr id="115396405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76700" cy="3124200"/>
                    </a:xfrm>
                    <a:prstGeom prst="rect">
                      <a:avLst/>
                    </a:prstGeom>
                    <a:noFill/>
                    <a:ln>
                      <a:noFill/>
                    </a:ln>
                  </pic:spPr>
                </pic:pic>
              </a:graphicData>
            </a:graphic>
          </wp:inline>
        </w:drawing>
      </w:r>
    </w:p>
    <w:p w14:paraId="09A4AD96" w14:textId="77777777" w:rsidR="000C1A56" w:rsidRPr="000C1A56" w:rsidRDefault="000C1A56" w:rsidP="000C1A56"/>
    <w:p w14:paraId="0DA403F9" w14:textId="6099C2BE" w:rsidR="000C1A56" w:rsidRPr="000C1A56" w:rsidRDefault="000C1A56" w:rsidP="000C1A56">
      <w:r w:rsidRPr="000C1A56">
        <w:drawing>
          <wp:inline distT="0" distB="0" distL="0" distR="0" wp14:anchorId="7152706D" wp14:editId="3BF27C5D">
            <wp:extent cx="4105275" cy="3181350"/>
            <wp:effectExtent l="0" t="0" r="9525" b="0"/>
            <wp:docPr id="164867522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05275" cy="3181350"/>
                    </a:xfrm>
                    <a:prstGeom prst="rect">
                      <a:avLst/>
                    </a:prstGeom>
                    <a:noFill/>
                    <a:ln>
                      <a:noFill/>
                    </a:ln>
                  </pic:spPr>
                </pic:pic>
              </a:graphicData>
            </a:graphic>
          </wp:inline>
        </w:drawing>
      </w:r>
    </w:p>
    <w:p w14:paraId="68392EF0" w14:textId="77777777" w:rsidR="000C1A56" w:rsidRPr="000C1A56" w:rsidRDefault="000C1A56" w:rsidP="000C1A56"/>
    <w:p w14:paraId="74CA91F7" w14:textId="2315986A" w:rsidR="000C1A56" w:rsidRPr="000C1A56" w:rsidRDefault="000C1A56" w:rsidP="000C1A56">
      <w:r w:rsidRPr="000C1A56">
        <w:lastRenderedPageBreak/>
        <w:drawing>
          <wp:inline distT="0" distB="0" distL="0" distR="0" wp14:anchorId="02AFEC54" wp14:editId="704BB2C1">
            <wp:extent cx="4781550" cy="3429000"/>
            <wp:effectExtent l="0" t="0" r="0" b="0"/>
            <wp:docPr id="79230383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81550" cy="3429000"/>
                    </a:xfrm>
                    <a:prstGeom prst="rect">
                      <a:avLst/>
                    </a:prstGeom>
                    <a:noFill/>
                    <a:ln>
                      <a:noFill/>
                    </a:ln>
                  </pic:spPr>
                </pic:pic>
              </a:graphicData>
            </a:graphic>
          </wp:inline>
        </w:drawing>
      </w:r>
    </w:p>
    <w:p w14:paraId="1A4E9656" w14:textId="77777777" w:rsidR="000C1A56" w:rsidRPr="000C1A56" w:rsidRDefault="000C1A56" w:rsidP="000C1A56"/>
    <w:p w14:paraId="53EA2068" w14:textId="171BC726" w:rsidR="000C1A56" w:rsidRPr="000C1A56" w:rsidRDefault="000C1A56" w:rsidP="000C1A56">
      <w:r w:rsidRPr="000C1A56">
        <w:drawing>
          <wp:inline distT="0" distB="0" distL="0" distR="0" wp14:anchorId="320A0731" wp14:editId="31EAC888">
            <wp:extent cx="4629150" cy="3552825"/>
            <wp:effectExtent l="0" t="0" r="0" b="9525"/>
            <wp:docPr id="200752027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29150" cy="3552825"/>
                    </a:xfrm>
                    <a:prstGeom prst="rect">
                      <a:avLst/>
                    </a:prstGeom>
                    <a:noFill/>
                    <a:ln>
                      <a:noFill/>
                    </a:ln>
                  </pic:spPr>
                </pic:pic>
              </a:graphicData>
            </a:graphic>
          </wp:inline>
        </w:drawing>
      </w:r>
    </w:p>
    <w:p w14:paraId="57EA1457" w14:textId="77777777" w:rsidR="000C1A56" w:rsidRPr="000C1A56" w:rsidRDefault="000C1A56" w:rsidP="000C1A56"/>
    <w:p w14:paraId="4A1B3049" w14:textId="6F2499C5" w:rsidR="000C1A56" w:rsidRPr="000C1A56" w:rsidRDefault="000C1A56" w:rsidP="000C1A56">
      <w:r w:rsidRPr="000C1A56">
        <w:lastRenderedPageBreak/>
        <w:drawing>
          <wp:inline distT="0" distB="0" distL="0" distR="0" wp14:anchorId="45C2B0E1" wp14:editId="45AF3F85">
            <wp:extent cx="4048125" cy="3095625"/>
            <wp:effectExtent l="0" t="0" r="9525" b="9525"/>
            <wp:docPr id="149827710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48125" cy="3095625"/>
                    </a:xfrm>
                    <a:prstGeom prst="rect">
                      <a:avLst/>
                    </a:prstGeom>
                    <a:noFill/>
                    <a:ln>
                      <a:noFill/>
                    </a:ln>
                  </pic:spPr>
                </pic:pic>
              </a:graphicData>
            </a:graphic>
          </wp:inline>
        </w:drawing>
      </w:r>
    </w:p>
    <w:p w14:paraId="101842D4" w14:textId="77777777" w:rsidR="000C1A56" w:rsidRPr="000C1A56" w:rsidRDefault="000C1A56" w:rsidP="000C1A56"/>
    <w:p w14:paraId="0DC87E7C" w14:textId="77777777" w:rsidR="000C1A56" w:rsidRPr="000C1A56" w:rsidRDefault="000C1A56" w:rsidP="000C1A56">
      <w:r w:rsidRPr="000C1A56">
        <w:t xml:space="preserve">The </w:t>
      </w:r>
      <w:proofErr w:type="spellStart"/>
      <w:r w:rsidRPr="000C1A56">
        <w:t>WinCollect</w:t>
      </w:r>
      <w:proofErr w:type="spellEnd"/>
      <w:r w:rsidRPr="000C1A56">
        <w:t xml:space="preserve"> service shall be validated as below.</w:t>
      </w:r>
    </w:p>
    <w:p w14:paraId="5FA908C0" w14:textId="2578BC3E" w:rsidR="000C1A56" w:rsidRPr="000C1A56" w:rsidRDefault="000C1A56" w:rsidP="000C1A56">
      <w:r w:rsidRPr="000C1A56">
        <w:drawing>
          <wp:inline distT="0" distB="0" distL="0" distR="0" wp14:anchorId="59087C8E" wp14:editId="7D399792">
            <wp:extent cx="5162550" cy="1971675"/>
            <wp:effectExtent l="0" t="0" r="0" b="9525"/>
            <wp:docPr id="156844169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62550" cy="1971675"/>
                    </a:xfrm>
                    <a:prstGeom prst="rect">
                      <a:avLst/>
                    </a:prstGeom>
                    <a:noFill/>
                    <a:ln>
                      <a:noFill/>
                    </a:ln>
                  </pic:spPr>
                </pic:pic>
              </a:graphicData>
            </a:graphic>
          </wp:inline>
        </w:drawing>
      </w:r>
    </w:p>
    <w:p w14:paraId="72C1A64F" w14:textId="77777777" w:rsidR="000C1A56" w:rsidRPr="000C1A56" w:rsidRDefault="000C1A56" w:rsidP="000C1A56"/>
    <w:p w14:paraId="0A160882" w14:textId="77777777" w:rsidR="000C1A56" w:rsidRPr="000C1A56" w:rsidRDefault="000C1A56" w:rsidP="000C1A56">
      <w:bookmarkStart w:id="7" w:name="_Toc93703325"/>
      <w:r w:rsidRPr="000C1A56">
        <w:t>8</w:t>
      </w:r>
      <w:r w:rsidRPr="000C1A56">
        <w:tab/>
        <w:t>Joining the VM to Domain</w:t>
      </w:r>
      <w:bookmarkEnd w:id="7"/>
    </w:p>
    <w:p w14:paraId="0A51149C" w14:textId="77777777" w:rsidR="000C1A56" w:rsidRPr="000C1A56" w:rsidRDefault="000C1A56" w:rsidP="000C1A56"/>
    <w:p w14:paraId="63904CAF" w14:textId="77777777" w:rsidR="000C1A56" w:rsidRPr="000C1A56" w:rsidRDefault="000C1A56" w:rsidP="000C1A56">
      <w:r w:rsidRPr="000C1A56">
        <w:t>BHF uses CyberArk for enterprise privileged access management for their IAM requirements. The domain admin id is CyberArk_</w:t>
      </w:r>
      <w:proofErr w:type="gramStart"/>
      <w:r w:rsidRPr="000C1A56">
        <w:t>DA11</w:t>
      </w:r>
      <w:proofErr w:type="gramEnd"/>
      <w:r w:rsidRPr="000C1A56">
        <w:t xml:space="preserve"> and the password must be generated every time whenever there is a requirement to join a VM to the BHF domain: BHFWORKS.NET. </w:t>
      </w:r>
    </w:p>
    <w:p w14:paraId="31DAAF44" w14:textId="77777777" w:rsidR="000C1A56" w:rsidRPr="000C1A56" w:rsidRDefault="000C1A56" w:rsidP="000C1A56">
      <w:r w:rsidRPr="000C1A56">
        <w:t>The password once generated will be active for 12 hours post which a new password has to be generated for new objects that are to be joined to the domain.</w:t>
      </w:r>
    </w:p>
    <w:p w14:paraId="2D828771" w14:textId="77777777" w:rsidR="000C1A56" w:rsidRPr="000C1A56" w:rsidRDefault="000C1A56" w:rsidP="000C1A56">
      <w:pPr>
        <w:rPr>
          <w:b/>
          <w:bCs/>
          <w:u w:val="single"/>
        </w:rPr>
      </w:pPr>
      <w:r w:rsidRPr="000C1A56">
        <w:rPr>
          <w:b/>
          <w:bCs/>
          <w:u w:val="single"/>
        </w:rPr>
        <w:t>Linux:</w:t>
      </w:r>
    </w:p>
    <w:p w14:paraId="0392B553" w14:textId="77777777" w:rsidR="000C1A56" w:rsidRPr="000C1A56" w:rsidRDefault="000C1A56" w:rsidP="000C1A56">
      <w:r w:rsidRPr="000C1A56">
        <w:lastRenderedPageBreak/>
        <w:t>From the terminal, execute the below command to initiate domain join.</w:t>
      </w:r>
    </w:p>
    <w:p w14:paraId="2E42D844" w14:textId="77777777" w:rsidR="000C1A56" w:rsidRPr="000C1A56" w:rsidRDefault="000C1A56" w:rsidP="000C1A56">
      <w:r w:rsidRPr="000C1A56">
        <w:t xml:space="preserve">#sudo </w:t>
      </w:r>
      <w:proofErr w:type="spellStart"/>
      <w:r w:rsidRPr="000C1A56">
        <w:t>yast</w:t>
      </w:r>
      <w:proofErr w:type="spellEnd"/>
      <w:r w:rsidRPr="000C1A56">
        <w:t xml:space="preserve"> samba-client </w:t>
      </w:r>
      <w:proofErr w:type="spellStart"/>
      <w:r w:rsidRPr="000C1A56">
        <w:t>joindomain</w:t>
      </w:r>
      <w:proofErr w:type="spellEnd"/>
      <w:r w:rsidRPr="000C1A56">
        <w:t xml:space="preserve"> domain=bhfworks.net user=CyberArk_DA11 password=&lt;admin password&gt; </w:t>
      </w:r>
    </w:p>
    <w:p w14:paraId="556F7B7F" w14:textId="77777777" w:rsidR="000C1A56" w:rsidRPr="000C1A56" w:rsidRDefault="000C1A56" w:rsidP="000C1A56">
      <w:r w:rsidRPr="000C1A56">
        <w:t>Or,</w:t>
      </w:r>
    </w:p>
    <w:p w14:paraId="30E1AC53" w14:textId="77777777" w:rsidR="000C1A56" w:rsidRPr="000C1A56" w:rsidRDefault="000C1A56" w:rsidP="000C1A56">
      <w:r w:rsidRPr="000C1A56">
        <w:t>Use YAST to domain join the VM to BHFWORKS.NET</w:t>
      </w:r>
    </w:p>
    <w:p w14:paraId="5C9CC949" w14:textId="77777777" w:rsidR="000C1A56" w:rsidRPr="000C1A56" w:rsidRDefault="000C1A56" w:rsidP="000C1A56">
      <w:r w:rsidRPr="000C1A56">
        <w:t xml:space="preserve">GO to </w:t>
      </w:r>
      <w:proofErr w:type="spellStart"/>
      <w:r w:rsidRPr="000C1A56">
        <w:t>yast</w:t>
      </w:r>
      <w:proofErr w:type="spellEnd"/>
      <w:r w:rsidRPr="000C1A56">
        <w:t xml:space="preserve"> and navigate to -&gt; Network Services -&gt; Windows Domain Membership</w:t>
      </w:r>
    </w:p>
    <w:p w14:paraId="05E2ED42" w14:textId="77777777" w:rsidR="000C1A56" w:rsidRPr="000C1A56" w:rsidRDefault="000C1A56" w:rsidP="000C1A56"/>
    <w:p w14:paraId="6DB4BA7D" w14:textId="1E6E8265" w:rsidR="000C1A56" w:rsidRPr="000C1A56" w:rsidRDefault="000C1A56" w:rsidP="000C1A56">
      <w:r w:rsidRPr="000C1A56">
        <w:drawing>
          <wp:inline distT="0" distB="0" distL="0" distR="0" wp14:anchorId="359F451A" wp14:editId="2FEC7C6F">
            <wp:extent cx="5724525" cy="2686050"/>
            <wp:effectExtent l="0" t="0" r="9525" b="0"/>
            <wp:docPr id="138012055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p>
    <w:p w14:paraId="4963527C" w14:textId="77777777" w:rsidR="000C1A56" w:rsidRPr="000C1A56" w:rsidRDefault="000C1A56" w:rsidP="000C1A56"/>
    <w:p w14:paraId="0260294E" w14:textId="77777777" w:rsidR="000C1A56" w:rsidRPr="000C1A56" w:rsidRDefault="000C1A56" w:rsidP="000C1A56">
      <w:r w:rsidRPr="000C1A56">
        <w:t xml:space="preserve">Specify the domain in the field below and save the settings. Upon saving, admin id and password prompt would appear. Key in the user id as CyberArk_DA11 and the generated password as </w:t>
      </w:r>
      <w:proofErr w:type="gramStart"/>
      <w:r w:rsidRPr="000C1A56">
        <w:t>mention</w:t>
      </w:r>
      <w:proofErr w:type="gramEnd"/>
      <w:r w:rsidRPr="000C1A56">
        <w:t xml:space="preserve"> above. A reboot is to be done after the settings are saved.</w:t>
      </w:r>
    </w:p>
    <w:p w14:paraId="3E1D4909" w14:textId="2E03F01C" w:rsidR="000C1A56" w:rsidRPr="000C1A56" w:rsidRDefault="000C1A56" w:rsidP="000C1A56">
      <w:r w:rsidRPr="000C1A56">
        <w:lastRenderedPageBreak/>
        <w:drawing>
          <wp:inline distT="0" distB="0" distL="0" distR="0" wp14:anchorId="3A2AD767" wp14:editId="0684C19A">
            <wp:extent cx="5724525" cy="2686050"/>
            <wp:effectExtent l="0" t="0" r="9525" b="0"/>
            <wp:docPr id="126325807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p>
    <w:p w14:paraId="0487C4DA" w14:textId="77777777" w:rsidR="000C1A56" w:rsidRPr="000C1A56" w:rsidRDefault="000C1A56" w:rsidP="000C1A56">
      <w:pPr>
        <w:rPr>
          <w:b/>
          <w:bCs/>
          <w:u w:val="single"/>
        </w:rPr>
      </w:pPr>
      <w:r w:rsidRPr="000C1A56">
        <w:rPr>
          <w:b/>
          <w:bCs/>
          <w:u w:val="single"/>
        </w:rPr>
        <w:t>Windows:</w:t>
      </w:r>
    </w:p>
    <w:p w14:paraId="67979CDC" w14:textId="77777777" w:rsidR="000C1A56" w:rsidRPr="000C1A56" w:rsidRDefault="000C1A56" w:rsidP="000C1A56">
      <w:r w:rsidRPr="000C1A56">
        <w:t>For Windows VMs to be joined to domain, open system properties and click on Change to see the below window. The domain is to be mentioned in the field as below and save the settings. It will prompt for the domain admin ID and password for which the id is CyberArk_</w:t>
      </w:r>
      <w:proofErr w:type="gramStart"/>
      <w:r w:rsidRPr="000C1A56">
        <w:t>DA11</w:t>
      </w:r>
      <w:proofErr w:type="gramEnd"/>
      <w:r w:rsidRPr="000C1A56">
        <w:t xml:space="preserve"> and the password is to be generated by the admin console which will be set with an expiry time of 12hours.</w:t>
      </w:r>
    </w:p>
    <w:p w14:paraId="3E699091" w14:textId="297F7999" w:rsidR="000C1A56" w:rsidRPr="000C1A56" w:rsidRDefault="000C1A56" w:rsidP="000C1A56">
      <w:r w:rsidRPr="000C1A56">
        <w:drawing>
          <wp:inline distT="0" distB="0" distL="0" distR="0" wp14:anchorId="189665E8" wp14:editId="6E435E24">
            <wp:extent cx="2705100" cy="2924175"/>
            <wp:effectExtent l="0" t="0" r="0" b="9525"/>
            <wp:docPr id="90335739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05100" cy="2924175"/>
                    </a:xfrm>
                    <a:prstGeom prst="rect">
                      <a:avLst/>
                    </a:prstGeom>
                    <a:noFill/>
                    <a:ln>
                      <a:noFill/>
                    </a:ln>
                  </pic:spPr>
                </pic:pic>
              </a:graphicData>
            </a:graphic>
          </wp:inline>
        </w:drawing>
      </w:r>
    </w:p>
    <w:p w14:paraId="72DBF30C" w14:textId="77777777" w:rsidR="000C1A56" w:rsidRPr="000C1A56" w:rsidRDefault="000C1A56" w:rsidP="000C1A56"/>
    <w:p w14:paraId="7B081488" w14:textId="77777777" w:rsidR="000C1A56" w:rsidRPr="000C1A56" w:rsidRDefault="000C1A56" w:rsidP="000C1A56">
      <w:bookmarkStart w:id="8" w:name="_Toc93703326"/>
      <w:r w:rsidRPr="000C1A56">
        <w:t>9</w:t>
      </w:r>
      <w:r w:rsidRPr="000C1A56">
        <w:tab/>
        <w:t>Backup onboarding</w:t>
      </w:r>
      <w:bookmarkEnd w:id="8"/>
    </w:p>
    <w:p w14:paraId="0008AB4F" w14:textId="77777777" w:rsidR="000C1A56" w:rsidRPr="000C1A56" w:rsidRDefault="000C1A56" w:rsidP="000C1A56">
      <w:r w:rsidRPr="000C1A56">
        <w:t xml:space="preserve">Azure recovery service Vault is solution for azure file storage backup of Virtual Machine. The data is typically copies of data, or configuration information for virtual machines (VMs), workloads, </w:t>
      </w:r>
      <w:r w:rsidRPr="000C1A56">
        <w:lastRenderedPageBreak/>
        <w:t>servers, or workstations. We can use Recovery Services vaults to hold backup data for various Azure services such as IaaS VMs (Linux or Windows).</w:t>
      </w:r>
    </w:p>
    <w:p w14:paraId="67A09996" w14:textId="77777777" w:rsidR="000C1A56" w:rsidRPr="000C1A56" w:rsidRDefault="000C1A56" w:rsidP="000C1A56">
      <w:pPr>
        <w:rPr>
          <w:b/>
          <w:bCs/>
          <w:u w:val="single"/>
        </w:rPr>
      </w:pPr>
      <w:r w:rsidRPr="000C1A56">
        <w:rPr>
          <w:b/>
          <w:bCs/>
          <w:u w:val="single"/>
        </w:rPr>
        <w:t>Configuration Steps:</w:t>
      </w:r>
    </w:p>
    <w:p w14:paraId="17310FEC" w14:textId="77777777" w:rsidR="000C1A56" w:rsidRPr="000C1A56" w:rsidRDefault="000C1A56" w:rsidP="000C1A56">
      <w:r w:rsidRPr="000C1A56">
        <w:t>Step 1: Select The Recovery Services which you want to configure VM Backup then Click on Backup and select the Virtual machine in drop down and hit on Backup.</w:t>
      </w:r>
    </w:p>
    <w:p w14:paraId="503C9E96" w14:textId="1161323C" w:rsidR="000C1A56" w:rsidRPr="000C1A56" w:rsidRDefault="000C1A56" w:rsidP="000C1A56">
      <w:r w:rsidRPr="000C1A56">
        <w:drawing>
          <wp:inline distT="0" distB="0" distL="0" distR="0" wp14:anchorId="5CD046CD" wp14:editId="6F8661C2">
            <wp:extent cx="5495925" cy="2657475"/>
            <wp:effectExtent l="0" t="0" r="9525" b="9525"/>
            <wp:docPr id="75610240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95925" cy="2657475"/>
                    </a:xfrm>
                    <a:prstGeom prst="rect">
                      <a:avLst/>
                    </a:prstGeom>
                    <a:noFill/>
                    <a:ln>
                      <a:noFill/>
                    </a:ln>
                  </pic:spPr>
                </pic:pic>
              </a:graphicData>
            </a:graphic>
          </wp:inline>
        </w:drawing>
      </w:r>
    </w:p>
    <w:p w14:paraId="409CAFC4" w14:textId="77777777" w:rsidR="000C1A56" w:rsidRPr="000C1A56" w:rsidRDefault="000C1A56" w:rsidP="000C1A56">
      <w:r w:rsidRPr="000C1A56">
        <w:t>Step 2: Select the Backup Policy and click on Add button.</w:t>
      </w:r>
    </w:p>
    <w:p w14:paraId="560FD2C9" w14:textId="21645D14" w:rsidR="000C1A56" w:rsidRPr="000C1A56" w:rsidRDefault="000C1A56" w:rsidP="000C1A56">
      <w:r w:rsidRPr="000C1A56">
        <w:drawing>
          <wp:inline distT="0" distB="0" distL="0" distR="0" wp14:anchorId="3D39184A" wp14:editId="04D3E273">
            <wp:extent cx="5724525" cy="1933575"/>
            <wp:effectExtent l="0" t="0" r="9525" b="9525"/>
            <wp:docPr id="128146670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24525" cy="1933575"/>
                    </a:xfrm>
                    <a:prstGeom prst="rect">
                      <a:avLst/>
                    </a:prstGeom>
                    <a:noFill/>
                    <a:ln>
                      <a:noFill/>
                    </a:ln>
                  </pic:spPr>
                </pic:pic>
              </a:graphicData>
            </a:graphic>
          </wp:inline>
        </w:drawing>
      </w:r>
    </w:p>
    <w:p w14:paraId="38164808" w14:textId="77777777" w:rsidR="000C1A56" w:rsidRPr="000C1A56" w:rsidRDefault="000C1A56" w:rsidP="000C1A56">
      <w:r w:rsidRPr="000C1A56">
        <w:t>Step 3: Select the Virtual machine and then hit ok.</w:t>
      </w:r>
    </w:p>
    <w:p w14:paraId="49D61AAC" w14:textId="6C10E00A" w:rsidR="000C1A56" w:rsidRPr="000C1A56" w:rsidRDefault="000C1A56" w:rsidP="000C1A56">
      <w:r w:rsidRPr="000C1A56">
        <w:lastRenderedPageBreak/>
        <w:drawing>
          <wp:inline distT="0" distB="0" distL="0" distR="0" wp14:anchorId="5265A559" wp14:editId="428B10D0">
            <wp:extent cx="5619750" cy="3667125"/>
            <wp:effectExtent l="0" t="0" r="0" b="9525"/>
            <wp:docPr id="9979390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9750" cy="3667125"/>
                    </a:xfrm>
                    <a:prstGeom prst="rect">
                      <a:avLst/>
                    </a:prstGeom>
                    <a:noFill/>
                    <a:ln>
                      <a:noFill/>
                    </a:ln>
                  </pic:spPr>
                </pic:pic>
              </a:graphicData>
            </a:graphic>
          </wp:inline>
        </w:drawing>
      </w:r>
    </w:p>
    <w:p w14:paraId="35CA0211" w14:textId="77777777" w:rsidR="000C1A56" w:rsidRPr="000C1A56" w:rsidRDefault="000C1A56" w:rsidP="000C1A56"/>
    <w:p w14:paraId="21BE07E4" w14:textId="77777777" w:rsidR="000C1A56" w:rsidRPr="000C1A56" w:rsidRDefault="000C1A56" w:rsidP="000C1A56">
      <w:r w:rsidRPr="000C1A56">
        <w:t>Step 4: Finally click on Enable Button to onboard the VM for Backup.</w:t>
      </w:r>
    </w:p>
    <w:p w14:paraId="124174C5" w14:textId="5B62F2E7" w:rsidR="000C1A56" w:rsidRPr="000C1A56" w:rsidRDefault="000C1A56" w:rsidP="000C1A56">
      <w:r w:rsidRPr="000C1A56">
        <w:drawing>
          <wp:inline distT="0" distB="0" distL="0" distR="0" wp14:anchorId="208538B3" wp14:editId="04C6D841">
            <wp:extent cx="5448300" cy="2790825"/>
            <wp:effectExtent l="0" t="0" r="0" b="9525"/>
            <wp:docPr id="169991242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48300" cy="2790825"/>
                    </a:xfrm>
                    <a:prstGeom prst="rect">
                      <a:avLst/>
                    </a:prstGeom>
                    <a:noFill/>
                    <a:ln>
                      <a:noFill/>
                    </a:ln>
                  </pic:spPr>
                </pic:pic>
              </a:graphicData>
            </a:graphic>
          </wp:inline>
        </w:drawing>
      </w:r>
    </w:p>
    <w:p w14:paraId="74297338" w14:textId="77777777" w:rsidR="000C1A56" w:rsidRPr="000C1A56" w:rsidRDefault="000C1A56" w:rsidP="000C1A56"/>
    <w:p w14:paraId="75361A62" w14:textId="77777777" w:rsidR="000C1A56" w:rsidRPr="000C1A56" w:rsidRDefault="000C1A56" w:rsidP="000C1A56"/>
    <w:p w14:paraId="379F294C" w14:textId="77777777" w:rsidR="000C1A56" w:rsidRPr="000C1A56" w:rsidRDefault="000C1A56" w:rsidP="000C1A56">
      <w:bookmarkStart w:id="9" w:name="_Toc93703327"/>
      <w:r w:rsidRPr="000C1A56">
        <w:t>10</w:t>
      </w:r>
      <w:r w:rsidRPr="000C1A56">
        <w:tab/>
        <w:t>DNS Record creation</w:t>
      </w:r>
      <w:bookmarkEnd w:id="9"/>
    </w:p>
    <w:p w14:paraId="700020A6" w14:textId="77777777" w:rsidR="000C1A56" w:rsidRPr="000C1A56" w:rsidRDefault="000C1A56" w:rsidP="000C1A56">
      <w:r w:rsidRPr="000C1A56">
        <w:lastRenderedPageBreak/>
        <w:tab/>
        <w:t>Generally, DNS Records are creating for Physical Host name, Virtual Host name. BHF Follows the below procedure to create the DNS Entries.</w:t>
      </w:r>
    </w:p>
    <w:p w14:paraId="4FF16A8D" w14:textId="77777777" w:rsidR="000C1A56" w:rsidRPr="000C1A56" w:rsidRDefault="000C1A56" w:rsidP="000C1A56">
      <w:r w:rsidRPr="000C1A56">
        <w:t xml:space="preserve">Step1: </w:t>
      </w:r>
    </w:p>
    <w:p w14:paraId="7B9192F0" w14:textId="77777777" w:rsidR="000C1A56" w:rsidRPr="000C1A56" w:rsidRDefault="000C1A56" w:rsidP="000C1A56">
      <w:r w:rsidRPr="000C1A56">
        <w:t>Go to the service now link (</w:t>
      </w:r>
      <w:hyperlink r:id="rId59" w:history="1">
        <w:r w:rsidRPr="000C1A56">
          <w:rPr>
            <w:rStyle w:val="Hyperlink"/>
          </w:rPr>
          <w:t>https://brighthouse.service-now.com/ssp?id=home</w:t>
        </w:r>
      </w:hyperlink>
      <w:r w:rsidRPr="000C1A56">
        <w:t>)</w:t>
      </w:r>
    </w:p>
    <w:p w14:paraId="1ABEFAB9" w14:textId="36EB7F56" w:rsidR="000C1A56" w:rsidRPr="000C1A56" w:rsidRDefault="000C1A56" w:rsidP="000C1A56">
      <w:r w:rsidRPr="000C1A56">
        <w:drawing>
          <wp:inline distT="0" distB="0" distL="0" distR="0" wp14:anchorId="31DCFE0D" wp14:editId="1B6ECDA5">
            <wp:extent cx="5429250" cy="2533650"/>
            <wp:effectExtent l="0" t="0" r="0" b="0"/>
            <wp:docPr id="402118879"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18879" name="Picture 50" descr="A screenshot of a computer&#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29250" cy="2533650"/>
                    </a:xfrm>
                    <a:prstGeom prst="rect">
                      <a:avLst/>
                    </a:prstGeom>
                    <a:noFill/>
                    <a:ln>
                      <a:noFill/>
                    </a:ln>
                  </pic:spPr>
                </pic:pic>
              </a:graphicData>
            </a:graphic>
          </wp:inline>
        </w:drawing>
      </w:r>
    </w:p>
    <w:p w14:paraId="2BA556A9" w14:textId="77777777" w:rsidR="000C1A56" w:rsidRPr="000C1A56" w:rsidRDefault="000C1A56" w:rsidP="000C1A56"/>
    <w:p w14:paraId="00FA67DE" w14:textId="77777777" w:rsidR="000C1A56" w:rsidRPr="000C1A56" w:rsidRDefault="000C1A56" w:rsidP="000C1A56"/>
    <w:p w14:paraId="216F544A" w14:textId="77777777" w:rsidR="000C1A56" w:rsidRPr="000C1A56" w:rsidRDefault="000C1A56" w:rsidP="000C1A56"/>
    <w:p w14:paraId="47016DE8" w14:textId="77777777" w:rsidR="000C1A56" w:rsidRPr="000C1A56" w:rsidRDefault="000C1A56" w:rsidP="000C1A56">
      <w:r w:rsidRPr="000C1A56">
        <w:t>Step 2: Click on Request something.</w:t>
      </w:r>
    </w:p>
    <w:p w14:paraId="1CE22627" w14:textId="7A6C90D5" w:rsidR="000C1A56" w:rsidRPr="000C1A56" w:rsidRDefault="000C1A56" w:rsidP="000C1A56">
      <w:r w:rsidRPr="000C1A56">
        <w:drawing>
          <wp:inline distT="0" distB="0" distL="0" distR="0" wp14:anchorId="060AF618" wp14:editId="06D026C9">
            <wp:extent cx="5724525" cy="2257425"/>
            <wp:effectExtent l="0" t="0" r="9525" b="9525"/>
            <wp:docPr id="171718045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4525" cy="2257425"/>
                    </a:xfrm>
                    <a:prstGeom prst="rect">
                      <a:avLst/>
                    </a:prstGeom>
                    <a:noFill/>
                    <a:ln>
                      <a:noFill/>
                    </a:ln>
                  </pic:spPr>
                </pic:pic>
              </a:graphicData>
            </a:graphic>
          </wp:inline>
        </w:drawing>
      </w:r>
    </w:p>
    <w:p w14:paraId="2ADE5F44" w14:textId="77777777" w:rsidR="000C1A56" w:rsidRPr="000C1A56" w:rsidRDefault="000C1A56" w:rsidP="000C1A56">
      <w:r w:rsidRPr="000C1A56">
        <w:t>Step 3: Then click on “Can’t find the right Request?”</w:t>
      </w:r>
    </w:p>
    <w:p w14:paraId="2FF976EA" w14:textId="3E45D937" w:rsidR="000C1A56" w:rsidRPr="000C1A56" w:rsidRDefault="000C1A56" w:rsidP="000C1A56">
      <w:r w:rsidRPr="000C1A56">
        <w:lastRenderedPageBreak/>
        <w:drawing>
          <wp:inline distT="0" distB="0" distL="0" distR="0" wp14:anchorId="6D8FA120" wp14:editId="1C7B38FC">
            <wp:extent cx="5715000" cy="1876425"/>
            <wp:effectExtent l="0" t="0" r="0" b="9525"/>
            <wp:docPr id="126367260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5000" cy="1876425"/>
                    </a:xfrm>
                    <a:prstGeom prst="rect">
                      <a:avLst/>
                    </a:prstGeom>
                    <a:noFill/>
                    <a:ln>
                      <a:noFill/>
                    </a:ln>
                  </pic:spPr>
                </pic:pic>
              </a:graphicData>
            </a:graphic>
          </wp:inline>
        </w:drawing>
      </w:r>
    </w:p>
    <w:p w14:paraId="1053C63A" w14:textId="77777777" w:rsidR="000C1A56" w:rsidRPr="000C1A56" w:rsidRDefault="000C1A56" w:rsidP="000C1A56"/>
    <w:p w14:paraId="78E86307" w14:textId="77777777" w:rsidR="000C1A56" w:rsidRPr="000C1A56" w:rsidRDefault="000C1A56" w:rsidP="000C1A56">
      <w:r w:rsidRPr="000C1A56">
        <w:t xml:space="preserve">Step 4: Provide the IP address and FQDN details in the ticket </w:t>
      </w:r>
      <w:r w:rsidRPr="000C1A56">
        <w:rPr>
          <w:b/>
          <w:bCs/>
        </w:rPr>
        <w:t>description</w:t>
      </w:r>
      <w:r w:rsidRPr="000C1A56">
        <w:t xml:space="preserve"> and then hit on </w:t>
      </w:r>
      <w:r w:rsidRPr="000C1A56">
        <w:rPr>
          <w:b/>
          <w:bCs/>
        </w:rPr>
        <w:t>Order Now</w:t>
      </w:r>
    </w:p>
    <w:p w14:paraId="062BFA15" w14:textId="278E342F" w:rsidR="000C1A56" w:rsidRPr="000C1A56" w:rsidRDefault="000C1A56" w:rsidP="000C1A56">
      <w:r w:rsidRPr="000C1A56">
        <w:drawing>
          <wp:inline distT="0" distB="0" distL="0" distR="0" wp14:anchorId="3A25417C" wp14:editId="314411E2">
            <wp:extent cx="5476875" cy="2438400"/>
            <wp:effectExtent l="0" t="0" r="9525" b="0"/>
            <wp:docPr id="74279761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76875" cy="2438400"/>
                    </a:xfrm>
                    <a:prstGeom prst="rect">
                      <a:avLst/>
                    </a:prstGeom>
                    <a:noFill/>
                    <a:ln>
                      <a:noFill/>
                    </a:ln>
                  </pic:spPr>
                </pic:pic>
              </a:graphicData>
            </a:graphic>
          </wp:inline>
        </w:drawing>
      </w:r>
    </w:p>
    <w:p w14:paraId="6025B8E4" w14:textId="77777777" w:rsidR="000C1A56" w:rsidRPr="000C1A56" w:rsidRDefault="000C1A56" w:rsidP="000C1A56"/>
    <w:p w14:paraId="2232E4B0" w14:textId="77777777" w:rsidR="000C1A56" w:rsidRPr="000C1A56" w:rsidRDefault="000C1A56" w:rsidP="000C1A56"/>
    <w:p w14:paraId="157BEFF5" w14:textId="77777777" w:rsidR="000C1A56" w:rsidRPr="000C1A56" w:rsidRDefault="000C1A56" w:rsidP="000C1A56">
      <w:r w:rsidRPr="000C1A56">
        <w:t>Sample Request details:</w:t>
      </w:r>
    </w:p>
    <w:p w14:paraId="4EB15070" w14:textId="381B687D" w:rsidR="000C1A56" w:rsidRPr="000C1A56" w:rsidRDefault="000C1A56" w:rsidP="000C1A56">
      <w:r w:rsidRPr="000C1A56">
        <w:drawing>
          <wp:inline distT="0" distB="0" distL="0" distR="0" wp14:anchorId="424E0B70" wp14:editId="01CD04F6">
            <wp:extent cx="5724525" cy="1952625"/>
            <wp:effectExtent l="0" t="0" r="9525" b="9525"/>
            <wp:docPr id="292375155"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75155" name="Picture 46" descr="A screenshot of a computer&#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4525" cy="1952625"/>
                    </a:xfrm>
                    <a:prstGeom prst="rect">
                      <a:avLst/>
                    </a:prstGeom>
                    <a:noFill/>
                    <a:ln>
                      <a:noFill/>
                    </a:ln>
                  </pic:spPr>
                </pic:pic>
              </a:graphicData>
            </a:graphic>
          </wp:inline>
        </w:drawing>
      </w:r>
    </w:p>
    <w:p w14:paraId="0367A8A4" w14:textId="77777777" w:rsidR="000C1A56" w:rsidRPr="000C1A56" w:rsidRDefault="000C1A56" w:rsidP="000C1A56"/>
    <w:p w14:paraId="3ABD47C9" w14:textId="77777777" w:rsidR="000C1A56" w:rsidRPr="000C1A56" w:rsidRDefault="000C1A56" w:rsidP="000C1A56"/>
    <w:p w14:paraId="1D47B79A" w14:textId="77777777" w:rsidR="007804C0" w:rsidRDefault="007804C0"/>
    <w:p w14:paraId="7B095A00" w14:textId="77777777" w:rsidR="000671B0" w:rsidRDefault="000671B0"/>
    <w:sectPr w:rsidR="000671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08661A0"/>
    <w:multiLevelType w:val="hybridMultilevel"/>
    <w:tmpl w:val="0628986E"/>
    <w:lvl w:ilvl="0" w:tplc="859E689C">
      <w:start w:val="14"/>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6BD2289F"/>
    <w:multiLevelType w:val="hybridMultilevel"/>
    <w:tmpl w:val="14BE43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72283C60"/>
    <w:multiLevelType w:val="hybridMultilevel"/>
    <w:tmpl w:val="B90E0332"/>
    <w:lvl w:ilvl="0" w:tplc="859E689C">
      <w:start w:val="14"/>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38015014">
    <w:abstractNumId w:val="2"/>
    <w:lvlOverride w:ilvl="0"/>
    <w:lvlOverride w:ilvl="1"/>
    <w:lvlOverride w:ilvl="2"/>
    <w:lvlOverride w:ilvl="3"/>
    <w:lvlOverride w:ilvl="4"/>
    <w:lvlOverride w:ilvl="5"/>
    <w:lvlOverride w:ilvl="6"/>
    <w:lvlOverride w:ilvl="7"/>
    <w:lvlOverride w:ilvl="8"/>
  </w:num>
  <w:num w:numId="2" w16cid:durableId="1143157728">
    <w:abstractNumId w:val="1"/>
    <w:lvlOverride w:ilvl="0"/>
    <w:lvlOverride w:ilvl="1"/>
    <w:lvlOverride w:ilvl="2"/>
    <w:lvlOverride w:ilvl="3"/>
    <w:lvlOverride w:ilvl="4"/>
    <w:lvlOverride w:ilvl="5"/>
    <w:lvlOverride w:ilvl="6"/>
    <w:lvlOverride w:ilvl="7"/>
    <w:lvlOverride w:ilvl="8"/>
  </w:num>
  <w:num w:numId="3" w16cid:durableId="1880778430">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A56"/>
    <w:rsid w:val="000671B0"/>
    <w:rsid w:val="000C1A56"/>
    <w:rsid w:val="006159C3"/>
    <w:rsid w:val="006446C4"/>
    <w:rsid w:val="007804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C5E2B"/>
  <w15:chartTrackingRefBased/>
  <w15:docId w15:val="{1B486EA8-61EF-484F-8CB2-2B50181C1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1A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C1A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C1A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C1A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C1A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C1A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1A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1A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1A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1A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C1A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C1A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C1A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C1A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C1A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1A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1A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1A56"/>
    <w:rPr>
      <w:rFonts w:eastAsiaTheme="majorEastAsia" w:cstheme="majorBidi"/>
      <w:color w:val="272727" w:themeColor="text1" w:themeTint="D8"/>
    </w:rPr>
  </w:style>
  <w:style w:type="paragraph" w:styleId="Title">
    <w:name w:val="Title"/>
    <w:basedOn w:val="Normal"/>
    <w:next w:val="Normal"/>
    <w:link w:val="TitleChar"/>
    <w:uiPriority w:val="10"/>
    <w:qFormat/>
    <w:rsid w:val="000C1A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A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1A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1A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1A56"/>
    <w:pPr>
      <w:spacing w:before="160"/>
      <w:jc w:val="center"/>
    </w:pPr>
    <w:rPr>
      <w:i/>
      <w:iCs/>
      <w:color w:val="404040" w:themeColor="text1" w:themeTint="BF"/>
    </w:rPr>
  </w:style>
  <w:style w:type="character" w:customStyle="1" w:styleId="QuoteChar">
    <w:name w:val="Quote Char"/>
    <w:basedOn w:val="DefaultParagraphFont"/>
    <w:link w:val="Quote"/>
    <w:uiPriority w:val="29"/>
    <w:rsid w:val="000C1A56"/>
    <w:rPr>
      <w:i/>
      <w:iCs/>
      <w:color w:val="404040" w:themeColor="text1" w:themeTint="BF"/>
    </w:rPr>
  </w:style>
  <w:style w:type="paragraph" w:styleId="ListParagraph">
    <w:name w:val="List Paragraph"/>
    <w:basedOn w:val="Normal"/>
    <w:uiPriority w:val="34"/>
    <w:qFormat/>
    <w:rsid w:val="000C1A56"/>
    <w:pPr>
      <w:ind w:left="720"/>
      <w:contextualSpacing/>
    </w:pPr>
  </w:style>
  <w:style w:type="character" w:styleId="IntenseEmphasis">
    <w:name w:val="Intense Emphasis"/>
    <w:basedOn w:val="DefaultParagraphFont"/>
    <w:uiPriority w:val="21"/>
    <w:qFormat/>
    <w:rsid w:val="000C1A56"/>
    <w:rPr>
      <w:i/>
      <w:iCs/>
      <w:color w:val="0F4761" w:themeColor="accent1" w:themeShade="BF"/>
    </w:rPr>
  </w:style>
  <w:style w:type="paragraph" w:styleId="IntenseQuote">
    <w:name w:val="Intense Quote"/>
    <w:basedOn w:val="Normal"/>
    <w:next w:val="Normal"/>
    <w:link w:val="IntenseQuoteChar"/>
    <w:uiPriority w:val="30"/>
    <w:qFormat/>
    <w:rsid w:val="000C1A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C1A56"/>
    <w:rPr>
      <w:i/>
      <w:iCs/>
      <w:color w:val="0F4761" w:themeColor="accent1" w:themeShade="BF"/>
    </w:rPr>
  </w:style>
  <w:style w:type="character" w:styleId="IntenseReference">
    <w:name w:val="Intense Reference"/>
    <w:basedOn w:val="DefaultParagraphFont"/>
    <w:uiPriority w:val="32"/>
    <w:qFormat/>
    <w:rsid w:val="000C1A56"/>
    <w:rPr>
      <w:b/>
      <w:bCs/>
      <w:smallCaps/>
      <w:color w:val="0F4761" w:themeColor="accent1" w:themeShade="BF"/>
      <w:spacing w:val="5"/>
    </w:rPr>
  </w:style>
  <w:style w:type="character" w:styleId="Hyperlink">
    <w:name w:val="Hyperlink"/>
    <w:basedOn w:val="DefaultParagraphFont"/>
    <w:uiPriority w:val="99"/>
    <w:unhideWhenUsed/>
    <w:rsid w:val="000C1A56"/>
    <w:rPr>
      <w:color w:val="467886" w:themeColor="hyperlink"/>
      <w:u w:val="single"/>
    </w:rPr>
  </w:style>
  <w:style w:type="character" w:styleId="UnresolvedMention">
    <w:name w:val="Unresolved Mention"/>
    <w:basedOn w:val="DefaultParagraphFont"/>
    <w:uiPriority w:val="99"/>
    <w:semiHidden/>
    <w:unhideWhenUsed/>
    <w:rsid w:val="000C1A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28906">
      <w:bodyDiv w:val="1"/>
      <w:marLeft w:val="0"/>
      <w:marRight w:val="0"/>
      <w:marTop w:val="0"/>
      <w:marBottom w:val="0"/>
      <w:divBdr>
        <w:top w:val="none" w:sz="0" w:space="0" w:color="auto"/>
        <w:left w:val="none" w:sz="0" w:space="0" w:color="auto"/>
        <w:bottom w:val="none" w:sz="0" w:space="0" w:color="auto"/>
        <w:right w:val="none" w:sz="0" w:space="0" w:color="auto"/>
      </w:divBdr>
    </w:div>
    <w:div w:id="1767310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5.png"/><Relationship Id="rId7" Type="http://schemas.openxmlformats.org/officeDocument/2006/relationships/hyperlink" Target="https://myoffice.accenture.com/personal/senthil_vel_murugan_accenture_com/Documents/refer/bright/bright/Guides/BHF%20-%20VM%20Build%20guide%20v1.0.docx" TargetMode="External"/><Relationship Id="rId2" Type="http://schemas.openxmlformats.org/officeDocument/2006/relationships/styles" Target="styles.xml"/><Relationship Id="rId16" Type="http://schemas.openxmlformats.org/officeDocument/2006/relationships/image" Target="media/image2.emf"/><Relationship Id="rId29" Type="http://schemas.openxmlformats.org/officeDocument/2006/relationships/image" Target="media/image12.png"/><Relationship Id="rId11" Type="http://schemas.openxmlformats.org/officeDocument/2006/relationships/hyperlink" Target="https://myoffice.accenture.com/personal/senthil_vel_murugan_accenture_com/Documents/refer/bright/bright/Guides/BHF%20-%20VM%20Build%20guide%20v1.0.docx" TargetMode="External"/><Relationship Id="rId24" Type="http://schemas.openxmlformats.org/officeDocument/2006/relationships/hyperlink" Target="https://forms.office.com/Pages/ResponsePage.aspx?id=v4j5cvGGr0GRqy180BHbRxjSlHBUxkJBjmARn57skvdUQlJaV0ZBOE1PUkhOVk40WjZZQVJXRzI2RC4u"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theme" Target="theme/theme1.xml"/><Relationship Id="rId5" Type="http://schemas.openxmlformats.org/officeDocument/2006/relationships/hyperlink" Target="https://myoffice.accenture.com/personal/senthil_vel_murugan_accenture_com/Documents/refer/bright/bright/Guides/BHF%20-%20VM%20Build%20guide%20v1.0.docx" TargetMode="External"/><Relationship Id="rId61" Type="http://schemas.openxmlformats.org/officeDocument/2006/relationships/image" Target="media/image43.png"/><Relationship Id="rId19" Type="http://schemas.openxmlformats.org/officeDocument/2006/relationships/image" Target="media/image4.png"/><Relationship Id="rId14" Type="http://schemas.openxmlformats.org/officeDocument/2006/relationships/hyperlink" Target="https://myoffice.accenture.com/personal/senthil_vel_murugan_accenture_com/Documents/refer/bright/bright/Guides/BHF%20-%20VM%20Build%20guide%20v1.0.docx" TargetMode="External"/><Relationship Id="rId22" Type="http://schemas.openxmlformats.org/officeDocument/2006/relationships/image" Target="media/image7.png"/><Relationship Id="rId27" Type="http://schemas.openxmlformats.org/officeDocument/2006/relationships/hyperlink" Target="https://docs.microsoft.com/en-us/azure/virtual-machines/workloads/sap/sap-hana-scale-out-standby-netapp-files-suse"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6.png"/><Relationship Id="rId8" Type="http://schemas.openxmlformats.org/officeDocument/2006/relationships/hyperlink" Target="https://myoffice.accenture.com/personal/senthil_vel_murugan_accenture_com/Documents/refer/bright/bright/Guides/BHF%20-%20VM%20Build%20guide%20v1.0.docx" TargetMode="External"/><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hyperlink" Target="https://myoffice.accenture.com/personal/senthil_vel_murugan_accenture_com/Documents/refer/bright/bright/Guides/BHF%20-%20VM%20Build%20guide%20v1.0.docx" TargetMode="External"/><Relationship Id="rId17" Type="http://schemas.openxmlformats.org/officeDocument/2006/relationships/oleObject" Target="embeddings/oleObject1.bin"/><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brighthouse.service-now.com/ssp?id=home" TargetMode="Externa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hyperlink" Target="https://myoffice.accenture.com/personal/senthil_vel_murugan_accenture_com/Documents/refer/bright/bright/Guides/BHF%20-%20VM%20Build%20guide%20v1.0.docx" TargetMode="Externa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myoffice.accenture.com/personal/senthil_vel_murugan_accenture_com/Documents/refer/bright/bright/Guides/BHF%20-%20VM%20Build%20guide%20v1.0.docx"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myoffice.accenture.com/personal/senthil_vel_murugan_accenture_com/Documents/refer/bright/bright/Guides/BHF%20-%20VM%20Build%20guide%20v1.0.docx" TargetMode="External"/><Relationship Id="rId13" Type="http://schemas.openxmlformats.org/officeDocument/2006/relationships/hyperlink" Target="https://myoffice.accenture.com/personal/senthil_vel_murugan_accenture_com/Documents/refer/bright/bright/Guides/BHF%20-%20VM%20Build%20guide%20v1.0.docx" TargetMode="External"/><Relationship Id="rId18" Type="http://schemas.openxmlformats.org/officeDocument/2006/relationships/image" Target="media/image3.png"/><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2</TotalTime>
  <Pages>25</Pages>
  <Words>1627</Words>
  <Characters>9277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 Murugan, Senthil</dc:creator>
  <cp:keywords/>
  <dc:description/>
  <cp:lastModifiedBy>Vel Murugan, Senthil</cp:lastModifiedBy>
  <cp:revision>3</cp:revision>
  <cp:lastPrinted>2025-01-31T02:37:00Z</cp:lastPrinted>
  <dcterms:created xsi:type="dcterms:W3CDTF">2025-01-31T02:35:00Z</dcterms:created>
  <dcterms:modified xsi:type="dcterms:W3CDTF">2025-01-31T02:37:00Z</dcterms:modified>
</cp:coreProperties>
</file>