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pPr w:leftFromText="180" w:rightFromText="180" w:vertAnchor="page" w:horzAnchor="margin" w:tblpY="1981"/>
        <w:tblW w:w="5000" w:type="pct"/>
        <w:tblLook w:val="04A0" w:firstRow="1" w:lastRow="0" w:firstColumn="1" w:lastColumn="0" w:noHBand="0" w:noVBand="1"/>
      </w:tblPr>
      <w:tblGrid>
        <w:gridCol w:w="3780"/>
        <w:gridCol w:w="3061"/>
        <w:gridCol w:w="1455"/>
      </w:tblGrid>
      <w:tr w:rsidR="00AB3214" w:rsidRPr="00E64253" w14:paraId="45B7680E" w14:textId="77777777" w:rsidTr="00CC6F9B">
        <w:trPr>
          <w:trHeight w:val="620"/>
        </w:trPr>
        <w:tc>
          <w:tcPr>
            <w:tcW w:w="2278" w:type="pct"/>
            <w:vAlign w:val="center"/>
          </w:tcPr>
          <w:p w14:paraId="632174F2" w14:textId="088132BF" w:rsidR="00AB3214" w:rsidRPr="00E64253" w:rsidRDefault="00EB2E8F" w:rsidP="00EB2E8F">
            <w:pPr>
              <w:pStyle w:val="2"/>
              <w:bidi/>
              <w:rPr>
                <w:rFonts w:ascii="IBM Plex Sans Arabic" w:hAnsi="IBM Plex Sans Arabic" w:cs="IBM Plex Sans Arabic"/>
                <w:lang w:bidi="ar-YE"/>
              </w:rPr>
            </w:pPr>
            <w:r>
              <w:rPr>
                <w:rFonts w:ascii="IBM Plex Sans Arabic" w:hAnsi="IBM Plex Sans Arabic" w:cs="IBM Plex Sans Arabic"/>
                <w:lang w:bidi="ar-YE"/>
              </w:rPr>
              <w:t>ID:1.1</w:t>
            </w:r>
          </w:p>
        </w:tc>
        <w:tc>
          <w:tcPr>
            <w:tcW w:w="1845" w:type="pct"/>
            <w:vAlign w:val="center"/>
          </w:tcPr>
          <w:p w14:paraId="15904A39" w14:textId="7EDD89AD" w:rsidR="00AB3214" w:rsidRPr="00E64253" w:rsidRDefault="00EB2E8F" w:rsidP="00CC6F9B">
            <w:pPr>
              <w:bidi/>
              <w:rPr>
                <w:rFonts w:ascii="IBM Plex Sans Arabic" w:hAnsi="IBM Plex Sans Arabic" w:cs="IBM Plex Sans Arabic"/>
                <w:lang w:bidi="ar-YE"/>
              </w:rPr>
            </w:pP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إنشاء حساب</w:t>
            </w:r>
          </w:p>
        </w:tc>
        <w:tc>
          <w:tcPr>
            <w:tcW w:w="877" w:type="pct"/>
            <w:vAlign w:val="center"/>
          </w:tcPr>
          <w:p w14:paraId="5B7C2C2C" w14:textId="77777777" w:rsidR="00AB3214" w:rsidRPr="00E64253" w:rsidRDefault="00AB3214" w:rsidP="00CC6F9B">
            <w:pPr>
              <w:bidi/>
              <w:rPr>
                <w:rFonts w:ascii="IBM Plex Sans Arabic" w:hAnsi="IBM Plex Sans Arabic" w:cs="IBM Plex Sans Arabic"/>
                <w:lang w:bidi="ar-YE"/>
              </w:rPr>
            </w:pPr>
            <w:r w:rsidRPr="00E64253">
              <w:rPr>
                <w:rFonts w:ascii="IBM Plex Sans Arabic" w:hAnsi="IBM Plex Sans Arabic" w:cs="IBM Plex Sans Arabic"/>
                <w:rtl/>
                <w:lang w:bidi="ar-YE"/>
              </w:rPr>
              <w:t>العملية:</w:t>
            </w:r>
          </w:p>
        </w:tc>
      </w:tr>
      <w:tr w:rsidR="00AB3214" w:rsidRPr="00E64253" w14:paraId="6B84191B" w14:textId="77777777" w:rsidTr="00CC6F9B">
        <w:trPr>
          <w:trHeight w:val="620"/>
        </w:trPr>
        <w:tc>
          <w:tcPr>
            <w:tcW w:w="4123" w:type="pct"/>
            <w:gridSpan w:val="2"/>
            <w:vAlign w:val="center"/>
          </w:tcPr>
          <w:p w14:paraId="281FB349" w14:textId="69521F12" w:rsidR="00AB3214" w:rsidRPr="00E64253" w:rsidRDefault="00EB2E8F" w:rsidP="00CC6F9B">
            <w:pPr>
              <w:bidi/>
              <w:rPr>
                <w:rFonts w:ascii="IBM Plex Sans Arabic" w:hAnsi="IBM Plex Sans Arabic" w:cs="IBM Plex Sans Arabic"/>
                <w:rtl/>
              </w:rPr>
            </w:pPr>
            <w:r>
              <w:rPr>
                <w:rFonts w:ascii="IBM Plex Sans Arabic" w:hAnsi="IBM Plex Sans Arabic" w:cs="IBM Plex Sans Arabic" w:hint="cs"/>
                <w:rtl/>
              </w:rPr>
              <w:t>العميل</w:t>
            </w:r>
            <w:r w:rsidR="000162C0">
              <w:rPr>
                <w:rFonts w:ascii="IBM Plex Sans Arabic" w:hAnsi="IBM Plex Sans Arabic" w:cs="IBM Plex Sans Arabic" w:hint="cs"/>
                <w:rtl/>
              </w:rPr>
              <w:t xml:space="preserve"> </w:t>
            </w:r>
            <w:proofErr w:type="gramStart"/>
            <w:r w:rsidR="000162C0">
              <w:rPr>
                <w:rFonts w:ascii="IBM Plex Sans Arabic" w:hAnsi="IBM Plex Sans Arabic" w:cs="IBM Plex Sans Arabic" w:hint="cs"/>
                <w:rtl/>
              </w:rPr>
              <w:t>( الطالب</w:t>
            </w:r>
            <w:proofErr w:type="gramEnd"/>
            <w:r w:rsidR="000162C0">
              <w:rPr>
                <w:rFonts w:ascii="IBM Plex Sans Arabic" w:hAnsi="IBM Plex Sans Arabic" w:cs="IBM Plex Sans Arabic" w:hint="cs"/>
                <w:rtl/>
              </w:rPr>
              <w:t xml:space="preserve"> ) </w:t>
            </w:r>
          </w:p>
        </w:tc>
        <w:tc>
          <w:tcPr>
            <w:tcW w:w="877" w:type="pct"/>
            <w:vAlign w:val="center"/>
          </w:tcPr>
          <w:p w14:paraId="632DB4F5" w14:textId="77777777" w:rsidR="00AB3214" w:rsidRPr="00E64253" w:rsidRDefault="00AB3214" w:rsidP="00CC6F9B">
            <w:pPr>
              <w:bidi/>
              <w:rPr>
                <w:rFonts w:ascii="IBM Plex Sans Arabic" w:hAnsi="IBM Plex Sans Arabic" w:cs="IBM Plex Sans Arabic"/>
                <w:lang w:bidi="ar-YE"/>
              </w:rPr>
            </w:pPr>
            <w:r w:rsidRPr="00E64253">
              <w:rPr>
                <w:rFonts w:ascii="IBM Plex Sans Arabic" w:hAnsi="IBM Plex Sans Arabic" w:cs="IBM Plex Sans Arabic"/>
                <w:rtl/>
                <w:lang w:bidi="ar-YE"/>
              </w:rPr>
              <w:t>المستخدم:</w:t>
            </w:r>
          </w:p>
        </w:tc>
      </w:tr>
      <w:tr w:rsidR="00AB3214" w:rsidRPr="00E64253" w14:paraId="315F25B3" w14:textId="77777777" w:rsidTr="00CC6F9B">
        <w:trPr>
          <w:trHeight w:val="1366"/>
        </w:trPr>
        <w:tc>
          <w:tcPr>
            <w:tcW w:w="4123" w:type="pct"/>
            <w:gridSpan w:val="2"/>
            <w:vAlign w:val="center"/>
          </w:tcPr>
          <w:p w14:paraId="3133B371" w14:textId="78EBE135" w:rsidR="00AB3214" w:rsidRDefault="00EB2E8F" w:rsidP="00EB2E8F">
            <w:pPr>
              <w:pStyle w:val="a3"/>
              <w:bidi/>
              <w:rPr>
                <w:rFonts w:ascii="IBM Plex Sans Arabic" w:hAnsi="IBM Plex Sans Arabic" w:cs="IBM Plex Sans Arabic"/>
                <w:rtl/>
                <w:lang w:bidi="ar-YE"/>
              </w:rPr>
            </w:pP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-</w:t>
            </w:r>
            <w:r w:rsidR="00BC18CD">
              <w:rPr>
                <w:rFonts w:ascii="IBM Plex Sans Arabic" w:hAnsi="IBM Plex Sans Arabic" w:cs="IBM Plex Sans Arabic" w:hint="cs"/>
                <w:rtl/>
                <w:lang w:bidi="ar-YE"/>
              </w:rPr>
              <w:t xml:space="preserve"> </w:t>
            </w: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الاسم</w:t>
            </w:r>
          </w:p>
          <w:p w14:paraId="6F04FDE0" w14:textId="14A274BC" w:rsidR="00EB2E8F" w:rsidRDefault="00EB2E8F" w:rsidP="00EB2E8F">
            <w:pPr>
              <w:pStyle w:val="a3"/>
              <w:bidi/>
              <w:rPr>
                <w:rFonts w:ascii="IBM Plex Sans Arabic" w:hAnsi="IBM Plex Sans Arabic" w:cs="IBM Plex Sans Arabic"/>
                <w:rtl/>
                <w:lang w:bidi="ar-YE"/>
              </w:rPr>
            </w:pP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-</w:t>
            </w:r>
            <w:r w:rsidR="00BC18CD">
              <w:rPr>
                <w:rFonts w:ascii="IBM Plex Sans Arabic" w:hAnsi="IBM Plex Sans Arabic" w:cs="IBM Plex Sans Arabic" w:hint="cs"/>
                <w:rtl/>
                <w:lang w:bidi="ar-YE"/>
              </w:rPr>
              <w:t xml:space="preserve"> </w:t>
            </w: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رقم الهاتف</w:t>
            </w:r>
            <w:r w:rsidR="00851B5C">
              <w:rPr>
                <w:rFonts w:ascii="IBM Plex Sans Arabic" w:hAnsi="IBM Plex Sans Arabic" w:cs="IBM Plex Sans Arabic" w:hint="cs"/>
                <w:rtl/>
                <w:lang w:bidi="ar-YE"/>
              </w:rPr>
              <w:t xml:space="preserve"> او حساب الاميل</w:t>
            </w:r>
            <w:r w:rsidR="005A6D67">
              <w:rPr>
                <w:rFonts w:ascii="IBM Plex Sans Arabic" w:hAnsi="IBM Plex Sans Arabic" w:cs="IBM Plex Sans Arabic"/>
                <w:lang w:bidi="ar-YE"/>
              </w:rPr>
              <w:t>Email</w:t>
            </w:r>
            <w:r w:rsidR="00851B5C">
              <w:rPr>
                <w:rFonts w:ascii="IBM Plex Sans Arabic" w:hAnsi="IBM Plex Sans Arabic" w:cs="IBM Plex Sans Arabic" w:hint="cs"/>
                <w:rtl/>
                <w:lang w:bidi="ar-YE"/>
              </w:rPr>
              <w:t xml:space="preserve"> </w:t>
            </w:r>
          </w:p>
          <w:p w14:paraId="0D214379" w14:textId="52900F38" w:rsidR="00EB2E8F" w:rsidRDefault="00EB2E8F" w:rsidP="00EB2E8F">
            <w:pPr>
              <w:pStyle w:val="a3"/>
              <w:bidi/>
              <w:rPr>
                <w:rFonts w:ascii="IBM Plex Sans Arabic" w:hAnsi="IBM Plex Sans Arabic" w:cs="IBM Plex Sans Arabic"/>
                <w:rtl/>
                <w:lang w:bidi="ar-YE"/>
              </w:rPr>
            </w:pP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-</w:t>
            </w:r>
            <w:r w:rsidR="00BC18CD">
              <w:rPr>
                <w:rFonts w:ascii="IBM Plex Sans Arabic" w:hAnsi="IBM Plex Sans Arabic" w:cs="IBM Plex Sans Arabic" w:hint="cs"/>
                <w:rtl/>
                <w:lang w:bidi="ar-YE"/>
              </w:rPr>
              <w:t xml:space="preserve"> </w:t>
            </w: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العنوان الحالي والدائم</w:t>
            </w:r>
          </w:p>
          <w:p w14:paraId="641B0D28" w14:textId="36F29C4B" w:rsidR="00BC18CD" w:rsidRDefault="00BC18CD" w:rsidP="00BC18CD">
            <w:pPr>
              <w:pStyle w:val="a3"/>
              <w:bidi/>
              <w:rPr>
                <w:rFonts w:ascii="IBM Plex Sans Arabic" w:hAnsi="IBM Plex Sans Arabic" w:cs="IBM Plex Sans Arabic"/>
                <w:rtl/>
                <w:lang w:bidi="ar-YE"/>
              </w:rPr>
            </w:pP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 xml:space="preserve">- مستواه التعليمي </w:t>
            </w:r>
            <w:r w:rsidR="00F06444">
              <w:rPr>
                <w:rFonts w:ascii="IBM Plex Sans Arabic" w:hAnsi="IBM Plex Sans Arabic" w:cs="IBM Plex Sans Arabic" w:hint="cs"/>
                <w:rtl/>
                <w:lang w:bidi="ar-YE"/>
              </w:rPr>
              <w:t>(أساسي</w:t>
            </w: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 xml:space="preserve"> </w:t>
            </w:r>
            <w:r>
              <w:rPr>
                <w:rFonts w:ascii="IBM Plex Sans Arabic" w:hAnsi="IBM Plex Sans Arabic" w:cs="IBM Plex Sans Arabic"/>
                <w:rtl/>
                <w:lang w:bidi="ar-YE"/>
              </w:rPr>
              <w:t>–</w:t>
            </w: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 xml:space="preserve"> ثانوي -جامعي </w:t>
            </w:r>
            <w:r>
              <w:rPr>
                <w:rFonts w:ascii="IBM Plex Sans Arabic" w:hAnsi="IBM Plex Sans Arabic" w:cs="IBM Plex Sans Arabic"/>
                <w:rtl/>
                <w:lang w:bidi="ar-YE"/>
              </w:rPr>
              <w:t>–</w:t>
            </w: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 xml:space="preserve"> أخرى</w:t>
            </w:r>
            <w:r w:rsidR="00F06444">
              <w:rPr>
                <w:rFonts w:ascii="IBM Plex Sans Arabic" w:hAnsi="IBM Plex Sans Arabic" w:cs="IBM Plex Sans Arabic" w:hint="cs"/>
                <w:rtl/>
                <w:lang w:bidi="ar-YE"/>
              </w:rPr>
              <w:t>)</w:t>
            </w: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 xml:space="preserve"> </w:t>
            </w:r>
          </w:p>
          <w:p w14:paraId="45C4158C" w14:textId="6266DCCC" w:rsidR="00EB2E8F" w:rsidRPr="00E64253" w:rsidRDefault="00EB2E8F" w:rsidP="00EB2E8F">
            <w:pPr>
              <w:pStyle w:val="a3"/>
              <w:bidi/>
              <w:rPr>
                <w:rFonts w:ascii="IBM Plex Sans Arabic" w:hAnsi="IBM Plex Sans Arabic" w:cs="IBM Plex Sans Arabic"/>
                <w:lang w:bidi="ar-YE"/>
              </w:rPr>
            </w:pPr>
          </w:p>
        </w:tc>
        <w:tc>
          <w:tcPr>
            <w:tcW w:w="877" w:type="pct"/>
            <w:vAlign w:val="center"/>
          </w:tcPr>
          <w:p w14:paraId="0E7B75B4" w14:textId="77777777" w:rsidR="00AB3214" w:rsidRPr="00E64253" w:rsidRDefault="00AB3214" w:rsidP="00CC6F9B">
            <w:pPr>
              <w:bidi/>
              <w:jc w:val="both"/>
              <w:rPr>
                <w:rFonts w:ascii="IBM Plex Sans Arabic" w:hAnsi="IBM Plex Sans Arabic" w:cs="IBM Plex Sans Arabic"/>
                <w:lang w:bidi="ar-YE"/>
              </w:rPr>
            </w:pPr>
            <w:r w:rsidRPr="00E64253">
              <w:rPr>
                <w:rFonts w:ascii="IBM Plex Sans Arabic" w:hAnsi="IBM Plex Sans Arabic" w:cs="IBM Plex Sans Arabic"/>
                <w:rtl/>
                <w:lang w:bidi="ar-YE"/>
              </w:rPr>
              <w:t>البيانات:</w:t>
            </w:r>
          </w:p>
        </w:tc>
      </w:tr>
      <w:tr w:rsidR="00AB3214" w:rsidRPr="00E64253" w14:paraId="775A6AD5" w14:textId="77777777" w:rsidTr="00CC6F9B">
        <w:trPr>
          <w:trHeight w:val="2026"/>
        </w:trPr>
        <w:tc>
          <w:tcPr>
            <w:tcW w:w="4123" w:type="pct"/>
            <w:gridSpan w:val="2"/>
            <w:vAlign w:val="center"/>
          </w:tcPr>
          <w:p w14:paraId="3C906075" w14:textId="77777777" w:rsidR="00AB3214" w:rsidRDefault="00EB2E8F" w:rsidP="00F06444">
            <w:pPr>
              <w:pStyle w:val="a3"/>
              <w:numPr>
                <w:ilvl w:val="0"/>
                <w:numId w:val="5"/>
              </w:numPr>
              <w:bidi/>
              <w:rPr>
                <w:rFonts w:ascii="IBM Plex Sans Arabic" w:hAnsi="IBM Plex Sans Arabic" w:cs="IBM Plex Sans Arabic"/>
                <w:rtl/>
                <w:lang w:bidi="ar-YE"/>
              </w:rPr>
            </w:pP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قبل العملية</w:t>
            </w:r>
          </w:p>
          <w:p w14:paraId="36584A0C" w14:textId="3B68EFD5" w:rsidR="00EB2E8F" w:rsidRDefault="00EB2E8F" w:rsidP="00F06444">
            <w:pPr>
              <w:pStyle w:val="a3"/>
              <w:numPr>
                <w:ilvl w:val="0"/>
                <w:numId w:val="6"/>
              </w:numPr>
              <w:bidi/>
              <w:rPr>
                <w:rFonts w:ascii="IBM Plex Sans Arabic" w:hAnsi="IBM Plex Sans Arabic" w:cs="IBM Plex Sans Arabic"/>
                <w:lang w:bidi="ar-YE"/>
              </w:rPr>
            </w:pP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التحقق من رقم الهاتف</w:t>
            </w:r>
            <w:r w:rsidR="00F06444">
              <w:rPr>
                <w:rFonts w:ascii="IBM Plex Sans Arabic" w:hAnsi="IBM Plex Sans Arabic" w:cs="IBM Plex Sans Arabic" w:hint="cs"/>
                <w:rtl/>
                <w:lang w:bidi="ar-YE"/>
              </w:rPr>
              <w:t>.</w:t>
            </w:r>
          </w:p>
          <w:p w14:paraId="25FCC184" w14:textId="1B8320B3" w:rsidR="00851B5C" w:rsidRDefault="00851B5C" w:rsidP="00851B5C">
            <w:pPr>
              <w:pStyle w:val="a3"/>
              <w:numPr>
                <w:ilvl w:val="0"/>
                <w:numId w:val="6"/>
              </w:numPr>
              <w:bidi/>
              <w:rPr>
                <w:rFonts w:ascii="IBM Plex Sans Arabic" w:hAnsi="IBM Plex Sans Arabic" w:cs="IBM Plex Sans Arabic"/>
                <w:lang w:bidi="ar-YE"/>
              </w:rPr>
            </w:pP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ارسال كود التحقق.</w:t>
            </w:r>
          </w:p>
          <w:p w14:paraId="7CD28597" w14:textId="1122443B" w:rsidR="00EB2E8F" w:rsidRPr="00F06444" w:rsidRDefault="00EB2E8F" w:rsidP="00F06444">
            <w:pPr>
              <w:pStyle w:val="a3"/>
              <w:numPr>
                <w:ilvl w:val="0"/>
                <w:numId w:val="4"/>
              </w:numPr>
              <w:bidi/>
              <w:rPr>
                <w:rFonts w:ascii="IBM Plex Sans Arabic" w:hAnsi="IBM Plex Sans Arabic" w:cs="IBM Plex Sans Arabic"/>
                <w:rtl/>
                <w:lang w:bidi="ar-YE"/>
              </w:rPr>
            </w:pPr>
            <w:r w:rsidRPr="00F06444">
              <w:rPr>
                <w:rFonts w:ascii="IBM Plex Sans Arabic" w:hAnsi="IBM Plex Sans Arabic" w:cs="IBM Plex Sans Arabic" w:hint="cs"/>
                <w:rtl/>
                <w:lang w:bidi="ar-YE"/>
              </w:rPr>
              <w:t>بعد العملية</w:t>
            </w:r>
          </w:p>
          <w:p w14:paraId="1FE80A56" w14:textId="6C22939A" w:rsidR="00EB2E8F" w:rsidRDefault="00851B5C" w:rsidP="00F06444">
            <w:pPr>
              <w:pStyle w:val="a3"/>
              <w:numPr>
                <w:ilvl w:val="0"/>
                <w:numId w:val="6"/>
              </w:numPr>
              <w:bidi/>
              <w:rPr>
                <w:rFonts w:ascii="IBM Plex Sans Arabic" w:hAnsi="IBM Plex Sans Arabic" w:cs="IBM Plex Sans Arabic"/>
                <w:lang w:bidi="ar-YE"/>
              </w:rPr>
            </w:pP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التأكد من صحة الكود الذي ادخله.</w:t>
            </w:r>
          </w:p>
          <w:p w14:paraId="6E28B622" w14:textId="235AC1D7" w:rsidR="00851B5C" w:rsidRPr="00F06444" w:rsidRDefault="00851B5C" w:rsidP="00851B5C">
            <w:pPr>
              <w:pStyle w:val="a3"/>
              <w:numPr>
                <w:ilvl w:val="0"/>
                <w:numId w:val="6"/>
              </w:numPr>
              <w:bidi/>
              <w:rPr>
                <w:rFonts w:ascii="IBM Plex Sans Arabic" w:hAnsi="IBM Plex Sans Arabic" w:cs="IBM Plex Sans Arabic"/>
                <w:rtl/>
                <w:lang w:bidi="ar-YE"/>
              </w:rPr>
            </w:pPr>
            <w:r>
              <w:rPr>
                <w:rFonts w:ascii="IBM Plex Sans Arabic" w:hAnsi="IBM Plex Sans Arabic" w:cs="IBM Plex Sans Arabic" w:hint="cs"/>
                <w:rtl/>
                <w:lang w:bidi="ar-YE"/>
              </w:rPr>
              <w:t>ارسال رسالة التأكيد او الفشل</w:t>
            </w:r>
          </w:p>
          <w:p w14:paraId="42F723AA" w14:textId="77777777" w:rsidR="00EB2E8F" w:rsidRDefault="00EB2E8F" w:rsidP="00EB2E8F">
            <w:pPr>
              <w:bidi/>
              <w:ind w:left="720"/>
              <w:rPr>
                <w:rFonts w:ascii="IBM Plex Sans Arabic" w:hAnsi="IBM Plex Sans Arabic" w:cs="IBM Plex Sans Arabic"/>
                <w:rtl/>
                <w:lang w:bidi="ar-YE"/>
              </w:rPr>
            </w:pPr>
          </w:p>
          <w:p w14:paraId="2A361D6B" w14:textId="44F06A5B" w:rsidR="00EB2E8F" w:rsidRPr="00EB2E8F" w:rsidRDefault="00EB2E8F" w:rsidP="00EB2E8F">
            <w:pPr>
              <w:bidi/>
              <w:ind w:left="720"/>
              <w:rPr>
                <w:rFonts w:ascii="IBM Plex Sans Arabic" w:hAnsi="IBM Plex Sans Arabic" w:cs="IBM Plex Sans Arabic"/>
                <w:lang w:bidi="ar-YE"/>
              </w:rPr>
            </w:pPr>
          </w:p>
        </w:tc>
        <w:tc>
          <w:tcPr>
            <w:tcW w:w="877" w:type="pct"/>
            <w:vAlign w:val="center"/>
          </w:tcPr>
          <w:p w14:paraId="79136018" w14:textId="77777777" w:rsidR="00AB3214" w:rsidRPr="00E64253" w:rsidRDefault="00AB3214" w:rsidP="00CC6F9B">
            <w:pPr>
              <w:bidi/>
              <w:rPr>
                <w:rFonts w:ascii="IBM Plex Sans Arabic" w:hAnsi="IBM Plex Sans Arabic" w:cs="IBM Plex Sans Arabic"/>
                <w:lang w:bidi="ar-YE"/>
              </w:rPr>
            </w:pPr>
            <w:r w:rsidRPr="00E64253">
              <w:rPr>
                <w:rFonts w:ascii="IBM Plex Sans Arabic" w:hAnsi="IBM Plex Sans Arabic" w:cs="IBM Plex Sans Arabic"/>
                <w:rtl/>
                <w:lang w:bidi="ar-YE"/>
              </w:rPr>
              <w:t>التحقق:</w:t>
            </w:r>
          </w:p>
        </w:tc>
      </w:tr>
      <w:tr w:rsidR="00AB3214" w:rsidRPr="00E64253" w14:paraId="162C5BDB" w14:textId="77777777" w:rsidTr="00CC6F9B">
        <w:trPr>
          <w:trHeight w:val="3329"/>
        </w:trPr>
        <w:tc>
          <w:tcPr>
            <w:tcW w:w="4123" w:type="pct"/>
            <w:gridSpan w:val="2"/>
            <w:vAlign w:val="center"/>
          </w:tcPr>
          <w:p w14:paraId="1DD543CE" w14:textId="4D67B743" w:rsidR="00EB2E8F" w:rsidRPr="00F06444" w:rsidRDefault="00EB2E8F" w:rsidP="00BC18CD">
            <w:pPr>
              <w:pStyle w:val="a3"/>
              <w:numPr>
                <w:ilvl w:val="0"/>
                <w:numId w:val="3"/>
              </w:numPr>
              <w:bidi/>
              <w:rPr>
                <w:rFonts w:ascii="IBM Plex Sans Arabic" w:hAnsi="IBM Plex Sans Arabic" w:cs="IBM Plex Sans Arabic"/>
                <w:sz w:val="24"/>
                <w:szCs w:val="24"/>
                <w:rtl/>
                <w:lang w:bidi="ar-YE"/>
              </w:rPr>
            </w:pPr>
            <w:r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يقوم العميل بإدخال الاسم</w:t>
            </w:r>
            <w:r w:rsidR="000162C0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-</w:t>
            </w:r>
            <w:r w:rsidR="00851B5C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ورقم</w:t>
            </w:r>
            <w:r w:rsidR="00F06444"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 xml:space="preserve"> الهاتف</w:t>
            </w:r>
            <w:r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 xml:space="preserve"> (إلزامي)</w:t>
            </w:r>
            <w:r w:rsidR="000162C0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-والمستوى التعليمي- العنوان-نوع الكورسات والدورات التي يهتم بها (اختياري).</w:t>
            </w:r>
          </w:p>
          <w:p w14:paraId="00879B73" w14:textId="0622B4A4" w:rsidR="00EB2E8F" w:rsidRPr="00F06444" w:rsidRDefault="00EB2E8F" w:rsidP="00BC18CD">
            <w:pPr>
              <w:pStyle w:val="a3"/>
              <w:numPr>
                <w:ilvl w:val="0"/>
                <w:numId w:val="3"/>
              </w:numPr>
              <w:bidi/>
              <w:rPr>
                <w:rFonts w:ascii="IBM Plex Sans Arabic" w:hAnsi="IBM Plex Sans Arabic" w:cs="IBM Plex Sans Arabic"/>
                <w:sz w:val="24"/>
                <w:szCs w:val="24"/>
                <w:rtl/>
                <w:lang w:bidi="ar-YE"/>
              </w:rPr>
            </w:pPr>
            <w:r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ينت</w:t>
            </w:r>
            <w:r w:rsidR="00BC18CD"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ظ</w:t>
            </w:r>
            <w:r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ر العميل تأكيد التحقق من رقم الهاتف</w:t>
            </w:r>
            <w:r w:rsid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.</w:t>
            </w:r>
          </w:p>
          <w:p w14:paraId="62C15FCB" w14:textId="3D387EE5" w:rsidR="00EB2E8F" w:rsidRPr="00EB2E8F" w:rsidRDefault="00BC18CD" w:rsidP="00BC18CD">
            <w:pPr>
              <w:pStyle w:val="a3"/>
              <w:numPr>
                <w:ilvl w:val="0"/>
                <w:numId w:val="3"/>
              </w:numPr>
              <w:bidi/>
              <w:rPr>
                <w:rFonts w:ascii="IBM Plex Sans Arabic" w:hAnsi="IBM Plex Sans Arabic" w:cs="IBM Plex Sans Arabic"/>
                <w:sz w:val="26"/>
                <w:szCs w:val="26"/>
                <w:lang w:bidi="ar-YE"/>
              </w:rPr>
            </w:pPr>
            <w:r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في حال لم يصله رمز التحقق يمكنه اعادة ارساله بعد ثوان معدودة</w:t>
            </w:r>
            <w:r w:rsidR="00F06444">
              <w:rPr>
                <w:rFonts w:ascii="IBM Plex Sans Arabic" w:hAnsi="IBM Plex Sans Arabic" w:cs="IBM Plex Sans Arabic" w:hint="cs"/>
                <w:sz w:val="26"/>
                <w:szCs w:val="26"/>
                <w:rtl/>
                <w:lang w:bidi="ar-YE"/>
              </w:rPr>
              <w:t>.</w:t>
            </w:r>
          </w:p>
        </w:tc>
        <w:tc>
          <w:tcPr>
            <w:tcW w:w="877" w:type="pct"/>
            <w:vAlign w:val="center"/>
          </w:tcPr>
          <w:p w14:paraId="2F84D6AC" w14:textId="77777777" w:rsidR="00AB3214" w:rsidRPr="00E64253" w:rsidRDefault="00AB3214" w:rsidP="00CC6F9B">
            <w:pPr>
              <w:bidi/>
              <w:rPr>
                <w:rFonts w:ascii="IBM Plex Sans Arabic" w:hAnsi="IBM Plex Sans Arabic" w:cs="IBM Plex Sans Arabic"/>
                <w:lang w:bidi="ar-YE"/>
              </w:rPr>
            </w:pPr>
            <w:r w:rsidRPr="00E64253">
              <w:rPr>
                <w:rFonts w:ascii="IBM Plex Sans Arabic" w:hAnsi="IBM Plex Sans Arabic" w:cs="IBM Plex Sans Arabic"/>
                <w:rtl/>
                <w:lang w:bidi="ar-YE"/>
              </w:rPr>
              <w:t>الوصف:</w:t>
            </w:r>
          </w:p>
        </w:tc>
      </w:tr>
      <w:tr w:rsidR="00AB3214" w:rsidRPr="00E64253" w14:paraId="244E9488" w14:textId="77777777" w:rsidTr="00CC6F9B">
        <w:trPr>
          <w:trHeight w:val="1250"/>
        </w:trPr>
        <w:tc>
          <w:tcPr>
            <w:tcW w:w="4123" w:type="pct"/>
            <w:gridSpan w:val="2"/>
            <w:vAlign w:val="center"/>
          </w:tcPr>
          <w:p w14:paraId="3ECC8C18" w14:textId="7639EE23" w:rsidR="00AB3214" w:rsidRPr="00F06444" w:rsidRDefault="00F06444" w:rsidP="00F06444">
            <w:pPr>
              <w:pStyle w:val="a3"/>
              <w:bidi/>
              <w:rPr>
                <w:rFonts w:ascii="IBM Plex Sans Arabic" w:hAnsi="IBM Plex Sans Arabic" w:cs="IBM Plex Sans Arabic"/>
                <w:sz w:val="24"/>
                <w:szCs w:val="24"/>
                <w:lang w:bidi="ar-YE"/>
              </w:rPr>
            </w:pPr>
            <w:r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 xml:space="preserve">- </w:t>
            </w:r>
            <w:r w:rsidR="000162C0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يمكن للعميل ان يدخل كزائر بدون انشاء حساب.</w:t>
            </w:r>
          </w:p>
        </w:tc>
        <w:tc>
          <w:tcPr>
            <w:tcW w:w="877" w:type="pct"/>
            <w:vAlign w:val="center"/>
          </w:tcPr>
          <w:p w14:paraId="48273CA6" w14:textId="77777777" w:rsidR="00AB3214" w:rsidRPr="00E64253" w:rsidRDefault="00AB3214" w:rsidP="00CC6F9B">
            <w:pPr>
              <w:bidi/>
              <w:rPr>
                <w:rFonts w:ascii="IBM Plex Sans Arabic" w:hAnsi="IBM Plex Sans Arabic" w:cs="IBM Plex Sans Arabic"/>
                <w:lang w:bidi="ar-YE"/>
              </w:rPr>
            </w:pPr>
            <w:r w:rsidRPr="00E64253">
              <w:rPr>
                <w:rFonts w:ascii="IBM Plex Sans Arabic" w:hAnsi="IBM Plex Sans Arabic" w:cs="IBM Plex Sans Arabic"/>
                <w:rtl/>
                <w:lang w:bidi="ar-YE"/>
              </w:rPr>
              <w:t>الحالات الخاصة:</w:t>
            </w:r>
          </w:p>
        </w:tc>
      </w:tr>
      <w:tr w:rsidR="00AB3214" w:rsidRPr="00E64253" w14:paraId="2A3DE955" w14:textId="77777777" w:rsidTr="00CC6F9B">
        <w:trPr>
          <w:trHeight w:val="2093"/>
        </w:trPr>
        <w:tc>
          <w:tcPr>
            <w:tcW w:w="4123" w:type="pct"/>
            <w:gridSpan w:val="2"/>
            <w:vAlign w:val="center"/>
          </w:tcPr>
          <w:p w14:paraId="5C15BAD4" w14:textId="7E6FE47F" w:rsidR="00AB3214" w:rsidRPr="00F06444" w:rsidRDefault="00BC18CD" w:rsidP="00BC18CD">
            <w:pPr>
              <w:pStyle w:val="a3"/>
              <w:numPr>
                <w:ilvl w:val="0"/>
                <w:numId w:val="3"/>
              </w:numPr>
              <w:bidi/>
              <w:rPr>
                <w:rFonts w:ascii="IBM Plex Sans Arabic" w:hAnsi="IBM Plex Sans Arabic" w:cs="IBM Plex Sans Arabic"/>
                <w:sz w:val="24"/>
                <w:szCs w:val="24"/>
                <w:rtl/>
                <w:lang w:bidi="ar-YE"/>
              </w:rPr>
            </w:pPr>
            <w:r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 xml:space="preserve">تم إنشاء احساب بنجاح </w:t>
            </w:r>
          </w:p>
          <w:p w14:paraId="6B876983" w14:textId="4929BABC" w:rsidR="00BC18CD" w:rsidRPr="00F06444" w:rsidRDefault="00BC18CD" w:rsidP="00BC18CD">
            <w:pPr>
              <w:pStyle w:val="a3"/>
              <w:numPr>
                <w:ilvl w:val="0"/>
                <w:numId w:val="3"/>
              </w:numPr>
              <w:bidi/>
              <w:rPr>
                <w:rFonts w:ascii="IBM Plex Sans Arabic" w:hAnsi="IBM Plex Sans Arabic" w:cs="IBM Plex Sans Arabic"/>
                <w:sz w:val="24"/>
                <w:szCs w:val="24"/>
                <w:rtl/>
                <w:lang w:bidi="ar-YE"/>
              </w:rPr>
            </w:pPr>
            <w:r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 xml:space="preserve">كود التحقق غير صحيح </w:t>
            </w:r>
          </w:p>
          <w:p w14:paraId="75A4F248" w14:textId="138C66FC" w:rsidR="00BC18CD" w:rsidRPr="00BC18CD" w:rsidRDefault="00BC18CD" w:rsidP="00BC18CD">
            <w:pPr>
              <w:pStyle w:val="a3"/>
              <w:numPr>
                <w:ilvl w:val="0"/>
                <w:numId w:val="3"/>
              </w:numPr>
              <w:bidi/>
              <w:rPr>
                <w:rFonts w:ascii="IBM Plex Sans Arabic" w:hAnsi="IBM Plex Sans Arabic" w:cs="IBM Plex Sans Arabic"/>
                <w:lang w:bidi="ar-YE"/>
              </w:rPr>
            </w:pPr>
            <w:r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الرجاء التحقق من رقم الهاتف والمحاولة مجدداً</w:t>
            </w:r>
          </w:p>
        </w:tc>
        <w:tc>
          <w:tcPr>
            <w:tcW w:w="877" w:type="pct"/>
            <w:vAlign w:val="center"/>
          </w:tcPr>
          <w:p w14:paraId="53EF9BEE" w14:textId="77777777" w:rsidR="00AB3214" w:rsidRPr="00E64253" w:rsidRDefault="00AB3214" w:rsidP="00CC6F9B">
            <w:pPr>
              <w:bidi/>
              <w:rPr>
                <w:rFonts w:ascii="IBM Plex Sans Arabic" w:hAnsi="IBM Plex Sans Arabic" w:cs="IBM Plex Sans Arabic"/>
                <w:lang w:bidi="ar-YE"/>
              </w:rPr>
            </w:pPr>
            <w:r w:rsidRPr="00E64253">
              <w:rPr>
                <w:rFonts w:ascii="IBM Plex Sans Arabic" w:hAnsi="IBM Plex Sans Arabic" w:cs="IBM Plex Sans Arabic"/>
                <w:rtl/>
                <w:lang w:bidi="ar-YE"/>
              </w:rPr>
              <w:t>التغذية الراجعة:</w:t>
            </w:r>
          </w:p>
        </w:tc>
      </w:tr>
      <w:tr w:rsidR="00AB3214" w:rsidRPr="00E64253" w14:paraId="04919FB9" w14:textId="77777777" w:rsidTr="00CC6F9B">
        <w:trPr>
          <w:trHeight w:val="1306"/>
        </w:trPr>
        <w:tc>
          <w:tcPr>
            <w:tcW w:w="4123" w:type="pct"/>
            <w:gridSpan w:val="2"/>
            <w:vAlign w:val="center"/>
          </w:tcPr>
          <w:p w14:paraId="242D1CA0" w14:textId="128CE91F" w:rsidR="00AB3214" w:rsidRPr="00F06444" w:rsidRDefault="00BC18CD" w:rsidP="00F06444">
            <w:pPr>
              <w:pStyle w:val="a3"/>
              <w:numPr>
                <w:ilvl w:val="0"/>
                <w:numId w:val="3"/>
              </w:numPr>
              <w:bidi/>
              <w:rPr>
                <w:rFonts w:ascii="IBM Plex Sans Arabic" w:hAnsi="IBM Plex Sans Arabic" w:cs="IBM Plex Sans Arabic"/>
                <w:sz w:val="24"/>
                <w:szCs w:val="24"/>
                <w:lang w:bidi="ar-YE"/>
              </w:rPr>
            </w:pPr>
            <w:r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 xml:space="preserve">لا </w:t>
            </w:r>
            <w:r w:rsidR="00F06444" w:rsidRPr="00F06444">
              <w:rPr>
                <w:rFonts w:ascii="IBM Plex Sans Arabic" w:hAnsi="IBM Plex Sans Arabic" w:cs="IBM Plex Sans Arabic" w:hint="cs"/>
                <w:sz w:val="24"/>
                <w:szCs w:val="24"/>
                <w:rtl/>
                <w:lang w:bidi="ar-YE"/>
              </w:rPr>
              <w:t>يوجد.</w:t>
            </w:r>
          </w:p>
        </w:tc>
        <w:tc>
          <w:tcPr>
            <w:tcW w:w="877" w:type="pct"/>
            <w:vAlign w:val="center"/>
          </w:tcPr>
          <w:p w14:paraId="71AFE92F" w14:textId="77777777" w:rsidR="00AB3214" w:rsidRPr="00E64253" w:rsidRDefault="00AB3214" w:rsidP="00CC6F9B">
            <w:pPr>
              <w:bidi/>
              <w:rPr>
                <w:rFonts w:ascii="IBM Plex Sans Arabic" w:hAnsi="IBM Plex Sans Arabic" w:cs="IBM Plex Sans Arabic"/>
                <w:lang w:bidi="ar-YE"/>
              </w:rPr>
            </w:pPr>
            <w:r w:rsidRPr="00E64253">
              <w:rPr>
                <w:rFonts w:ascii="IBM Plex Sans Arabic" w:hAnsi="IBM Plex Sans Arabic" w:cs="IBM Plex Sans Arabic"/>
                <w:rtl/>
                <w:lang w:bidi="ar-YE"/>
              </w:rPr>
              <w:t>ملاحظات</w:t>
            </w:r>
          </w:p>
        </w:tc>
      </w:tr>
    </w:tbl>
    <w:p w14:paraId="61A92232" w14:textId="77777777" w:rsidR="00044F61" w:rsidRDefault="00044F61"/>
    <w:sectPr w:rsidR="00044F61" w:rsidSect="00B709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BM Plex Sans Arabic">
    <w:altName w:val="Segoe UI"/>
    <w:charset w:val="00"/>
    <w:family w:val="swiss"/>
    <w:pitch w:val="variable"/>
    <w:sig w:usb0="A0002063" w:usb1="D000007B" w:usb2="00000008" w:usb3="00000000" w:csb0="000001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CD1"/>
    <w:multiLevelType w:val="hybridMultilevel"/>
    <w:tmpl w:val="B776C1B4"/>
    <w:lvl w:ilvl="0" w:tplc="827AED7E">
      <w:numFmt w:val="bullet"/>
      <w:lvlText w:val="-"/>
      <w:lvlJc w:val="left"/>
      <w:pPr>
        <w:ind w:left="1440" w:hanging="360"/>
      </w:pPr>
      <w:rPr>
        <w:rFonts w:ascii="IBM Plex Sans Arabic" w:eastAsiaTheme="minorHAnsi" w:hAnsi="IBM Plex Sans Arabic" w:cs="IBM Plex Sans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A34B4"/>
    <w:multiLevelType w:val="hybridMultilevel"/>
    <w:tmpl w:val="2FCC21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95425C"/>
    <w:multiLevelType w:val="hybridMultilevel"/>
    <w:tmpl w:val="F4085F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E3371B"/>
    <w:multiLevelType w:val="hybridMultilevel"/>
    <w:tmpl w:val="488CB362"/>
    <w:lvl w:ilvl="0" w:tplc="6DEEB7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6134"/>
    <w:multiLevelType w:val="hybridMultilevel"/>
    <w:tmpl w:val="619AEBF0"/>
    <w:lvl w:ilvl="0" w:tplc="D78CD17E">
      <w:numFmt w:val="bullet"/>
      <w:lvlText w:val="-"/>
      <w:lvlJc w:val="left"/>
      <w:pPr>
        <w:ind w:left="1080" w:hanging="360"/>
      </w:pPr>
      <w:rPr>
        <w:rFonts w:ascii="IBM Plex Sans Arabic" w:eastAsiaTheme="minorHAnsi" w:hAnsi="IBM Plex Sans Arabic" w:cs="IBM Plex Sans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6C314B"/>
    <w:multiLevelType w:val="hybridMultilevel"/>
    <w:tmpl w:val="18C833A0"/>
    <w:lvl w:ilvl="0" w:tplc="5BD6AC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BD6AC4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5BD6AC48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643797">
    <w:abstractNumId w:val="5"/>
  </w:num>
  <w:num w:numId="2" w16cid:durableId="1583830229">
    <w:abstractNumId w:val="3"/>
  </w:num>
  <w:num w:numId="3" w16cid:durableId="336998679">
    <w:abstractNumId w:val="4"/>
  </w:num>
  <w:num w:numId="4" w16cid:durableId="769354072">
    <w:abstractNumId w:val="2"/>
  </w:num>
  <w:num w:numId="5" w16cid:durableId="1435175696">
    <w:abstractNumId w:val="1"/>
  </w:num>
  <w:num w:numId="6" w16cid:durableId="48011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14"/>
    <w:rsid w:val="000162C0"/>
    <w:rsid w:val="00044F61"/>
    <w:rsid w:val="001913F6"/>
    <w:rsid w:val="004A1BFA"/>
    <w:rsid w:val="005A6D67"/>
    <w:rsid w:val="0077188D"/>
    <w:rsid w:val="00851B5C"/>
    <w:rsid w:val="00AA58E7"/>
    <w:rsid w:val="00AB3214"/>
    <w:rsid w:val="00B7099C"/>
    <w:rsid w:val="00BC18CD"/>
    <w:rsid w:val="00EB2E8F"/>
    <w:rsid w:val="00F0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07D86"/>
  <w15:chartTrackingRefBased/>
  <w15:docId w15:val="{08E9BD68-3C14-4134-A721-84B4F344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214"/>
  </w:style>
  <w:style w:type="paragraph" w:styleId="2">
    <w:name w:val="heading 2"/>
    <w:basedOn w:val="a"/>
    <w:next w:val="a"/>
    <w:link w:val="2Char"/>
    <w:uiPriority w:val="9"/>
    <w:unhideWhenUsed/>
    <w:qFormat/>
    <w:rsid w:val="00AB3214"/>
    <w:pPr>
      <w:keepNext/>
      <w:keepLines/>
      <w:spacing w:before="40" w:after="0"/>
      <w:outlineLvl w:val="1"/>
    </w:pPr>
    <w:rPr>
      <w:rFonts w:asciiTheme="minorBidi" w:eastAsiaTheme="majorEastAsia" w:hAnsiTheme="minorBidi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AB3214"/>
    <w:rPr>
      <w:rFonts w:asciiTheme="minorBidi" w:eastAsiaTheme="majorEastAsia" w:hAnsiTheme="minorBidi" w:cstheme="majorBidi"/>
      <w:szCs w:val="26"/>
    </w:rPr>
  </w:style>
  <w:style w:type="paragraph" w:styleId="a3">
    <w:name w:val="List Paragraph"/>
    <w:basedOn w:val="a"/>
    <w:uiPriority w:val="34"/>
    <w:qFormat/>
    <w:rsid w:val="00AB3214"/>
    <w:pPr>
      <w:ind w:left="720"/>
      <w:contextualSpacing/>
    </w:pPr>
  </w:style>
  <w:style w:type="table" w:styleId="a4">
    <w:name w:val="Table Grid"/>
    <w:basedOn w:val="a1"/>
    <w:uiPriority w:val="39"/>
    <w:rsid w:val="00AB3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B2E8F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EB2E8F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EB2E8F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B2E8F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EB2E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نصرالله المفلحي</cp:lastModifiedBy>
  <cp:revision>2</cp:revision>
  <dcterms:created xsi:type="dcterms:W3CDTF">2024-06-08T20:32:00Z</dcterms:created>
  <dcterms:modified xsi:type="dcterms:W3CDTF">2024-06-08T20:32:00Z</dcterms:modified>
</cp:coreProperties>
</file>